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6365A4" wp14:editId="533F3FA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ДВАДЦАТЬ ВОСЬМОЕ</w:t>
      </w:r>
      <w:r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7A56CF" w:rsidRPr="00A13D90" w:rsidRDefault="007A56CF" w:rsidP="007A56C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A56CF" w:rsidRDefault="007A56CF" w:rsidP="007A56C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A56CF" w:rsidRDefault="007A56CF" w:rsidP="007A56CF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7A56CF" w:rsidRDefault="007A56CF" w:rsidP="007A56C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01.03.2018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7A56CF" w:rsidRDefault="007A56CF" w:rsidP="007A56CF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56CF" w:rsidRDefault="007A56CF" w:rsidP="007A56CF">
      <w:pPr>
        <w:pStyle w:val="a8"/>
        <w:ind w:left="-284" w:right="5244"/>
        <w:rPr>
          <w:rFonts w:ascii="Arial" w:hAnsi="Arial" w:cs="Arial"/>
        </w:rPr>
      </w:pPr>
      <w:r w:rsidRPr="007A56CF">
        <w:rPr>
          <w:rFonts w:ascii="Arial" w:hAnsi="Arial" w:cs="Arial"/>
        </w:rPr>
        <w:t>Об утверждении Положения о предоставлении жилых помещений муниципального жилищного фонда по договору коммерческого найма на территории городского округа Заречный</w:t>
      </w:r>
    </w:p>
    <w:p w:rsidR="007A56CF" w:rsidRPr="007A56CF" w:rsidRDefault="007A56CF" w:rsidP="007A56CF">
      <w:pPr>
        <w:pStyle w:val="a8"/>
        <w:ind w:left="-284" w:right="5244"/>
        <w:rPr>
          <w:rFonts w:ascii="Arial" w:hAnsi="Arial" w:cs="Arial"/>
        </w:rPr>
      </w:pPr>
    </w:p>
    <w:p w:rsidR="007A56CF" w:rsidRDefault="007A56CF" w:rsidP="007A56CF">
      <w:pPr>
        <w:pStyle w:val="ConsPlusNormal"/>
        <w:ind w:left="-284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7A56CF">
        <w:rPr>
          <w:rFonts w:ascii="Arial" w:hAnsi="Arial" w:cs="Arial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7A56CF">
          <w:rPr>
            <w:rFonts w:ascii="Arial" w:hAnsi="Arial" w:cs="Arial"/>
            <w:sz w:val="26"/>
            <w:szCs w:val="26"/>
          </w:rPr>
          <w:t>Уставом</w:t>
        </w:r>
      </w:hyperlink>
      <w:r w:rsidRPr="007A56CF">
        <w:rPr>
          <w:rFonts w:ascii="Arial" w:hAnsi="Arial" w:cs="Arial"/>
          <w:sz w:val="26"/>
          <w:szCs w:val="26"/>
        </w:rPr>
        <w:t xml:space="preserve"> городского округа Заречный, </w:t>
      </w:r>
    </w:p>
    <w:p w:rsidR="007A56CF" w:rsidRPr="007A56CF" w:rsidRDefault="007A56CF" w:rsidP="007A56CF">
      <w:pPr>
        <w:pStyle w:val="ConsPlusNormal"/>
        <w:ind w:left="-284" w:firstLine="426"/>
        <w:jc w:val="both"/>
        <w:rPr>
          <w:rFonts w:ascii="Arial" w:hAnsi="Arial" w:cs="Arial"/>
          <w:sz w:val="26"/>
          <w:szCs w:val="26"/>
        </w:rPr>
      </w:pPr>
    </w:p>
    <w:p w:rsidR="007A56CF" w:rsidRPr="007A56CF" w:rsidRDefault="007A56CF" w:rsidP="007A56CF">
      <w:pPr>
        <w:pStyle w:val="ConsPlusTitle"/>
        <w:widowControl/>
        <w:ind w:left="-284" w:firstLine="426"/>
        <w:jc w:val="both"/>
        <w:rPr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Pr="007A56CF">
        <w:rPr>
          <w:bCs w:val="0"/>
          <w:sz w:val="26"/>
          <w:szCs w:val="26"/>
        </w:rPr>
        <w:t>Дума решила:</w:t>
      </w:r>
    </w:p>
    <w:p w:rsidR="007A56CF" w:rsidRPr="007A56CF" w:rsidRDefault="007A56CF" w:rsidP="007A56CF">
      <w:pPr>
        <w:pStyle w:val="ConsPlusTitle"/>
        <w:widowControl/>
        <w:ind w:left="-284" w:firstLine="426"/>
        <w:jc w:val="both"/>
        <w:rPr>
          <w:b w:val="0"/>
          <w:bCs w:val="0"/>
          <w:sz w:val="26"/>
          <w:szCs w:val="26"/>
        </w:rPr>
      </w:pPr>
    </w:p>
    <w:p w:rsidR="007A56CF" w:rsidRPr="007A56CF" w:rsidRDefault="007A56CF" w:rsidP="007A56CF">
      <w:pPr>
        <w:pStyle w:val="a8"/>
        <w:ind w:left="-142" w:right="0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A56CF">
        <w:rPr>
          <w:rFonts w:ascii="Arial" w:hAnsi="Arial" w:cs="Arial"/>
        </w:rPr>
        <w:t xml:space="preserve">1.Утвердить Положение о предоставлении жилых помещений муниципального жилищного фонда коммерческого использования по договору коммерческого найма на территории городского округа </w:t>
      </w:r>
      <w:proofErr w:type="gramStart"/>
      <w:r w:rsidRPr="007A56CF">
        <w:rPr>
          <w:rFonts w:ascii="Arial" w:hAnsi="Arial" w:cs="Arial"/>
        </w:rPr>
        <w:t>Заречный  (</w:t>
      </w:r>
      <w:proofErr w:type="gramEnd"/>
      <w:r w:rsidRPr="007A56CF">
        <w:rPr>
          <w:rFonts w:ascii="Arial" w:hAnsi="Arial" w:cs="Arial"/>
        </w:rPr>
        <w:t>прилагается)</w:t>
      </w:r>
    </w:p>
    <w:p w:rsidR="007A56CF" w:rsidRPr="007A56CF" w:rsidRDefault="007A56CF" w:rsidP="007A56CF">
      <w:pPr>
        <w:autoSpaceDE w:val="0"/>
        <w:adjustRightInd w:val="0"/>
        <w:spacing w:after="0" w:line="240" w:lineRule="auto"/>
        <w:ind w:left="-142" w:firstLine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7A56CF">
        <w:rPr>
          <w:rFonts w:ascii="Arial" w:eastAsia="Times New Roman" w:hAnsi="Arial" w:cs="Arial"/>
          <w:sz w:val="26"/>
          <w:szCs w:val="26"/>
          <w:lang w:eastAsia="ru-RU"/>
        </w:rPr>
        <w:t>2. Утвердить Методику расчета платы за коммерческий наем жилого помещения муниципального жилищного фонда городского округа Заречный (прилагается).</w:t>
      </w:r>
    </w:p>
    <w:p w:rsidR="007A56CF" w:rsidRPr="007A56CF" w:rsidRDefault="007A56CF" w:rsidP="007A56CF">
      <w:pPr>
        <w:autoSpaceDE w:val="0"/>
        <w:adjustRightInd w:val="0"/>
        <w:spacing w:after="0" w:line="240" w:lineRule="auto"/>
        <w:ind w:left="-142" w:firstLine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7A56CF">
        <w:rPr>
          <w:rFonts w:ascii="Arial" w:eastAsia="Times New Roman" w:hAnsi="Arial" w:cs="Arial"/>
          <w:sz w:val="26"/>
          <w:szCs w:val="26"/>
          <w:lang w:eastAsia="ru-RU"/>
        </w:rPr>
        <w:t>3.Опубликовать настоящее решение в установленном порядке.</w:t>
      </w:r>
    </w:p>
    <w:p w:rsidR="007A56CF" w:rsidRPr="007A56CF" w:rsidRDefault="007A56CF" w:rsidP="007A56CF">
      <w:pPr>
        <w:spacing w:after="0" w:line="240" w:lineRule="auto"/>
        <w:ind w:left="-142" w:firstLine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7A56CF">
        <w:rPr>
          <w:rFonts w:ascii="Arial" w:eastAsia="Times New Roman" w:hAnsi="Arial" w:cs="Arial"/>
          <w:sz w:val="26"/>
          <w:szCs w:val="26"/>
          <w:lang w:eastAsia="ru-RU"/>
        </w:rPr>
        <w:t xml:space="preserve">4. Разместить настоящее решение в сети Интернет на официальном сайте городского округа </w:t>
      </w:r>
      <w:proofErr w:type="gramStart"/>
      <w:r w:rsidRPr="007A56CF">
        <w:rPr>
          <w:rFonts w:ascii="Arial" w:eastAsia="Times New Roman" w:hAnsi="Arial" w:cs="Arial"/>
          <w:sz w:val="26"/>
          <w:szCs w:val="26"/>
          <w:lang w:eastAsia="ru-RU"/>
        </w:rPr>
        <w:t>Заречный .</w:t>
      </w:r>
      <w:proofErr w:type="gramEnd"/>
    </w:p>
    <w:p w:rsidR="007A56CF" w:rsidRPr="007A56CF" w:rsidRDefault="007A56CF" w:rsidP="007A56CF">
      <w:pPr>
        <w:pStyle w:val="ConsPlusTitle"/>
        <w:widowControl/>
        <w:ind w:left="-142" w:firstLine="425"/>
        <w:jc w:val="both"/>
        <w:rPr>
          <w:b w:val="0"/>
          <w:bCs w:val="0"/>
          <w:sz w:val="26"/>
          <w:szCs w:val="26"/>
        </w:rPr>
      </w:pPr>
    </w:p>
    <w:p w:rsidR="007A56CF" w:rsidRPr="007A56CF" w:rsidRDefault="007A56CF" w:rsidP="007A56CF">
      <w:pPr>
        <w:pStyle w:val="ConsPlusNonformat"/>
        <w:widowControl/>
        <w:ind w:left="-284" w:firstLine="426"/>
        <w:jc w:val="both"/>
        <w:rPr>
          <w:rFonts w:ascii="Arial" w:hAnsi="Arial" w:cs="Arial"/>
          <w:sz w:val="26"/>
          <w:szCs w:val="26"/>
        </w:rPr>
      </w:pPr>
    </w:p>
    <w:p w:rsidR="007A56CF" w:rsidRPr="00CC2FAC" w:rsidRDefault="007A56CF" w:rsidP="007A56CF">
      <w:pPr>
        <w:widowControl w:val="0"/>
        <w:autoSpaceDE w:val="0"/>
        <w:adjustRightInd w:val="0"/>
        <w:ind w:left="-284"/>
        <w:rPr>
          <w:rFonts w:ascii="Times New Roman" w:hAnsi="Times New Roman"/>
          <w:sz w:val="28"/>
          <w:szCs w:val="28"/>
        </w:rPr>
      </w:pPr>
      <w:r w:rsidRPr="007A56C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В.Н. Боярских</w:t>
      </w:r>
    </w:p>
    <w:p w:rsidR="007A56CF" w:rsidRDefault="007A56CF" w:rsidP="007A56CF">
      <w:pPr>
        <w:widowControl w:val="0"/>
        <w:autoSpaceDE w:val="0"/>
        <w:adjustRightInd w:val="0"/>
        <w:ind w:left="-142"/>
        <w:rPr>
          <w:rFonts w:ascii="Times New Roman" w:hAnsi="Times New Roman"/>
          <w:szCs w:val="26"/>
        </w:rPr>
      </w:pPr>
      <w:r w:rsidRPr="00CC2FA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FAC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2FA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CC2FAC">
        <w:rPr>
          <w:rFonts w:ascii="Times New Roman" w:hAnsi="Times New Roman"/>
          <w:sz w:val="28"/>
          <w:szCs w:val="28"/>
        </w:rPr>
        <w:t>Захарцев</w:t>
      </w:r>
      <w:proofErr w:type="spellEnd"/>
    </w:p>
    <w:p w:rsidR="007A56CF" w:rsidRDefault="007A56CF" w:rsidP="007A56CF">
      <w:pPr>
        <w:jc w:val="right"/>
        <w:rPr>
          <w:rFonts w:ascii="Times New Roman" w:hAnsi="Times New Roman"/>
          <w:szCs w:val="26"/>
        </w:rPr>
      </w:pPr>
    </w:p>
    <w:p w:rsidR="007A56CF" w:rsidRDefault="007A56CF" w:rsidP="007A56CF">
      <w:pPr>
        <w:rPr>
          <w:rFonts w:ascii="Times New Roman" w:hAnsi="Times New Roman"/>
          <w:sz w:val="28"/>
          <w:szCs w:val="28"/>
        </w:rPr>
      </w:pPr>
    </w:p>
    <w:p w:rsidR="007A56CF" w:rsidRDefault="007A56CF" w:rsidP="007A5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Утверждено</w:t>
      </w:r>
    </w:p>
    <w:p w:rsidR="007A56CF" w:rsidRDefault="007A56CF" w:rsidP="007A5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решением Думы</w:t>
      </w:r>
    </w:p>
    <w:p w:rsidR="007A56CF" w:rsidRDefault="007A56CF" w:rsidP="007A5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01.03.2018г. № 21-Р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A56CF" w:rsidRPr="00DA36F5" w:rsidTr="00FE0D8D">
        <w:tc>
          <w:tcPr>
            <w:tcW w:w="4785" w:type="dxa"/>
            <w:shd w:val="clear" w:color="auto" w:fill="auto"/>
          </w:tcPr>
          <w:p w:rsidR="007A56CF" w:rsidRPr="00BC6C3F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A56CF" w:rsidRPr="00BC6C3F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6CF" w:rsidRPr="002C1650" w:rsidRDefault="007A56CF" w:rsidP="007A56CF">
      <w:pPr>
        <w:jc w:val="center"/>
        <w:rPr>
          <w:rFonts w:ascii="Times New Roman" w:hAnsi="Times New Roman"/>
          <w:b/>
          <w:sz w:val="28"/>
          <w:szCs w:val="28"/>
        </w:rPr>
      </w:pPr>
      <w:r w:rsidRPr="002C1650">
        <w:rPr>
          <w:rFonts w:ascii="Times New Roman" w:hAnsi="Times New Roman"/>
          <w:b/>
          <w:sz w:val="28"/>
          <w:szCs w:val="28"/>
        </w:rPr>
        <w:t>ПОЛОЖЕНИЕ</w:t>
      </w:r>
    </w:p>
    <w:p w:rsidR="007A56CF" w:rsidRDefault="007A56CF" w:rsidP="007A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6CF">
        <w:rPr>
          <w:rFonts w:ascii="Times New Roman" w:hAnsi="Times New Roman"/>
          <w:b/>
          <w:sz w:val="28"/>
          <w:szCs w:val="28"/>
        </w:rPr>
        <w:t>о порядке предоставления жилых помещений муниципального жилищного фонда коммерческого использования по договору коммерческого найма на территории городского округа Заречный</w:t>
      </w:r>
    </w:p>
    <w:p w:rsidR="007A56CF" w:rsidRPr="007A56CF" w:rsidRDefault="007A56CF" w:rsidP="007A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6CF" w:rsidRPr="002C1650" w:rsidRDefault="007A56CF" w:rsidP="007A56CF">
      <w:pPr>
        <w:jc w:val="center"/>
        <w:rPr>
          <w:rFonts w:ascii="Times New Roman" w:hAnsi="Times New Roman"/>
          <w:b/>
          <w:sz w:val="28"/>
          <w:szCs w:val="28"/>
        </w:rPr>
      </w:pPr>
      <w:r w:rsidRPr="002C16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56CF" w:rsidRDefault="007A56CF" w:rsidP="007A56CF">
      <w:pPr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>1.1. Настоящее Положение о порядке предоставления жилых помещений муниципального жилищного фонда</w:t>
      </w:r>
      <w:r w:rsidRPr="00C0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коммерческого использования</w:t>
      </w:r>
      <w:r w:rsidRPr="002C1650">
        <w:rPr>
          <w:rFonts w:ascii="Times New Roman" w:hAnsi="Times New Roman"/>
          <w:sz w:val="28"/>
          <w:szCs w:val="28"/>
        </w:rPr>
        <w:t xml:space="preserve"> по договору коммерческого найма на территории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(далее– Положение), разработано в соответствии с нормами Жилищного кодекса Российской Федерации, Гражданского кодекса Российской Федерации, с целью установления единого механизма предоставления жилых помещений муниципального жилищного фонда коммерческого использования </w:t>
      </w:r>
      <w:r>
        <w:rPr>
          <w:rFonts w:ascii="Times New Roman" w:hAnsi="Times New Roman"/>
          <w:sz w:val="28"/>
          <w:szCs w:val="28"/>
        </w:rPr>
        <w:t>городского округа Заречный.</w:t>
      </w:r>
      <w:r>
        <w:rPr>
          <w:rFonts w:ascii="Times New Roman" w:hAnsi="Times New Roman"/>
          <w:sz w:val="28"/>
          <w:szCs w:val="28"/>
        </w:rPr>
        <w:tab/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1.3. По договорам коммерческого найма предоставляются жилые помещения, отнесенные в установленном порядке к жилищному фонду коммерческого использования. 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1.4. Объектом договора коммерческого найма может быть изолированное жилое помещение, пригодное для проживания, в виде отдельной квартиры или комнаты, жилого дома либо его части, благоустроенное применительно к условиям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 w:rsidRPr="002C1650">
        <w:rPr>
          <w:rFonts w:ascii="Times New Roman" w:hAnsi="Times New Roman"/>
          <w:sz w:val="28"/>
          <w:szCs w:val="28"/>
        </w:rPr>
        <w:t xml:space="preserve"> и отвечающее санитарным и техническим нормам.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1.5. </w:t>
      </w:r>
      <w:r>
        <w:rPr>
          <w:rFonts w:ascii="Times New Roman" w:hAnsi="Times New Roman"/>
          <w:sz w:val="28"/>
          <w:szCs w:val="28"/>
        </w:rPr>
        <w:t>Д</w:t>
      </w:r>
      <w:r w:rsidRPr="002C1650">
        <w:rPr>
          <w:rFonts w:ascii="Times New Roman" w:hAnsi="Times New Roman"/>
          <w:sz w:val="28"/>
          <w:szCs w:val="28"/>
        </w:rPr>
        <w:t>оговор коммерческого найма жилого помещения, заключае</w:t>
      </w:r>
      <w:r>
        <w:rPr>
          <w:rFonts w:ascii="Times New Roman" w:hAnsi="Times New Roman"/>
          <w:sz w:val="28"/>
          <w:szCs w:val="28"/>
        </w:rPr>
        <w:t>тся</w:t>
      </w:r>
      <w:r w:rsidRPr="002C1650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6</w:t>
      </w:r>
      <w:r w:rsidRPr="002C1650">
        <w:rPr>
          <w:rFonts w:ascii="Times New Roman" w:hAnsi="Times New Roman"/>
          <w:sz w:val="28"/>
          <w:szCs w:val="28"/>
        </w:rPr>
        <w:t xml:space="preserve">. Жилые помещения, предоставляемые по договору коммерческого найма, не подлежат обмену, приватизации.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C1650">
        <w:rPr>
          <w:rFonts w:ascii="Times New Roman" w:hAnsi="Times New Roman"/>
          <w:sz w:val="28"/>
          <w:szCs w:val="28"/>
        </w:rPr>
        <w:t>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8</w:t>
      </w:r>
      <w:r w:rsidRPr="002C1650">
        <w:rPr>
          <w:rFonts w:ascii="Times New Roman" w:hAnsi="Times New Roman"/>
          <w:sz w:val="28"/>
          <w:szCs w:val="28"/>
        </w:rPr>
        <w:t xml:space="preserve">. При предоставлении жилого помещения по договору коммерческого найма жилого помещения норма предоставления площади жилого помещения по договору социального найма, установленная в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 w:rsidRPr="002C1650">
        <w:rPr>
          <w:rFonts w:ascii="Times New Roman" w:hAnsi="Times New Roman"/>
          <w:sz w:val="28"/>
          <w:szCs w:val="28"/>
        </w:rPr>
        <w:t>, не учитывается.</w:t>
      </w:r>
    </w:p>
    <w:p w:rsidR="007A56CF" w:rsidRDefault="007A56CF" w:rsidP="007A56CF">
      <w:pPr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</w:t>
      </w:r>
      <w:r w:rsidRPr="002C1650">
        <w:rPr>
          <w:rFonts w:ascii="Times New Roman" w:hAnsi="Times New Roman"/>
          <w:sz w:val="28"/>
          <w:szCs w:val="28"/>
        </w:rPr>
        <w:t xml:space="preserve">Основанием для вселения в жилое помещение, предоставляемое по договору коммерческого найма, является договор коммерческого найма жилого помещения, заключенный наймодателем и нанимателем в порядке и на условиях, установленных действующим законодательством. </w:t>
      </w:r>
    </w:p>
    <w:p w:rsidR="007A56CF" w:rsidRPr="00801345" w:rsidRDefault="007A56CF" w:rsidP="007A56CF">
      <w:pPr>
        <w:ind w:left="-284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Pr="00801345">
        <w:rPr>
          <w:rFonts w:ascii="Times New Roman" w:hAnsi="Times New Roman"/>
          <w:b/>
          <w:sz w:val="28"/>
          <w:szCs w:val="28"/>
        </w:rPr>
        <w:t>. Условия заключения договора коммерческого найма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C1650">
        <w:rPr>
          <w:rFonts w:ascii="Times New Roman" w:hAnsi="Times New Roman"/>
          <w:sz w:val="28"/>
          <w:szCs w:val="28"/>
        </w:rPr>
        <w:t>.1. Наймодателем жилого помещения по договору коммерческого найма является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округа Заречный (далее- Администрация).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C1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C1650">
        <w:rPr>
          <w:rFonts w:ascii="Times New Roman" w:hAnsi="Times New Roman"/>
          <w:sz w:val="28"/>
          <w:szCs w:val="28"/>
        </w:rPr>
        <w:t xml:space="preserve">. Договор коммерческого найма жилого помещения заключается на срок, определенный договором, но не более чем на 5 лет. </w:t>
      </w:r>
      <w:r>
        <w:rPr>
          <w:rFonts w:ascii="Times New Roman" w:hAnsi="Times New Roman"/>
          <w:sz w:val="28"/>
          <w:szCs w:val="28"/>
        </w:rPr>
        <w:t xml:space="preserve">Если срок </w:t>
      </w:r>
      <w:r w:rsidRPr="002C1650">
        <w:rPr>
          <w:rFonts w:ascii="Times New Roman" w:hAnsi="Times New Roman"/>
          <w:sz w:val="28"/>
          <w:szCs w:val="28"/>
        </w:rPr>
        <w:t xml:space="preserve">в договоре не определен, договор считается заключенным на 5 лет.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C1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C1650">
        <w:rPr>
          <w:rFonts w:ascii="Times New Roman" w:hAnsi="Times New Roman"/>
          <w:sz w:val="28"/>
          <w:szCs w:val="28"/>
        </w:rPr>
        <w:t xml:space="preserve">. По истечении срока договора коммерческого найма, заключенного сроком на 1 год и более, наниматель, надлежащим образом исполнявший свои обязанности по договору, имеет преимущественное право на заключение договора на новый срок на то же жилое помещение.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2C1650">
        <w:rPr>
          <w:rFonts w:ascii="Times New Roman" w:hAnsi="Times New Roman"/>
          <w:sz w:val="28"/>
          <w:szCs w:val="28"/>
        </w:rPr>
        <w:t>Не позднее, чем за три месяца до истечения срока договора коммерческого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в продлении договора. 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срок. При заключении договора коммерческого найма на срок до одного года (краткосрочный наем) правила, предусмотренные настоящим пунктом, не применяются.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Переход права собственности к городскому округу Заречный на занимаемое по договору коммерческого найма жилое помещение не влечет расторжения и изменения договора коммерческого найма. При этом городской округ Заречный в лице Администрации становится наймодателем на условиях ранее заключенного договора коммерческого найма.</w:t>
      </w:r>
    </w:p>
    <w:p w:rsidR="007A56CF" w:rsidRPr="0060747A" w:rsidRDefault="007A56CF" w:rsidP="007A56CF">
      <w:pPr>
        <w:autoSpaceDE w:val="0"/>
        <w:adjustRightInd w:val="0"/>
        <w:ind w:left="-284" w:firstLine="85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747A">
        <w:rPr>
          <w:rFonts w:ascii="Times New Roman" w:hAnsi="Times New Roman"/>
          <w:b/>
          <w:sz w:val="28"/>
          <w:szCs w:val="28"/>
        </w:rPr>
        <w:t>3. Рассмотрение заявлений и принятие решений о включении заявителя в очередь на предоставление жилых помещений муниципального жилищного фонда коммерческого использования по договору коммерческого найма либо об отказе во включении в очередь</w:t>
      </w:r>
    </w:p>
    <w:p w:rsidR="007A56CF" w:rsidRDefault="007A56CF" w:rsidP="007A56CF">
      <w:pPr>
        <w:autoSpaceDE w:val="0"/>
        <w:adjustRightInd w:val="0"/>
        <w:spacing w:before="28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 заявлений о предоставлении жилого помещения по договору коммерческого найма от заявителя осуществляется Администрацией.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3.1.1.К заявлению прилагаются документы, являющиеся основаниями для включения граждан в список очередности на предоставление жилого помещения по договору коммерческого найма жилого помещения: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копия паспорта или иного документа, удостоверяющего в соответствии с законодательством Российской Федерации личность заявителя и членов его семьи,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0412F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Pr="000412F7">
        <w:rPr>
          <w:rFonts w:ascii="Times New Roman" w:eastAsia="TimesNewRomanPSMT" w:hAnsi="Times New Roman"/>
          <w:sz w:val="28"/>
          <w:szCs w:val="28"/>
        </w:rPr>
        <w:t>документы,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412F7">
        <w:rPr>
          <w:rFonts w:ascii="Times New Roman" w:eastAsia="TimesNewRomanPSMT" w:hAnsi="Times New Roman"/>
          <w:sz w:val="28"/>
          <w:szCs w:val="28"/>
        </w:rPr>
        <w:t>подтверждающие регистрацию по месту жительства или по месту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412F7">
        <w:rPr>
          <w:rFonts w:ascii="Times New Roman" w:eastAsia="TimesNewRomanPSMT" w:hAnsi="Times New Roman"/>
          <w:sz w:val="28"/>
          <w:szCs w:val="28"/>
        </w:rPr>
        <w:t>пребывания заявителя и членов его семьи</w:t>
      </w:r>
      <w:r>
        <w:rPr>
          <w:rFonts w:ascii="Times New Roman" w:eastAsia="TimesNewRomanPSMT" w:hAnsi="Times New Roman"/>
          <w:sz w:val="28"/>
          <w:szCs w:val="28"/>
        </w:rPr>
        <w:t xml:space="preserve"> в пределах</w:t>
      </w:r>
      <w:r w:rsidRPr="000412F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722BE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заверенн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ые </w:t>
      </w:r>
      <w:r w:rsidRPr="00722BE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подписью должностного лица, ответственного за регистрацию граждан по месту жительства не ранее чем за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30</w:t>
      </w:r>
      <w:r w:rsidRPr="00722BE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календарных дней до дня подачи заявления в Администрацию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3) </w:t>
      </w:r>
      <w:r w:rsidRPr="002E3367"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документы, содержащие сведения о составе семьи заявителя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3.1.2.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2E336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Граждане, имеющие право на первоочередное </w:t>
      </w:r>
      <w:r w:rsidRPr="002E3367">
        <w:rPr>
          <w:rFonts w:ascii="Times New Roman" w:hAnsi="Times New Roman"/>
          <w:color w:val="0D0D0D"/>
          <w:sz w:val="28"/>
          <w:szCs w:val="28"/>
        </w:rPr>
        <w:t xml:space="preserve">получение жилого помещения по договору коммерческого </w:t>
      </w:r>
      <w:proofErr w:type="gramStart"/>
      <w:r w:rsidRPr="002E3367">
        <w:rPr>
          <w:rFonts w:ascii="Times New Roman" w:hAnsi="Times New Roman"/>
          <w:color w:val="0D0D0D"/>
          <w:sz w:val="28"/>
          <w:szCs w:val="28"/>
        </w:rPr>
        <w:t>найма ,</w:t>
      </w:r>
      <w:proofErr w:type="gramEnd"/>
      <w:r w:rsidRPr="002E3367">
        <w:rPr>
          <w:rFonts w:ascii="Times New Roman" w:hAnsi="Times New Roman"/>
          <w:color w:val="0D0D0D"/>
          <w:sz w:val="28"/>
          <w:szCs w:val="28"/>
        </w:rPr>
        <w:t xml:space="preserve"> кроме документов, указанных в п. п. 1, 2, 3. п. 3.1.1. настоящего Положения, прилагают следующие документы: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1) ходатайство от организации, в которой работает заявитель,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найма;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2) </w:t>
      </w:r>
      <w:r w:rsidRPr="002E3367"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копию трудового договора, служебного контракта, заверенные кадровой службой учреждения, организации на момент подачи заявления;</w:t>
      </w:r>
    </w:p>
    <w:p w:rsidR="007A56CF" w:rsidRPr="00722BEB" w:rsidRDefault="007A56CF" w:rsidP="007A56CF">
      <w:pPr>
        <w:shd w:val="clear" w:color="auto" w:fill="FFFFFF"/>
        <w:ind w:left="-284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3) </w:t>
      </w:r>
      <w:r w:rsidRPr="002E3367"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копию трудовой книжки, заверенную кадровой службой</w:t>
      </w:r>
      <w:r w:rsidRPr="002E3367">
        <w:rPr>
          <w:rStyle w:val="apple-converted-space"/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 на момент подачи заявления;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5) </w:t>
      </w:r>
      <w:r w:rsidRPr="002E3367"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копию трудового договора, служебного контракта, заверенные кадровой службой учреждения, организации на момент подачи заявления;</w:t>
      </w:r>
    </w:p>
    <w:p w:rsidR="007A56CF" w:rsidRPr="00722BEB" w:rsidRDefault="007A56CF" w:rsidP="007A56CF">
      <w:pPr>
        <w:shd w:val="clear" w:color="auto" w:fill="FFFFFF"/>
        <w:ind w:left="-284" w:firstLine="851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6) </w:t>
      </w:r>
      <w:r w:rsidRPr="002E3367">
        <w:rPr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копию трудовой книжки, заверенную кадровой службой</w:t>
      </w:r>
      <w:r w:rsidRPr="002E3367">
        <w:rPr>
          <w:rStyle w:val="apple-converted-space"/>
          <w:rFonts w:ascii="Times New Roman" w:hAnsi="Times New Roman"/>
          <w:color w:val="0D0D0D"/>
          <w:spacing w:val="2"/>
          <w:sz w:val="28"/>
          <w:szCs w:val="28"/>
          <w:shd w:val="clear" w:color="auto" w:fill="FFFFFF"/>
        </w:rPr>
        <w:t> на момент подачи заявления;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Администрация по результатам рассмотрения документов, не позднее чем через тридцать дней со дня подачи заявления о предоставлении жилого помещения по договору коммерческого найма, принимает решение о включении заявителя в список очередности, либо об отказе во включении в список очередности.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 xml:space="preserve">3.3. Учет граждан в целях предоставления </w:t>
      </w:r>
      <w:proofErr w:type="gramStart"/>
      <w:r w:rsidRPr="002E3367">
        <w:rPr>
          <w:rFonts w:ascii="Times New Roman" w:hAnsi="Times New Roman"/>
          <w:color w:val="0D0D0D"/>
          <w:sz w:val="28"/>
          <w:szCs w:val="28"/>
        </w:rPr>
        <w:t>в жилых помещений</w:t>
      </w:r>
      <w:proofErr w:type="gramEnd"/>
      <w:r w:rsidRPr="002E3367">
        <w:rPr>
          <w:rFonts w:ascii="Times New Roman" w:hAnsi="Times New Roman"/>
          <w:color w:val="0D0D0D"/>
          <w:sz w:val="28"/>
          <w:szCs w:val="28"/>
        </w:rPr>
        <w:t xml:space="preserve"> по договорам коммерческого найма осуществляется администрацией городского округа Заречный путем ведения отдельных списков. </w:t>
      </w:r>
    </w:p>
    <w:p w:rsidR="007A56CF" w:rsidRDefault="007A56CF" w:rsidP="007A56CF">
      <w:pPr>
        <w:autoSpaceDE w:val="0"/>
        <w:adjustRightInd w:val="0"/>
        <w:ind w:left="-284" w:firstLine="851"/>
        <w:jc w:val="both"/>
      </w:pPr>
      <w:r w:rsidRPr="002E3367">
        <w:rPr>
          <w:rFonts w:ascii="Times New Roman" w:hAnsi="Times New Roman"/>
          <w:color w:val="0D0D0D"/>
          <w:sz w:val="28"/>
          <w:szCs w:val="28"/>
        </w:rPr>
        <w:lastRenderedPageBreak/>
        <w:t xml:space="preserve">3.4. </w:t>
      </w:r>
      <w:r w:rsidRPr="00467EA6">
        <w:rPr>
          <w:rFonts w:ascii="Times New Roman" w:hAnsi="Times New Roman"/>
          <w:sz w:val="28"/>
          <w:szCs w:val="28"/>
        </w:rPr>
        <w:t>Нанимателем жилого помещения по договору коммерческого найма жилого помещения может быть любо</w:t>
      </w:r>
      <w:r>
        <w:rPr>
          <w:rFonts w:ascii="Times New Roman" w:hAnsi="Times New Roman"/>
          <w:sz w:val="28"/>
          <w:szCs w:val="28"/>
        </w:rPr>
        <w:t>й</w:t>
      </w:r>
      <w:r w:rsidRPr="00467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 Российской Федерации.</w:t>
      </w:r>
      <w:r w:rsidRPr="00467EA6">
        <w:rPr>
          <w:rFonts w:ascii="Times New Roman" w:hAnsi="Times New Roman"/>
          <w:sz w:val="28"/>
          <w:szCs w:val="28"/>
        </w:rPr>
        <w:t xml:space="preserve"> 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>3.5. Граждане, имеющие право на первоочередное получение жилого помещения по договору коммерческого найма: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>1) работники </w:t>
      </w:r>
      <w:hyperlink r:id="rId7" w:tooltip="Органы местного самоуправления" w:history="1">
        <w:r w:rsidRPr="002E3367">
          <w:rPr>
            <w:rStyle w:val="a4"/>
            <w:rFonts w:ascii="Times New Roman" w:eastAsia="Times New Roman" w:hAnsi="Times New Roman"/>
            <w:color w:val="0D0D0D"/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  <w:r w:rsidRPr="002E3367">
        <w:rPr>
          <w:rFonts w:ascii="Times New Roman" w:hAnsi="Times New Roman"/>
          <w:color w:val="0D0D0D"/>
          <w:sz w:val="28"/>
          <w:szCs w:val="28"/>
        </w:rPr>
        <w:t xml:space="preserve"> городского округа Заречный, </w:t>
      </w:r>
    </w:p>
    <w:p w:rsidR="007A56CF" w:rsidRPr="002E3367" w:rsidRDefault="007A56CF" w:rsidP="007A56CF">
      <w:pPr>
        <w:shd w:val="clear" w:color="auto" w:fill="FFFFFF"/>
        <w:ind w:left="-284"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>2) работники муниципальных учреждений и муниципальных унитарных предприятий городского округа Заречный</w:t>
      </w:r>
    </w:p>
    <w:p w:rsidR="007A56CF" w:rsidRPr="002E3367" w:rsidRDefault="007A56CF" w:rsidP="007A56CF">
      <w:pPr>
        <w:pStyle w:val="a5"/>
        <w:shd w:val="clear" w:color="auto" w:fill="FFFFFF"/>
        <w:spacing w:before="0" w:beforeAutospacing="0" w:after="0" w:afterAutospacing="0"/>
        <w:ind w:left="-284" w:firstLine="851"/>
        <w:jc w:val="both"/>
        <w:textAlignment w:val="baseline"/>
        <w:rPr>
          <w:color w:val="0D0D0D"/>
          <w:sz w:val="28"/>
          <w:szCs w:val="28"/>
        </w:rPr>
      </w:pPr>
      <w:r w:rsidRPr="002E3367">
        <w:rPr>
          <w:color w:val="0D0D0D"/>
          <w:sz w:val="28"/>
          <w:szCs w:val="28"/>
          <w:shd w:val="clear" w:color="auto" w:fill="FFFFFF"/>
        </w:rPr>
        <w:t>3)</w:t>
      </w:r>
      <w:r w:rsidRPr="002E3367">
        <w:rPr>
          <w:color w:val="0D0D0D"/>
          <w:sz w:val="28"/>
          <w:szCs w:val="28"/>
        </w:rPr>
        <w:t xml:space="preserve"> замещающие выборные должности в органах местного самоуправления городского округа Заречный.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 xml:space="preserve">Заявители включаются в очередь со дня подачи соответствующего заявления. 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>Граждане, имеющие право на первоочередное получение жилого помещения по договору коммерческого найма, включаются в отдельный список граждан, имеющих право на первоочередное получение жилых помещений (далее - Список N 1).</w:t>
      </w:r>
    </w:p>
    <w:p w:rsidR="007A56CF" w:rsidRPr="002E3367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 xml:space="preserve">Граждане, имеющие право на получение в общем порядке жилых помещений по договору </w:t>
      </w:r>
      <w:proofErr w:type="gramStart"/>
      <w:r w:rsidRPr="002E3367">
        <w:rPr>
          <w:rFonts w:ascii="Times New Roman" w:hAnsi="Times New Roman"/>
          <w:color w:val="0D0D0D"/>
          <w:sz w:val="28"/>
          <w:szCs w:val="28"/>
        </w:rPr>
        <w:t>коммерческого найма</w:t>
      </w:r>
      <w:proofErr w:type="gramEnd"/>
      <w:r w:rsidRPr="002E3367">
        <w:rPr>
          <w:rFonts w:ascii="Times New Roman" w:hAnsi="Times New Roman"/>
          <w:color w:val="0D0D0D"/>
          <w:sz w:val="28"/>
          <w:szCs w:val="28"/>
        </w:rPr>
        <w:t xml:space="preserve"> включаются в общий список (далее - Список N 2).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467EA6">
        <w:rPr>
          <w:rFonts w:ascii="Times New Roman" w:hAnsi="Times New Roman"/>
          <w:sz w:val="28"/>
          <w:szCs w:val="28"/>
        </w:rPr>
        <w:t xml:space="preserve">Основаниями для отказа во включении в список </w:t>
      </w:r>
      <w:r>
        <w:rPr>
          <w:rFonts w:ascii="Times New Roman" w:hAnsi="Times New Roman"/>
          <w:sz w:val="28"/>
          <w:szCs w:val="28"/>
        </w:rPr>
        <w:t>очередности</w:t>
      </w:r>
      <w:r w:rsidRPr="00467EA6">
        <w:rPr>
          <w:rFonts w:ascii="Times New Roman" w:hAnsi="Times New Roman"/>
          <w:sz w:val="28"/>
          <w:szCs w:val="28"/>
        </w:rPr>
        <w:t xml:space="preserve"> на предоставление жилых помещений по договору коммерческого найма, являются: </w:t>
      </w:r>
    </w:p>
    <w:p w:rsidR="007A56CF" w:rsidRPr="00467EA6" w:rsidRDefault="007A56CF" w:rsidP="007A56CF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для отказа во включении в список №2</w:t>
      </w:r>
    </w:p>
    <w:p w:rsidR="007A56CF" w:rsidRPr="005B0C97" w:rsidRDefault="007A56CF" w:rsidP="007A56CF">
      <w:pPr>
        <w:pStyle w:val="a3"/>
        <w:numPr>
          <w:ilvl w:val="0"/>
          <w:numId w:val="1"/>
        </w:numPr>
        <w:suppressAutoHyphens w:val="0"/>
        <w:autoSpaceDN/>
        <w:ind w:left="-284" w:firstLine="710"/>
        <w:textAlignment w:val="auto"/>
        <w:rPr>
          <w:rFonts w:ascii="Times New Roman" w:hAnsi="Times New Roman"/>
          <w:sz w:val="28"/>
          <w:szCs w:val="28"/>
        </w:rPr>
      </w:pPr>
      <w:r w:rsidRPr="005B0C97">
        <w:rPr>
          <w:rFonts w:ascii="Times New Roman" w:hAnsi="Times New Roman"/>
          <w:sz w:val="28"/>
          <w:szCs w:val="28"/>
        </w:rPr>
        <w:t>непредставление указанных в пункте 3.1</w:t>
      </w:r>
      <w:r>
        <w:rPr>
          <w:rFonts w:ascii="Times New Roman" w:hAnsi="Times New Roman"/>
          <w:sz w:val="28"/>
          <w:szCs w:val="28"/>
        </w:rPr>
        <w:t>.1.</w:t>
      </w:r>
      <w:r w:rsidRPr="005B0C97">
        <w:rPr>
          <w:rFonts w:ascii="Times New Roman" w:hAnsi="Times New Roman"/>
          <w:sz w:val="28"/>
          <w:szCs w:val="28"/>
        </w:rPr>
        <w:t xml:space="preserve"> настоящего Положения документов; </w:t>
      </w:r>
    </w:p>
    <w:p w:rsidR="007A56CF" w:rsidRPr="006B313B" w:rsidRDefault="007A56CF" w:rsidP="007A56CF">
      <w:pPr>
        <w:pStyle w:val="a3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B0C97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неполной информации</w:t>
      </w:r>
      <w:r>
        <w:rPr>
          <w:rFonts w:ascii="MinionPro-Regular" w:hAnsi="MinionPro-Regular" w:cs="MinionPro-Regular"/>
        </w:rPr>
        <w:t>;</w:t>
      </w:r>
    </w:p>
    <w:p w:rsidR="007A56CF" w:rsidRDefault="007A56CF" w:rsidP="007A56CF">
      <w:pPr>
        <w:pStyle w:val="a3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для отказа во включении в список №1:</w:t>
      </w:r>
    </w:p>
    <w:p w:rsidR="007A56CF" w:rsidRPr="005B0C97" w:rsidRDefault="007A56CF" w:rsidP="007A56CF">
      <w:pPr>
        <w:pStyle w:val="a3"/>
        <w:numPr>
          <w:ilvl w:val="0"/>
          <w:numId w:val="2"/>
        </w:numPr>
        <w:suppressAutoHyphens w:val="0"/>
        <w:autoSpaceDN/>
        <w:ind w:left="-284" w:firstLine="71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0C97">
        <w:rPr>
          <w:rFonts w:ascii="Times New Roman" w:hAnsi="Times New Roman"/>
          <w:sz w:val="28"/>
          <w:szCs w:val="28"/>
        </w:rPr>
        <w:t>епредставление указанных в пункте 3.1</w:t>
      </w:r>
      <w:r>
        <w:rPr>
          <w:rFonts w:ascii="Times New Roman" w:hAnsi="Times New Roman"/>
          <w:sz w:val="28"/>
          <w:szCs w:val="28"/>
        </w:rPr>
        <w:t>.2.</w:t>
      </w:r>
      <w:r w:rsidRPr="005B0C97">
        <w:rPr>
          <w:rFonts w:ascii="Times New Roman" w:hAnsi="Times New Roman"/>
          <w:sz w:val="28"/>
          <w:szCs w:val="28"/>
        </w:rPr>
        <w:t xml:space="preserve"> настоящего Положения документов; </w:t>
      </w:r>
    </w:p>
    <w:p w:rsidR="007A56CF" w:rsidRPr="006B313B" w:rsidRDefault="007A56CF" w:rsidP="007A56CF">
      <w:pPr>
        <w:pStyle w:val="a3"/>
        <w:numPr>
          <w:ilvl w:val="0"/>
          <w:numId w:val="2"/>
        </w:numPr>
        <w:suppressAutoHyphens w:val="0"/>
        <w:autoSpaceDN/>
        <w:ind w:left="-284" w:firstLine="710"/>
        <w:textAlignment w:val="auto"/>
        <w:rPr>
          <w:rFonts w:ascii="Times New Roman" w:hAnsi="Times New Roman"/>
          <w:sz w:val="28"/>
          <w:szCs w:val="28"/>
        </w:rPr>
      </w:pPr>
      <w:r w:rsidRPr="005B0C97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неполной информации</w:t>
      </w:r>
      <w:r>
        <w:rPr>
          <w:rFonts w:ascii="MinionPro-Regular" w:hAnsi="MinionPro-Regular" w:cs="MinionPro-Regular"/>
        </w:rPr>
        <w:t>;</w:t>
      </w:r>
    </w:p>
    <w:p w:rsidR="007A56CF" w:rsidRPr="005B0C97" w:rsidRDefault="007A56CF" w:rsidP="007A56CF">
      <w:pPr>
        <w:pStyle w:val="a3"/>
        <w:numPr>
          <w:ilvl w:val="0"/>
          <w:numId w:val="2"/>
        </w:numPr>
        <w:suppressAutoHyphens w:val="0"/>
        <w:autoSpaceDN/>
        <w:ind w:left="-284" w:firstLine="71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 относится к категории граждан, указанных в п. 3.5. настоящего Положения</w:t>
      </w:r>
    </w:p>
    <w:p w:rsidR="007A56CF" w:rsidRPr="002E3367" w:rsidRDefault="007A56CF" w:rsidP="007A56CF">
      <w:pPr>
        <w:ind w:left="-284" w:firstLine="851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2E3367">
        <w:rPr>
          <w:rFonts w:ascii="Times New Roman" w:hAnsi="Times New Roman"/>
          <w:color w:val="0D0D0D"/>
          <w:sz w:val="28"/>
          <w:szCs w:val="28"/>
        </w:rPr>
        <w:tab/>
      </w:r>
      <w:r w:rsidRPr="002E3367">
        <w:rPr>
          <w:rFonts w:ascii="Times New Roman" w:hAnsi="Times New Roman"/>
          <w:b/>
          <w:color w:val="0D0D0D"/>
          <w:sz w:val="28"/>
          <w:szCs w:val="28"/>
        </w:rPr>
        <w:t xml:space="preserve"> 4. Порядок предоставления жилых помещений по договорам</w:t>
      </w:r>
      <w:r w:rsidRPr="00801345">
        <w:rPr>
          <w:rFonts w:ascii="Times New Roman" w:hAnsi="Times New Roman"/>
          <w:b/>
          <w:sz w:val="28"/>
          <w:szCs w:val="28"/>
        </w:rPr>
        <w:t xml:space="preserve"> </w:t>
      </w:r>
      <w:r w:rsidRPr="002E3367">
        <w:rPr>
          <w:rFonts w:ascii="Times New Roman" w:hAnsi="Times New Roman"/>
          <w:b/>
          <w:color w:val="0D0D0D"/>
          <w:sz w:val="28"/>
          <w:szCs w:val="28"/>
        </w:rPr>
        <w:t xml:space="preserve">коммерческого найма жилого помещения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2C16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фактическом наличии </w:t>
      </w:r>
      <w:r w:rsidRPr="002E3367">
        <w:rPr>
          <w:rFonts w:ascii="Times New Roman" w:hAnsi="Times New Roman"/>
          <w:color w:val="0D0D0D"/>
          <w:sz w:val="28"/>
          <w:szCs w:val="28"/>
        </w:rPr>
        <w:t>свободных жилых помещений муниципального жилищного фонда коммерческого использования, подлежащих распределению по договорам коммерческого найма,</w:t>
      </w:r>
      <w:r>
        <w:rPr>
          <w:rFonts w:ascii="Times New Roman" w:hAnsi="Times New Roman"/>
          <w:sz w:val="28"/>
          <w:szCs w:val="28"/>
        </w:rPr>
        <w:t xml:space="preserve"> Администрация уведомляет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Заявителя, стоящего первым в Списке </w:t>
      </w:r>
      <w:r w:rsidRPr="008E21CD">
        <w:rPr>
          <w:rFonts w:ascii="Times New Roman" w:hAnsi="Times New Roman"/>
          <w:sz w:val="28"/>
          <w:szCs w:val="28"/>
        </w:rPr>
        <w:t>о необходимости представления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для граждан из списка №2,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в п. 3.1.1,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граждан, из списка №1 документы, указанные в п. п. 3.1.1., 3.1.2. настоящего Положения,</w:t>
      </w:r>
      <w:r w:rsidRPr="008E21CD">
        <w:rPr>
          <w:rFonts w:ascii="Times New Roman" w:hAnsi="Times New Roman"/>
          <w:sz w:val="28"/>
          <w:szCs w:val="28"/>
        </w:rPr>
        <w:t xml:space="preserve"> 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Pr="00CF28CE">
        <w:rPr>
          <w:rFonts w:ascii="Times New Roman" w:hAnsi="Times New Roman"/>
          <w:sz w:val="28"/>
          <w:szCs w:val="28"/>
        </w:rPr>
        <w:t>осле получения уведомления о необходимости представления документов</w:t>
      </w:r>
      <w:r>
        <w:rPr>
          <w:rFonts w:ascii="Times New Roman" w:hAnsi="Times New Roman"/>
          <w:sz w:val="28"/>
          <w:szCs w:val="28"/>
        </w:rPr>
        <w:t>,</w:t>
      </w:r>
      <w:r w:rsidRPr="00CF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в 2х недельный срок должен предоставить документы в Администрацию. </w:t>
      </w:r>
      <w:r w:rsidRPr="00533650">
        <w:rPr>
          <w:rFonts w:ascii="Times New Roman" w:hAnsi="Times New Roman"/>
          <w:sz w:val="28"/>
          <w:szCs w:val="28"/>
        </w:rPr>
        <w:t>В случае пропуска Заявителем</w:t>
      </w:r>
      <w:r>
        <w:rPr>
          <w:rFonts w:ascii="Times New Roman" w:hAnsi="Times New Roman"/>
          <w:sz w:val="28"/>
          <w:szCs w:val="28"/>
        </w:rPr>
        <w:t xml:space="preserve"> указанного</w:t>
      </w:r>
      <w:r w:rsidRPr="00533650">
        <w:rPr>
          <w:rFonts w:ascii="Times New Roman" w:hAnsi="Times New Roman"/>
          <w:sz w:val="28"/>
          <w:szCs w:val="28"/>
        </w:rPr>
        <w:t xml:space="preserve"> срока, </w:t>
      </w:r>
      <w:r>
        <w:rPr>
          <w:rFonts w:ascii="Times New Roman" w:hAnsi="Times New Roman"/>
          <w:sz w:val="28"/>
          <w:szCs w:val="28"/>
        </w:rPr>
        <w:t xml:space="preserve">Администрация уведомляет о необходимости предоставления документов </w:t>
      </w:r>
      <w:proofErr w:type="gramStart"/>
      <w:r>
        <w:rPr>
          <w:rFonts w:ascii="Times New Roman" w:hAnsi="Times New Roman"/>
          <w:sz w:val="28"/>
          <w:szCs w:val="28"/>
        </w:rPr>
        <w:t>следующего  по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очереди заявителя.</w:t>
      </w:r>
    </w:p>
    <w:p w:rsidR="007A56CF" w:rsidRPr="00BC6C3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Решение о предоставлении жилого помещения по договору коммерческого найма жилого помещения принимается Администрацией в отношении заявителя, стоящего первым в Списке на предоставление жилого помещения и предоставившего документы в соответствии с п. 4.2. настоящего Положения, с одновременным исключением Заявителя из очереди, по </w:t>
      </w:r>
      <w:r w:rsidRPr="00BC6C3F">
        <w:rPr>
          <w:rFonts w:ascii="Times New Roman" w:hAnsi="Times New Roman"/>
          <w:sz w:val="28"/>
          <w:szCs w:val="28"/>
        </w:rPr>
        <w:t>следующему алгоритму:</w:t>
      </w:r>
    </w:p>
    <w:p w:rsidR="007A56CF" w:rsidRPr="00BC6C3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C6C3F">
        <w:rPr>
          <w:rFonts w:ascii="Times New Roman" w:hAnsi="Times New Roman"/>
          <w:sz w:val="28"/>
          <w:szCs w:val="28"/>
        </w:rPr>
        <w:t xml:space="preserve">1 этап: сначала Заявителям в порядке очередности из </w:t>
      </w:r>
      <w:hyperlink r:id="rId8" w:history="1">
        <w:r w:rsidRPr="00BC6C3F">
          <w:rPr>
            <w:rFonts w:ascii="Times New Roman" w:hAnsi="Times New Roman"/>
            <w:sz w:val="28"/>
            <w:szCs w:val="28"/>
          </w:rPr>
          <w:t>Списка N 1</w:t>
        </w:r>
      </w:hyperlink>
      <w:r w:rsidRPr="00BC6C3F">
        <w:rPr>
          <w:rFonts w:ascii="Times New Roman" w:hAnsi="Times New Roman"/>
          <w:sz w:val="28"/>
          <w:szCs w:val="28"/>
        </w:rPr>
        <w:t>;</w:t>
      </w:r>
    </w:p>
    <w:p w:rsidR="007A56CF" w:rsidRPr="00BC6C3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C6C3F">
        <w:rPr>
          <w:rFonts w:ascii="Times New Roman" w:hAnsi="Times New Roman"/>
          <w:sz w:val="28"/>
          <w:szCs w:val="28"/>
        </w:rPr>
        <w:t xml:space="preserve">2 этап: затем Заявителям в порядке очередности из </w:t>
      </w:r>
      <w:hyperlink r:id="rId9" w:history="1">
        <w:r w:rsidRPr="00BC6C3F">
          <w:rPr>
            <w:rFonts w:ascii="Times New Roman" w:hAnsi="Times New Roman"/>
            <w:sz w:val="28"/>
            <w:szCs w:val="28"/>
          </w:rPr>
          <w:t>Списка N 2</w:t>
        </w:r>
      </w:hyperlink>
      <w:r w:rsidRPr="00BC6C3F">
        <w:rPr>
          <w:rFonts w:ascii="Times New Roman" w:hAnsi="Times New Roman"/>
          <w:sz w:val="28"/>
          <w:szCs w:val="28"/>
        </w:rPr>
        <w:t>;</w:t>
      </w:r>
    </w:p>
    <w:p w:rsidR="007A56CF" w:rsidRPr="00BC6C3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C6C3F">
        <w:rPr>
          <w:rFonts w:ascii="Times New Roman" w:hAnsi="Times New Roman"/>
          <w:sz w:val="28"/>
          <w:szCs w:val="28"/>
        </w:rPr>
        <w:t xml:space="preserve">По окончании Заявителей из </w:t>
      </w:r>
      <w:hyperlink r:id="rId10" w:history="1">
        <w:r w:rsidRPr="00BC6C3F">
          <w:rPr>
            <w:rFonts w:ascii="Times New Roman" w:hAnsi="Times New Roman"/>
            <w:sz w:val="28"/>
            <w:szCs w:val="28"/>
          </w:rPr>
          <w:t>Списка N 1</w:t>
        </w:r>
      </w:hyperlink>
      <w:r w:rsidRPr="00BC6C3F">
        <w:rPr>
          <w:rFonts w:ascii="Times New Roman" w:hAnsi="Times New Roman"/>
          <w:sz w:val="28"/>
          <w:szCs w:val="28"/>
        </w:rPr>
        <w:t xml:space="preserve"> начинается второй этап. В случае если в момент предоставления жилого помещения по договору коммерческого найма жилого помещения гражданам из </w:t>
      </w:r>
      <w:hyperlink r:id="rId11" w:history="1">
        <w:r w:rsidRPr="00BC6C3F">
          <w:rPr>
            <w:rFonts w:ascii="Times New Roman" w:hAnsi="Times New Roman"/>
            <w:sz w:val="28"/>
            <w:szCs w:val="28"/>
          </w:rPr>
          <w:t>Списка N 2</w:t>
        </w:r>
      </w:hyperlink>
      <w:r w:rsidRPr="00BC6C3F">
        <w:rPr>
          <w:rFonts w:ascii="Times New Roman" w:hAnsi="Times New Roman"/>
          <w:sz w:val="28"/>
          <w:szCs w:val="28"/>
        </w:rPr>
        <w:t xml:space="preserve"> включены в очередь граждане, имеющие первоочередное право на предоставление жилого помещения, алгоритм предоставления начинается с первого этапа.</w:t>
      </w:r>
    </w:p>
    <w:p w:rsidR="007A56CF" w:rsidRDefault="007A56CF" w:rsidP="007A56CF">
      <w:pPr>
        <w:autoSpaceDE w:val="0"/>
        <w:adjustRightInd w:val="0"/>
        <w:ind w:lef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C6C3F">
        <w:rPr>
          <w:rFonts w:ascii="Times New Roman" w:hAnsi="Times New Roman"/>
          <w:sz w:val="28"/>
          <w:szCs w:val="28"/>
        </w:rPr>
        <w:t>4.4. Лица, включенные в очередь, в течение 14 дней со дня наступления обстоятельств, влекущих в том числе исключение из очереди, изменение сведений в учетном деле Заявителя (в том числе при изменении места жительства</w:t>
      </w:r>
      <w:r>
        <w:rPr>
          <w:rFonts w:ascii="Times New Roman" w:hAnsi="Times New Roman"/>
          <w:sz w:val="28"/>
          <w:szCs w:val="28"/>
        </w:rPr>
        <w:t>, адреса для направления корреспонденции), обязаны известить Администрацию о наступлении таких обстоятельств в письменной форме путем подачи заявления в Администрацию при личном обращении, посредством почтовой связи либо в электронном виде с приложением подтверждающих документов.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2979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4.5.</w:t>
      </w:r>
      <w:r w:rsidRPr="00297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для отказа в</w:t>
      </w:r>
      <w:r w:rsidRPr="0029798C">
        <w:rPr>
          <w:rFonts w:ascii="Times New Roman" w:hAnsi="Times New Roman"/>
          <w:sz w:val="28"/>
          <w:szCs w:val="28"/>
        </w:rPr>
        <w:t xml:space="preserve"> предоставлении жилого помещения муниципального жилищного фонда коммерческого использования</w:t>
      </w:r>
      <w:r>
        <w:rPr>
          <w:rFonts w:ascii="Times New Roman" w:hAnsi="Times New Roman"/>
          <w:sz w:val="28"/>
          <w:szCs w:val="28"/>
        </w:rPr>
        <w:t>:</w:t>
      </w:r>
    </w:p>
    <w:p w:rsidR="007A56CF" w:rsidRPr="00016560" w:rsidRDefault="007A56CF" w:rsidP="007A56C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 </w:t>
      </w:r>
      <w:r w:rsidRPr="00016560">
        <w:rPr>
          <w:rFonts w:ascii="Times New Roman" w:hAnsi="Times New Roman"/>
          <w:sz w:val="28"/>
          <w:szCs w:val="28"/>
        </w:rPr>
        <w:t>гражданам, включенным в список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60">
        <w:rPr>
          <w:rFonts w:ascii="Times New Roman" w:hAnsi="Times New Roman"/>
          <w:sz w:val="28"/>
          <w:szCs w:val="28"/>
        </w:rPr>
        <w:t>2:</w:t>
      </w:r>
    </w:p>
    <w:p w:rsidR="007A56CF" w:rsidRPr="005B0C97" w:rsidRDefault="007A56CF" w:rsidP="007A56CF">
      <w:pPr>
        <w:pStyle w:val="a3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Pr="005B0C97">
        <w:rPr>
          <w:rFonts w:ascii="Times New Roman" w:hAnsi="Times New Roman"/>
          <w:sz w:val="28"/>
          <w:szCs w:val="28"/>
        </w:rPr>
        <w:t>епредставление указанных в пункте 3.1</w:t>
      </w:r>
      <w:r>
        <w:rPr>
          <w:rFonts w:ascii="Times New Roman" w:hAnsi="Times New Roman"/>
          <w:sz w:val="28"/>
          <w:szCs w:val="28"/>
        </w:rPr>
        <w:t>.1.</w:t>
      </w:r>
      <w:r w:rsidRPr="005B0C97">
        <w:rPr>
          <w:rFonts w:ascii="Times New Roman" w:hAnsi="Times New Roman"/>
          <w:sz w:val="28"/>
          <w:szCs w:val="28"/>
        </w:rPr>
        <w:t xml:space="preserve"> настоящего Положения документов</w:t>
      </w:r>
      <w:r>
        <w:rPr>
          <w:rFonts w:ascii="Times New Roman" w:hAnsi="Times New Roman"/>
          <w:sz w:val="28"/>
          <w:szCs w:val="28"/>
        </w:rPr>
        <w:t xml:space="preserve">, в установленный в п.4.2.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B0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срок.</w:t>
      </w:r>
    </w:p>
    <w:p w:rsidR="007A56CF" w:rsidRPr="006B313B" w:rsidRDefault="007A56CF" w:rsidP="007A56CF">
      <w:pPr>
        <w:pStyle w:val="a3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5B0C97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неполной информации</w:t>
      </w:r>
      <w:r>
        <w:rPr>
          <w:rFonts w:ascii="MinionPro-Regular" w:hAnsi="MinionPro-Regular" w:cs="MinionPro-Regular"/>
        </w:rPr>
        <w:t>;</w:t>
      </w:r>
    </w:p>
    <w:p w:rsidR="007A56CF" w:rsidRDefault="007A56CF" w:rsidP="007A56CF">
      <w:pPr>
        <w:pStyle w:val="a3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гражданам, включенным в список №1:</w:t>
      </w:r>
    </w:p>
    <w:p w:rsidR="007A56CF" w:rsidRPr="008F7F35" w:rsidRDefault="007A56CF" w:rsidP="007A56CF">
      <w:pPr>
        <w:pStyle w:val="a3"/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F7F35">
        <w:rPr>
          <w:rFonts w:ascii="Times New Roman" w:hAnsi="Times New Roman"/>
          <w:sz w:val="28"/>
          <w:szCs w:val="28"/>
        </w:rPr>
        <w:t>непредставление указанных в пункте 3.1.2. настоящего Положения документ</w:t>
      </w:r>
      <w:r>
        <w:rPr>
          <w:rFonts w:ascii="Times New Roman" w:hAnsi="Times New Roman"/>
          <w:sz w:val="28"/>
          <w:szCs w:val="28"/>
        </w:rPr>
        <w:t xml:space="preserve">ов, </w:t>
      </w:r>
      <w:proofErr w:type="gramStart"/>
      <w:r>
        <w:rPr>
          <w:rFonts w:ascii="Times New Roman" w:hAnsi="Times New Roman"/>
          <w:sz w:val="28"/>
          <w:szCs w:val="28"/>
        </w:rPr>
        <w:t>в  установленный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п.4.2.настоящего </w:t>
      </w:r>
      <w:r w:rsidRPr="005B0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срок;</w:t>
      </w:r>
    </w:p>
    <w:p w:rsidR="007A56CF" w:rsidRPr="006B313B" w:rsidRDefault="007A56CF" w:rsidP="007A56CF">
      <w:pPr>
        <w:pStyle w:val="a3"/>
        <w:suppressAutoHyphens w:val="0"/>
        <w:autoSpaceDN/>
        <w:ind w:left="-284" w:firstLine="851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B0C97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неполной информации</w:t>
      </w:r>
      <w:r>
        <w:rPr>
          <w:rFonts w:ascii="MinionPro-Regular" w:hAnsi="MinionPro-Regular" w:cs="MinionPro-Regular"/>
        </w:rPr>
        <w:t>;</w:t>
      </w:r>
    </w:p>
    <w:p w:rsidR="007A56CF" w:rsidRPr="005B0C97" w:rsidRDefault="007A56CF" w:rsidP="007A56CF">
      <w:pPr>
        <w:pStyle w:val="a3"/>
        <w:suppressAutoHyphens w:val="0"/>
        <w:autoSpaceDN/>
        <w:ind w:left="-284" w:firstLine="851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не относится к категории граждан, указанных в п. 3.5. настоящего Положения</w:t>
      </w:r>
    </w:p>
    <w:p w:rsidR="007A56CF" w:rsidRPr="005A203A" w:rsidRDefault="007A56CF" w:rsidP="007A56CF">
      <w:pPr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5A203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5A203A">
        <w:rPr>
          <w:rFonts w:ascii="Times New Roman" w:hAnsi="Times New Roman"/>
          <w:b/>
          <w:sz w:val="28"/>
          <w:szCs w:val="28"/>
        </w:rPr>
        <w:t xml:space="preserve">. Плата за жилое помещение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жилищного фонда </w:t>
      </w:r>
      <w:r w:rsidRPr="005A203A">
        <w:rPr>
          <w:rFonts w:ascii="Times New Roman" w:hAnsi="Times New Roman"/>
          <w:b/>
          <w:sz w:val="28"/>
          <w:szCs w:val="28"/>
        </w:rPr>
        <w:t xml:space="preserve">коммерческого использования и коммунальные услуги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2C1650">
        <w:rPr>
          <w:rFonts w:ascii="Times New Roman" w:hAnsi="Times New Roman"/>
          <w:sz w:val="28"/>
          <w:szCs w:val="28"/>
        </w:rPr>
        <w:t>.1. Плата за жилое помещение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Pr="002C1650">
        <w:rPr>
          <w:rFonts w:ascii="Times New Roman" w:hAnsi="Times New Roman"/>
          <w:sz w:val="28"/>
          <w:szCs w:val="28"/>
        </w:rPr>
        <w:t xml:space="preserve"> коммерческого использования и коммунальные услуги для нанимателя </w:t>
      </w:r>
      <w:r>
        <w:rPr>
          <w:rFonts w:ascii="Times New Roman" w:hAnsi="Times New Roman"/>
          <w:sz w:val="28"/>
          <w:szCs w:val="28"/>
        </w:rPr>
        <w:t xml:space="preserve">по договору коммерческого найма </w:t>
      </w:r>
      <w:r w:rsidRPr="002C1650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C1650">
        <w:rPr>
          <w:rFonts w:ascii="Times New Roman" w:hAnsi="Times New Roman"/>
          <w:sz w:val="28"/>
          <w:szCs w:val="28"/>
        </w:rPr>
        <w:t xml:space="preserve">плату за пользование жилым помещением (далее - плата за коммерческий наем);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C1650">
        <w:rPr>
          <w:rFonts w:ascii="Times New Roman" w:hAnsi="Times New Roman"/>
          <w:sz w:val="28"/>
          <w:szCs w:val="28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2C1650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</w:t>
      </w:r>
      <w:r w:rsidRPr="002C1650">
        <w:rPr>
          <w:rFonts w:ascii="Times New Roman" w:hAnsi="Times New Roman"/>
          <w:sz w:val="28"/>
          <w:szCs w:val="28"/>
        </w:rPr>
        <w:t xml:space="preserve"> и текущ</w:t>
      </w:r>
      <w:r>
        <w:rPr>
          <w:rFonts w:ascii="Times New Roman" w:hAnsi="Times New Roman"/>
          <w:sz w:val="28"/>
          <w:szCs w:val="28"/>
        </w:rPr>
        <w:t>ий</w:t>
      </w:r>
      <w:r w:rsidRPr="002C1650">
        <w:rPr>
          <w:rFonts w:ascii="Times New Roman" w:hAnsi="Times New Roman"/>
          <w:sz w:val="28"/>
          <w:szCs w:val="28"/>
        </w:rPr>
        <w:t xml:space="preserve"> ремонт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коммунальные ресурсы, потребляемые при использовании и содержании общего имущества в многоквартирном доме,</w:t>
      </w:r>
      <w:r w:rsidRPr="002C1650">
        <w:rPr>
          <w:rFonts w:ascii="Times New Roman" w:hAnsi="Times New Roman"/>
          <w:sz w:val="28"/>
          <w:szCs w:val="28"/>
        </w:rPr>
        <w:t xml:space="preserve"> плату за коммунальные услуги.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2C1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C1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 п</w:t>
      </w:r>
      <w:r w:rsidRPr="002C1650">
        <w:rPr>
          <w:rFonts w:ascii="Times New Roman" w:hAnsi="Times New Roman"/>
          <w:sz w:val="28"/>
          <w:szCs w:val="28"/>
        </w:rPr>
        <w:t>лат</w:t>
      </w:r>
      <w:r>
        <w:rPr>
          <w:rFonts w:ascii="Times New Roman" w:hAnsi="Times New Roman"/>
          <w:sz w:val="28"/>
          <w:szCs w:val="28"/>
        </w:rPr>
        <w:t>ы</w:t>
      </w:r>
      <w:r w:rsidRPr="002C1650">
        <w:rPr>
          <w:rFonts w:ascii="Times New Roman" w:hAnsi="Times New Roman"/>
          <w:sz w:val="28"/>
          <w:szCs w:val="28"/>
        </w:rPr>
        <w:t xml:space="preserve"> за коммерческий наем</w:t>
      </w:r>
      <w:r>
        <w:rPr>
          <w:rFonts w:ascii="Times New Roman" w:hAnsi="Times New Roman"/>
          <w:sz w:val="28"/>
          <w:szCs w:val="28"/>
        </w:rPr>
        <w:t xml:space="preserve"> рассчитывается Администрацией по методике, утвержденной Думой городского округа Заречный, и </w:t>
      </w:r>
      <w:r w:rsidRPr="002C1650">
        <w:rPr>
          <w:rFonts w:ascii="Times New Roman" w:hAnsi="Times New Roman"/>
          <w:sz w:val="28"/>
          <w:szCs w:val="28"/>
        </w:rPr>
        <w:t xml:space="preserve">подлежит зачислению в бюджет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 w:rsidRPr="002C1650">
        <w:rPr>
          <w:rFonts w:ascii="Times New Roman" w:hAnsi="Times New Roman"/>
          <w:sz w:val="28"/>
          <w:szCs w:val="28"/>
        </w:rPr>
        <w:t xml:space="preserve">. 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2C1650">
        <w:rPr>
          <w:rFonts w:ascii="Times New Roman" w:hAnsi="Times New Roman"/>
          <w:sz w:val="28"/>
          <w:szCs w:val="28"/>
        </w:rPr>
        <w:t xml:space="preserve">Размер платы за коммерческий наем может быть изменен не чаще одного раза в год. Наймодатель жилого помещения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Pr="002C1650">
        <w:rPr>
          <w:rFonts w:ascii="Times New Roman" w:hAnsi="Times New Roman"/>
          <w:sz w:val="28"/>
          <w:szCs w:val="28"/>
        </w:rPr>
        <w:t>коммерческого использования извещает нанимателя об изменении размера платы за коммерческий наем не позднее</w:t>
      </w:r>
      <w:r>
        <w:rPr>
          <w:rFonts w:ascii="Times New Roman" w:hAnsi="Times New Roman"/>
          <w:sz w:val="28"/>
          <w:szCs w:val="28"/>
        </w:rPr>
        <w:t>,</w:t>
      </w:r>
      <w:r w:rsidRPr="002C1650">
        <w:rPr>
          <w:rFonts w:ascii="Times New Roman" w:hAnsi="Times New Roman"/>
          <w:sz w:val="28"/>
          <w:szCs w:val="28"/>
        </w:rPr>
        <w:t xml:space="preserve"> чем за 30 календарных дней </w:t>
      </w:r>
      <w:proofErr w:type="gramStart"/>
      <w:r w:rsidRPr="002C165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50">
        <w:rPr>
          <w:rFonts w:ascii="Times New Roman" w:hAnsi="Times New Roman"/>
          <w:sz w:val="28"/>
          <w:szCs w:val="28"/>
        </w:rPr>
        <w:t>наступления</w:t>
      </w:r>
      <w:proofErr w:type="gramEnd"/>
      <w:r w:rsidRPr="002C1650">
        <w:rPr>
          <w:rFonts w:ascii="Times New Roman" w:hAnsi="Times New Roman"/>
          <w:sz w:val="28"/>
          <w:szCs w:val="28"/>
        </w:rPr>
        <w:t xml:space="preserve"> определенного договором коммерческого найма жилого помещения срока очередного платежа.</w:t>
      </w:r>
    </w:p>
    <w:p w:rsidR="007A56CF" w:rsidRDefault="007A56CF" w:rsidP="007A56CF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2C1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C1650">
        <w:rPr>
          <w:rFonts w:ascii="Times New Roman" w:hAnsi="Times New Roman"/>
          <w:sz w:val="28"/>
          <w:szCs w:val="28"/>
        </w:rPr>
        <w:t xml:space="preserve">. Плата за содержание и ремонт жилого помещения </w:t>
      </w:r>
      <w:r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Pr="002C1650">
        <w:rPr>
          <w:rFonts w:ascii="Times New Roman" w:hAnsi="Times New Roman"/>
          <w:sz w:val="28"/>
          <w:szCs w:val="28"/>
        </w:rPr>
        <w:t>коммерческого использования, коммунальные услуги по договору коммерческого найма вносятся нанимателем в порядке, установленном действующим законодательством.</w:t>
      </w:r>
    </w:p>
    <w:p w:rsidR="007A56CF" w:rsidRDefault="007A56CF" w:rsidP="007A56CF">
      <w:pPr>
        <w:ind w:left="-284" w:firstLine="851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2E336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5.4. 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(приложение № 1).</w:t>
      </w:r>
    </w:p>
    <w:p w:rsidR="007A56CF" w:rsidRDefault="007A56CF" w:rsidP="007A56CF">
      <w:pPr>
        <w:ind w:left="-284" w:firstLine="851"/>
        <w:jc w:val="both"/>
        <w:rPr>
          <w:b/>
          <w:sz w:val="28"/>
          <w:szCs w:val="28"/>
        </w:rPr>
      </w:pPr>
    </w:p>
    <w:p w:rsidR="007A56CF" w:rsidRDefault="007A56CF" w:rsidP="007A56CF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46DD0">
        <w:rPr>
          <w:b/>
          <w:sz w:val="28"/>
          <w:szCs w:val="28"/>
        </w:rPr>
        <w:lastRenderedPageBreak/>
        <w:tab/>
      </w:r>
      <w:r w:rsidRPr="007A56C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A56C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Утверждена </w:t>
      </w:r>
    </w:p>
    <w:p w:rsidR="007A56CF" w:rsidRPr="007A56CF" w:rsidRDefault="007A56CF" w:rsidP="007A56CF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A56C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решением Думы</w:t>
      </w:r>
    </w:p>
    <w:p w:rsidR="007A56CF" w:rsidRPr="007A56CF" w:rsidRDefault="007A56CF" w:rsidP="007A56CF">
      <w:pPr>
        <w:spacing w:after="0" w:line="240" w:lineRule="auto"/>
        <w:jc w:val="right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A56C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01.03.2018г.</w:t>
      </w:r>
      <w:r w:rsidRPr="007A56C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21-Р</w:t>
      </w:r>
    </w:p>
    <w:p w:rsidR="007A56CF" w:rsidRPr="00B509F9" w:rsidRDefault="007A56CF" w:rsidP="007A56CF">
      <w:pPr>
        <w:jc w:val="center"/>
        <w:rPr>
          <w:rFonts w:ascii="Times New Roman" w:hAnsi="Times New Roman"/>
          <w:b/>
          <w:szCs w:val="26"/>
        </w:rPr>
      </w:pPr>
      <w:bookmarkStart w:id="0" w:name="P35"/>
      <w:bookmarkEnd w:id="0"/>
    </w:p>
    <w:p w:rsidR="007A56CF" w:rsidRPr="00CC2FAC" w:rsidRDefault="007A56CF" w:rsidP="007A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>МЕТОДИКА</w:t>
      </w:r>
    </w:p>
    <w:p w:rsidR="007A56CF" w:rsidRPr="00CC2FAC" w:rsidRDefault="007A56CF" w:rsidP="007A5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 xml:space="preserve">РАСЧЕТА ПЛАТЫ ЗА КОММЕРЧЕСКИЙ НАЕМ ЖИЛОГО ПОМЕЩЕНИЯ МУНИЦИПАЛЬНОГО ЖИЛИЩНОГО ФОНДА </w:t>
      </w:r>
    </w:p>
    <w:p w:rsidR="007A56CF" w:rsidRPr="00CC2FAC" w:rsidRDefault="007A56CF" w:rsidP="007A5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>ГОРОДСКОГО ОКРУГА ЗАРЕЧНЫЙ</w:t>
      </w:r>
    </w:p>
    <w:p w:rsidR="007A56CF" w:rsidRDefault="007A56CF" w:rsidP="007A56CF">
      <w:pPr>
        <w:rPr>
          <w:rFonts w:ascii="Times New Roman" w:hAnsi="Times New Roman"/>
          <w:sz w:val="28"/>
          <w:szCs w:val="28"/>
        </w:rPr>
      </w:pPr>
    </w:p>
    <w:p w:rsidR="007A56CF" w:rsidRPr="00CC2FAC" w:rsidRDefault="007A56CF" w:rsidP="007A5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1. Настоящая методика устанавливает порядок расчета платы за коммерческий наем жилых помещений, находящихся в муниципальной собственности городского округа Заречный.</w:t>
      </w:r>
    </w:p>
    <w:p w:rsidR="007A56CF" w:rsidRPr="00CC2FAC" w:rsidRDefault="007A56CF" w:rsidP="007A5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2. Размер коммерческой платы за жилое помещение в месяц определяется по формуле:</w:t>
      </w:r>
    </w:p>
    <w:p w:rsidR="007A56CF" w:rsidRPr="00CC2FAC" w:rsidRDefault="007A56CF" w:rsidP="007A56C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color w:val="2A2A2A"/>
          <w:sz w:val="28"/>
          <w:szCs w:val="28"/>
        </w:rPr>
      </w:pPr>
      <w:proofErr w:type="spellStart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>Пн</w:t>
      </w:r>
      <w:proofErr w:type="spellEnd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 xml:space="preserve"> = </w:t>
      </w:r>
      <w:proofErr w:type="spellStart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>Нб</w:t>
      </w:r>
      <w:proofErr w:type="spellEnd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 xml:space="preserve"> x К1 x К2 x К3 х </w:t>
      </w:r>
      <w:proofErr w:type="spellStart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>Пл</w:t>
      </w:r>
      <w:proofErr w:type="spellEnd"/>
      <w:r w:rsidRPr="00CC2FAC">
        <w:rPr>
          <w:rFonts w:ascii="Times New Roman" w:hAnsi="Times New Roman"/>
          <w:b/>
          <w:bCs/>
          <w:color w:val="2A2A2A"/>
          <w:sz w:val="28"/>
          <w:szCs w:val="28"/>
        </w:rPr>
        <w:t>, где: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FAC">
        <w:rPr>
          <w:rFonts w:ascii="Times New Roman" w:hAnsi="Times New Roman"/>
          <w:sz w:val="28"/>
          <w:szCs w:val="28"/>
        </w:rPr>
        <w:t>Пн</w:t>
      </w:r>
      <w:proofErr w:type="spellEnd"/>
      <w:r w:rsidRPr="00CC2FAC">
        <w:rPr>
          <w:rFonts w:ascii="Times New Roman" w:hAnsi="Times New Roman"/>
          <w:sz w:val="28"/>
          <w:szCs w:val="28"/>
        </w:rPr>
        <w:t xml:space="preserve"> – размер платы за наем жилого помещения;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FAC">
        <w:rPr>
          <w:rFonts w:ascii="Times New Roman" w:hAnsi="Times New Roman"/>
          <w:sz w:val="28"/>
          <w:szCs w:val="28"/>
        </w:rPr>
        <w:t>Нб</w:t>
      </w:r>
      <w:proofErr w:type="spellEnd"/>
      <w:r w:rsidRPr="00CC2FAC">
        <w:rPr>
          <w:rFonts w:ascii="Times New Roman" w:hAnsi="Times New Roman"/>
          <w:sz w:val="28"/>
          <w:szCs w:val="28"/>
        </w:rPr>
        <w:t xml:space="preserve"> - базовая ставка платы за наем за 1 кв. м жилого помещения;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К1 – коэффициент, характеризующий благоустройство жилого помещения; 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К2 – коэффициент, учитывающий месторасположение жилого помещения;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К3 -  дифференцированный коэффициент, учитывающий категорию нанимателя; 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FAC">
        <w:rPr>
          <w:rFonts w:ascii="Times New Roman" w:hAnsi="Times New Roman"/>
          <w:sz w:val="28"/>
          <w:szCs w:val="28"/>
        </w:rPr>
        <w:t>Пл</w:t>
      </w:r>
      <w:proofErr w:type="spellEnd"/>
      <w:r w:rsidRPr="00CC2FAC">
        <w:rPr>
          <w:rFonts w:ascii="Times New Roman" w:hAnsi="Times New Roman"/>
          <w:sz w:val="28"/>
          <w:szCs w:val="28"/>
        </w:rPr>
        <w:t xml:space="preserve"> – общая площадь жилого помещения, предоставленного в наем.</w:t>
      </w:r>
    </w:p>
    <w:p w:rsidR="007A56CF" w:rsidRPr="00CC2FAC" w:rsidRDefault="007A56CF" w:rsidP="007A56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Базовая ставка платы за наем 1 кв. м. жилого помещения определяется по формуле:</w:t>
      </w:r>
    </w:p>
    <w:p w:rsidR="007A56CF" w:rsidRPr="00CC2FAC" w:rsidRDefault="007A56CF" w:rsidP="007A5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C2FAC">
        <w:rPr>
          <w:rFonts w:ascii="Times New Roman" w:hAnsi="Times New Roman"/>
          <w:b/>
          <w:sz w:val="28"/>
          <w:szCs w:val="28"/>
        </w:rPr>
        <w:t>Нб</w:t>
      </w:r>
      <w:proofErr w:type="spellEnd"/>
      <w:r w:rsidRPr="00CC2FAC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CC2FAC">
        <w:rPr>
          <w:rFonts w:ascii="Times New Roman" w:hAnsi="Times New Roman"/>
          <w:b/>
          <w:sz w:val="28"/>
          <w:szCs w:val="28"/>
        </w:rPr>
        <w:t>СРс</w:t>
      </w:r>
      <w:proofErr w:type="spellEnd"/>
      <w:r w:rsidRPr="00CC2FAC">
        <w:rPr>
          <w:rFonts w:ascii="Times New Roman" w:hAnsi="Times New Roman"/>
          <w:b/>
          <w:sz w:val="28"/>
          <w:szCs w:val="28"/>
        </w:rPr>
        <w:t xml:space="preserve"> * 0,001, где</w:t>
      </w:r>
    </w:p>
    <w:p w:rsidR="007A56CF" w:rsidRPr="00CC2FAC" w:rsidRDefault="007A56CF" w:rsidP="007A56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FAC">
        <w:rPr>
          <w:rFonts w:ascii="Times New Roman" w:hAnsi="Times New Roman"/>
          <w:sz w:val="28"/>
          <w:szCs w:val="28"/>
        </w:rPr>
        <w:t>СРс</w:t>
      </w:r>
      <w:proofErr w:type="spellEnd"/>
      <w:r w:rsidRPr="00CC2FAC">
        <w:rPr>
          <w:rFonts w:ascii="Times New Roman" w:hAnsi="Times New Roman"/>
          <w:sz w:val="28"/>
          <w:szCs w:val="28"/>
        </w:rPr>
        <w:t xml:space="preserve"> – средняя рыночная стоимость 1 </w:t>
      </w:r>
      <w:proofErr w:type="spellStart"/>
      <w:r w:rsidRPr="00CC2FAC">
        <w:rPr>
          <w:rFonts w:ascii="Times New Roman" w:hAnsi="Times New Roman"/>
          <w:sz w:val="28"/>
          <w:szCs w:val="28"/>
        </w:rPr>
        <w:t>кв.м</w:t>
      </w:r>
      <w:proofErr w:type="spellEnd"/>
      <w:r w:rsidRPr="00CC2FAC">
        <w:rPr>
          <w:rFonts w:ascii="Times New Roman" w:hAnsi="Times New Roman"/>
          <w:sz w:val="28"/>
          <w:szCs w:val="28"/>
        </w:rPr>
        <w:t>. жилого помещения на вторичном рынке жилья в городе Заречный, утвержденная постановлением администрации городского округа Заречный на соответствующий период.</w:t>
      </w:r>
    </w:p>
    <w:p w:rsidR="007A56CF" w:rsidRPr="00CC2FAC" w:rsidRDefault="007A56CF" w:rsidP="007A56CF">
      <w:pPr>
        <w:rPr>
          <w:rFonts w:ascii="Times New Roman" w:hAnsi="Times New Roman"/>
          <w:sz w:val="28"/>
          <w:szCs w:val="28"/>
        </w:rPr>
      </w:pPr>
    </w:p>
    <w:p w:rsidR="007A56CF" w:rsidRPr="00CC2FAC" w:rsidRDefault="007A56CF" w:rsidP="007A56CF">
      <w:pPr>
        <w:shd w:val="clear" w:color="auto" w:fill="FFFFFF"/>
        <w:spacing w:after="120"/>
        <w:jc w:val="center"/>
        <w:outlineLvl w:val="3"/>
        <w:rPr>
          <w:rFonts w:ascii="Times New Roman" w:hAnsi="Times New Roman"/>
          <w:b/>
          <w:bCs/>
          <w:caps/>
          <w:color w:val="2A2A2A"/>
          <w:sz w:val="28"/>
          <w:szCs w:val="28"/>
        </w:rPr>
      </w:pPr>
      <w:r w:rsidRPr="00CC2FAC">
        <w:rPr>
          <w:rFonts w:ascii="Times New Roman" w:hAnsi="Times New Roman"/>
          <w:b/>
          <w:bCs/>
          <w:caps/>
          <w:color w:val="2A2A2A"/>
          <w:sz w:val="28"/>
          <w:szCs w:val="28"/>
        </w:rPr>
        <w:t>КОРРЕКТИРУЮЩИЕ КОЭФФИЦИЕНТЫ</w:t>
      </w:r>
    </w:p>
    <w:p w:rsidR="007A56CF" w:rsidRPr="00CC2FAC" w:rsidRDefault="007A56CF" w:rsidP="007A56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>К1</w:t>
      </w:r>
      <w:r w:rsidRPr="00CC2FAC">
        <w:rPr>
          <w:rFonts w:ascii="Times New Roman" w:hAnsi="Times New Roman"/>
          <w:sz w:val="28"/>
          <w:szCs w:val="28"/>
        </w:rPr>
        <w:t xml:space="preserve"> - коэффициент, учитывающий степень благоустройства жилого помещения:</w:t>
      </w:r>
    </w:p>
    <w:p w:rsidR="007A56CF" w:rsidRPr="00CC2FAC" w:rsidRDefault="007A56CF" w:rsidP="007A56C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▪ При наличии всех видов благоустройства </w:t>
      </w:r>
    </w:p>
    <w:p w:rsidR="007A56CF" w:rsidRPr="00CC2FAC" w:rsidRDefault="007A56CF" w:rsidP="007A56C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(водоснабжение, </w:t>
      </w:r>
      <w:r w:rsidRPr="00CC2FAC">
        <w:rPr>
          <w:rFonts w:ascii="Times New Roman" w:hAnsi="Times New Roman"/>
          <w:sz w:val="28"/>
          <w:szCs w:val="28"/>
        </w:rPr>
        <w:tab/>
        <w:t xml:space="preserve">канализация, центральное </w:t>
      </w:r>
    </w:p>
    <w:p w:rsidR="007A56CF" w:rsidRPr="00CC2FAC" w:rsidRDefault="007A56CF" w:rsidP="007A56C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отопление, ванна, газовая или электрическая плита)</w:t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  <w:t>К1 = 1</w:t>
      </w:r>
    </w:p>
    <w:p w:rsidR="007A56CF" w:rsidRPr="00CC2FAC" w:rsidRDefault="007A56CF" w:rsidP="007A56CF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▪ При отсутствии одного из видов благоустройства </w:t>
      </w:r>
      <w:r w:rsidRPr="00CC2FAC">
        <w:rPr>
          <w:rFonts w:ascii="Times New Roman" w:hAnsi="Times New Roman"/>
          <w:sz w:val="28"/>
          <w:szCs w:val="28"/>
        </w:rPr>
        <w:tab/>
        <w:t xml:space="preserve">К1 снижается на </w:t>
      </w:r>
      <w:r>
        <w:rPr>
          <w:rFonts w:ascii="Times New Roman" w:hAnsi="Times New Roman"/>
          <w:sz w:val="28"/>
          <w:szCs w:val="28"/>
        </w:rPr>
        <w:t xml:space="preserve">0,1 соответственно </w:t>
      </w:r>
      <w:r w:rsidRPr="00CC2FAC">
        <w:rPr>
          <w:rFonts w:ascii="Times New Roman" w:hAnsi="Times New Roman"/>
          <w:sz w:val="28"/>
          <w:szCs w:val="28"/>
        </w:rPr>
        <w:t>- 0,9</w:t>
      </w:r>
      <w:r>
        <w:rPr>
          <w:rFonts w:ascii="Times New Roman" w:hAnsi="Times New Roman"/>
          <w:sz w:val="28"/>
          <w:szCs w:val="28"/>
        </w:rPr>
        <w:t>;</w:t>
      </w:r>
      <w:r w:rsidRPr="00CC2FAC">
        <w:rPr>
          <w:rFonts w:ascii="Times New Roman" w:hAnsi="Times New Roman"/>
          <w:sz w:val="28"/>
          <w:szCs w:val="28"/>
        </w:rPr>
        <w:t xml:space="preserve"> 0,8 и т.д.);</w:t>
      </w:r>
    </w:p>
    <w:p w:rsidR="007A56CF" w:rsidRDefault="007A56CF" w:rsidP="007A56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>К2</w:t>
      </w:r>
      <w:r w:rsidRPr="00CC2FAC">
        <w:rPr>
          <w:rFonts w:ascii="Times New Roman" w:hAnsi="Times New Roman"/>
          <w:sz w:val="28"/>
          <w:szCs w:val="28"/>
        </w:rPr>
        <w:t xml:space="preserve"> - коэффициент, учитывающий месторасположение жилого помещения:</w:t>
      </w:r>
    </w:p>
    <w:p w:rsidR="00392F48" w:rsidRPr="00CC2FAC" w:rsidRDefault="00392F48" w:rsidP="007A56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674"/>
        <w:gridCol w:w="1872"/>
      </w:tblGrid>
      <w:tr w:rsidR="007A56CF" w:rsidRPr="00CC2FAC" w:rsidTr="00FE0D8D">
        <w:tc>
          <w:tcPr>
            <w:tcW w:w="992" w:type="dxa"/>
          </w:tcPr>
          <w:p w:rsidR="007A56CF" w:rsidRPr="00CC2FAC" w:rsidRDefault="007A56CF" w:rsidP="00FE0D8D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</w:t>
            </w:r>
          </w:p>
          <w:p w:rsidR="007A56CF" w:rsidRPr="00CC2FAC" w:rsidRDefault="007A56CF" w:rsidP="00FE0D8D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FAC">
              <w:rPr>
                <w:rFonts w:ascii="Times New Roman" w:hAnsi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72" w:type="dxa"/>
          </w:tcPr>
          <w:p w:rsidR="007A56CF" w:rsidRPr="00CC2FAC" w:rsidRDefault="007A56CF" w:rsidP="00FE0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Коэффициент К3</w:t>
            </w:r>
          </w:p>
        </w:tc>
      </w:tr>
      <w:tr w:rsidR="007A56CF" w:rsidRPr="00CC2FAC" w:rsidTr="00FE0D8D">
        <w:tc>
          <w:tcPr>
            <w:tcW w:w="992" w:type="dxa"/>
          </w:tcPr>
          <w:p w:rsidR="007A56CF" w:rsidRPr="00CC2FAC" w:rsidRDefault="007A56CF" w:rsidP="007A56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F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Г. Заречный</w:t>
            </w:r>
          </w:p>
        </w:tc>
        <w:tc>
          <w:tcPr>
            <w:tcW w:w="1872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A56CF" w:rsidRPr="00CC2FAC" w:rsidTr="00FE0D8D">
        <w:tc>
          <w:tcPr>
            <w:tcW w:w="992" w:type="dxa"/>
          </w:tcPr>
          <w:p w:rsidR="007A56CF" w:rsidRPr="00CC2FAC" w:rsidRDefault="007A56CF" w:rsidP="007A56CF">
            <w:pPr>
              <w:ind w:left="-687" w:right="-108" w:firstLine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С. Мезенское</w:t>
            </w:r>
          </w:p>
        </w:tc>
        <w:tc>
          <w:tcPr>
            <w:tcW w:w="1872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A56CF" w:rsidRPr="00CC2FAC" w:rsidTr="00FE0D8D">
        <w:tc>
          <w:tcPr>
            <w:tcW w:w="992" w:type="dxa"/>
          </w:tcPr>
          <w:p w:rsidR="007A56CF" w:rsidRPr="00CC2FAC" w:rsidRDefault="007A56CF" w:rsidP="007A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Д. Боярка</w:t>
            </w:r>
          </w:p>
        </w:tc>
        <w:tc>
          <w:tcPr>
            <w:tcW w:w="1872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A56CF" w:rsidRPr="00CC2FAC" w:rsidTr="00FE0D8D">
        <w:tc>
          <w:tcPr>
            <w:tcW w:w="992" w:type="dxa"/>
          </w:tcPr>
          <w:p w:rsidR="007A56CF" w:rsidRPr="00CC2FAC" w:rsidRDefault="007A56CF" w:rsidP="007A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Д. Гагарка</w:t>
            </w:r>
          </w:p>
        </w:tc>
        <w:tc>
          <w:tcPr>
            <w:tcW w:w="1872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A56CF" w:rsidRPr="00CC2FAC" w:rsidTr="00FE0D8D">
        <w:tc>
          <w:tcPr>
            <w:tcW w:w="992" w:type="dxa"/>
          </w:tcPr>
          <w:p w:rsidR="007A56CF" w:rsidRPr="00CC2FAC" w:rsidRDefault="007A56CF" w:rsidP="007A5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C2FAC">
              <w:rPr>
                <w:rFonts w:ascii="Times New Roman" w:hAnsi="Times New Roman"/>
                <w:sz w:val="28"/>
                <w:szCs w:val="28"/>
              </w:rPr>
              <w:t>Курманка</w:t>
            </w:r>
            <w:proofErr w:type="spellEnd"/>
          </w:p>
        </w:tc>
        <w:tc>
          <w:tcPr>
            <w:tcW w:w="1872" w:type="dxa"/>
          </w:tcPr>
          <w:p w:rsidR="007A56CF" w:rsidRPr="00CC2FAC" w:rsidRDefault="007A56CF" w:rsidP="00FE0D8D">
            <w:pPr>
              <w:rPr>
                <w:rFonts w:ascii="Times New Roman" w:hAnsi="Times New Roman"/>
                <w:sz w:val="28"/>
                <w:szCs w:val="28"/>
              </w:rPr>
            </w:pPr>
            <w:r w:rsidRPr="00CC2FA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7A56CF" w:rsidRPr="00CC2FAC" w:rsidRDefault="007A56CF" w:rsidP="007A56CF">
      <w:pPr>
        <w:rPr>
          <w:rFonts w:ascii="Times New Roman" w:hAnsi="Times New Roman"/>
          <w:sz w:val="28"/>
          <w:szCs w:val="28"/>
        </w:rPr>
      </w:pPr>
    </w:p>
    <w:p w:rsidR="007A56CF" w:rsidRPr="00CC2FAC" w:rsidRDefault="007A56CF" w:rsidP="007A56CF">
      <w:pPr>
        <w:rPr>
          <w:rFonts w:ascii="Times New Roman" w:hAnsi="Times New Roman"/>
          <w:sz w:val="28"/>
          <w:szCs w:val="28"/>
        </w:rPr>
      </w:pP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b/>
          <w:sz w:val="28"/>
          <w:szCs w:val="28"/>
        </w:rPr>
        <w:t xml:space="preserve">К3 </w:t>
      </w:r>
      <w:r w:rsidRPr="00CC2FAC">
        <w:rPr>
          <w:rFonts w:ascii="Times New Roman" w:hAnsi="Times New Roman"/>
          <w:sz w:val="28"/>
          <w:szCs w:val="28"/>
        </w:rPr>
        <w:t>- дифференцированный коэффициент, учитывающий категорию нанимателя: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▪ работники муниципальных предприятий и организаций, 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  работники учреждений и организаций, финансируемых 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 xml:space="preserve">  из различных уровней бюджетов</w:t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  <w:t>К2 = 0,8</w:t>
      </w: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6CF" w:rsidRPr="00CC2FAC" w:rsidRDefault="007A56CF" w:rsidP="007A56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2FAC">
        <w:rPr>
          <w:rFonts w:ascii="Times New Roman" w:hAnsi="Times New Roman"/>
          <w:sz w:val="28"/>
          <w:szCs w:val="28"/>
        </w:rPr>
        <w:t>▪ иные граждане</w:t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</w:r>
      <w:r w:rsidRPr="00CC2FAC">
        <w:rPr>
          <w:rFonts w:ascii="Times New Roman" w:hAnsi="Times New Roman"/>
          <w:sz w:val="28"/>
          <w:szCs w:val="28"/>
        </w:rPr>
        <w:tab/>
        <w:t>К2 = 1</w:t>
      </w:r>
    </w:p>
    <w:p w:rsidR="00264DEB" w:rsidRDefault="00264DEB" w:rsidP="007A56CF">
      <w:pPr>
        <w:autoSpaceDE w:val="0"/>
        <w:autoSpaceDN w:val="0"/>
        <w:adjustRightInd w:val="0"/>
        <w:spacing w:after="0" w:line="240" w:lineRule="auto"/>
        <w:ind w:left="-284" w:right="5244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1BF8"/>
    <w:multiLevelType w:val="hybridMultilevel"/>
    <w:tmpl w:val="81D8A34A"/>
    <w:lvl w:ilvl="0" w:tplc="6EFAC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B69EA"/>
    <w:multiLevelType w:val="hybridMultilevel"/>
    <w:tmpl w:val="3CE8E2E0"/>
    <w:lvl w:ilvl="0" w:tplc="6308C104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CF"/>
    <w:rsid w:val="00264DEB"/>
    <w:rsid w:val="00392F48"/>
    <w:rsid w:val="00477340"/>
    <w:rsid w:val="007A56CF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3E5"/>
  <w15:chartTrackingRefBased/>
  <w15:docId w15:val="{4BB127C2-6C70-49A9-B546-0913321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CF"/>
    <w:pPr>
      <w:suppressAutoHyphens/>
      <w:autoSpaceDN w:val="0"/>
      <w:spacing w:after="0" w:line="240" w:lineRule="auto"/>
      <w:ind w:left="720" w:firstLine="709"/>
      <w:contextualSpacing/>
      <w:jc w:val="both"/>
      <w:textAlignment w:val="baseline"/>
    </w:pPr>
    <w:rPr>
      <w:rFonts w:ascii="Arial" w:eastAsia="Arial" w:hAnsi="Arial" w:cs="Times New Roman"/>
      <w:sz w:val="26"/>
    </w:rPr>
  </w:style>
  <w:style w:type="character" w:styleId="a4">
    <w:name w:val="Hyperlink"/>
    <w:uiPriority w:val="99"/>
    <w:unhideWhenUsed/>
    <w:rsid w:val="007A56CF"/>
    <w:rPr>
      <w:color w:val="0000FF"/>
      <w:u w:val="single"/>
    </w:rPr>
  </w:style>
  <w:style w:type="paragraph" w:customStyle="1" w:styleId="ConsPlusNormal">
    <w:name w:val="ConsPlusNormal"/>
    <w:rsid w:val="007A5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7A56C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5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unhideWhenUsed/>
    <w:rsid w:val="007A56CF"/>
    <w:pPr>
      <w:spacing w:after="0" w:line="240" w:lineRule="auto"/>
      <w:ind w:left="1418" w:right="1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A5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7A56CF"/>
  </w:style>
  <w:style w:type="paragraph" w:styleId="a9">
    <w:name w:val="Balloon Text"/>
    <w:basedOn w:val="a"/>
    <w:link w:val="aa"/>
    <w:uiPriority w:val="99"/>
    <w:semiHidden/>
    <w:unhideWhenUsed/>
    <w:rsid w:val="007A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1D0D8CD07645F75FE3C6A6820E5880FABCFE14927242F478D302B87034B114970693c83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3A1A9949D165276D401DEF1B39F9E7BB8FEB804523893441BE0F861F31463F401d4E" TargetMode="External"/><Relationship Id="rId11" Type="http://schemas.openxmlformats.org/officeDocument/2006/relationships/hyperlink" Target="consultantplus://offline/ref=BB46865F008129D923561D0D8CD07645F75FE3C6A6820E5880FABCFE14927242F478D302B87034B114970693c833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46865F008129D923561D0D8CD07645F75FE3C6A6820E5880FABCFE14927242F478D302B87034B114970693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6865F008129D923561D0D8CD07645F75FE3C6A6820E5880FABCFE14927242F478D302B87034B114970693c8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2018-03-02T09:48:00Z</cp:lastPrinted>
  <dcterms:created xsi:type="dcterms:W3CDTF">2018-03-02T09:37:00Z</dcterms:created>
  <dcterms:modified xsi:type="dcterms:W3CDTF">2018-03-02T09:49:00Z</dcterms:modified>
</cp:coreProperties>
</file>