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52B" w:rsidRPr="00F6452B">
        <w:rPr>
          <w:rFonts w:ascii="Times New Roman" w:hAnsi="Times New Roman" w:cs="Times New Roman"/>
          <w:sz w:val="28"/>
          <w:szCs w:val="28"/>
        </w:rPr>
        <w:t>Индивидуальный режим рабочего времени – обязательное условие трудового договора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F6452B">
        <w:rPr>
          <w:sz w:val="28"/>
          <w:szCs w:val="28"/>
        </w:rPr>
        <w:t>Согласно ст. 100 Трудового кодекса Российской Федерации (далее – ТК РФ) режим рабочего времени устанавливается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6452B">
        <w:rPr>
          <w:sz w:val="28"/>
          <w:szCs w:val="28"/>
        </w:rPr>
        <w:t>Кроме того, в соответствии со </w:t>
      </w:r>
      <w:r w:rsidRPr="00F6452B">
        <w:rPr>
          <w:sz w:val="28"/>
          <w:szCs w:val="28"/>
          <w:bdr w:val="none" w:sz="0" w:space="0" w:color="auto" w:frame="1"/>
        </w:rPr>
        <w:t>ст. 57 ТК РФ</w:t>
      </w:r>
      <w:r w:rsidRPr="00F6452B">
        <w:rPr>
          <w:sz w:val="28"/>
          <w:szCs w:val="28"/>
        </w:rPr>
        <w:t> режим рабочего времени и времени отдыха (если для данного работника он отличается от общих правил, действующих у данного работодателя) является обязательным условием трудового договора.</w:t>
      </w:r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6452B">
        <w:rPr>
          <w:sz w:val="28"/>
          <w:szCs w:val="28"/>
        </w:rPr>
        <w:t>Таким образом, трудовым законодательством предусмотрена возможность договорного урегулирования вопроса о режиме труда и отдыха работника, что позволяет учесть интересы данного работника.</w:t>
      </w:r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6452B">
        <w:rPr>
          <w:sz w:val="28"/>
          <w:szCs w:val="28"/>
        </w:rPr>
        <w:t>Включение в трудовой договор условия об индивидуальном режиме рабочего времени конкретного работника может быть реализовано при взаимном согласии сторон трудового договора (работника и работодателя).</w:t>
      </w:r>
    </w:p>
    <w:p w:rsidR="00DB3DD9" w:rsidRDefault="00DB3DD9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42</cp:revision>
  <cp:lastPrinted>2022-04-22T06:56:00Z</cp:lastPrinted>
  <dcterms:created xsi:type="dcterms:W3CDTF">2022-04-21T10:08:00Z</dcterms:created>
  <dcterms:modified xsi:type="dcterms:W3CDTF">2023-06-27T07:20:00Z</dcterms:modified>
</cp:coreProperties>
</file>