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07" w:rsidRDefault="00E27B51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4C4EA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8322532" r:id="rId7"/>
        </w:object>
      </w:r>
    </w:p>
    <w:p w:rsidR="00F76907" w:rsidRDefault="00E27B5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76907" w:rsidRDefault="00E27B5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76907" w:rsidRDefault="00E27B51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A4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F76907" w:rsidRDefault="00F7690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6907" w:rsidRDefault="00F7690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6907" w:rsidRDefault="00E27B51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E11343">
        <w:rPr>
          <w:rFonts w:ascii="Liberation Serif" w:hAnsi="Liberation Serif"/>
          <w:sz w:val="24"/>
          <w:u w:val="single"/>
        </w:rPr>
        <w:t>05.03.2022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E11343">
        <w:rPr>
          <w:rFonts w:ascii="Liberation Serif" w:hAnsi="Liberation Serif"/>
          <w:sz w:val="24"/>
          <w:u w:val="single"/>
        </w:rPr>
        <w:t>292-П</w:t>
      </w:r>
      <w:r>
        <w:rPr>
          <w:rFonts w:ascii="Liberation Serif" w:hAnsi="Liberation Serif"/>
          <w:sz w:val="24"/>
        </w:rPr>
        <w:t>___</w:t>
      </w:r>
    </w:p>
    <w:p w:rsidR="00F76907" w:rsidRDefault="00F7690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6907" w:rsidRDefault="00E27B51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E27B5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</w:p>
    <w:p w:rsidR="00F76907" w:rsidRDefault="00E27B5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отчетный год и их планируемых значениях на трехлетний период</w:t>
      </w:r>
    </w:p>
    <w:p w:rsidR="00F76907" w:rsidRDefault="00F7690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F76907" w:rsidRDefault="00F76907">
      <w:pPr>
        <w:ind w:left="284"/>
        <w:rPr>
          <w:rFonts w:ascii="Liberation Serif" w:hAnsi="Liberation Serif"/>
          <w:sz w:val="28"/>
          <w:szCs w:val="28"/>
        </w:rPr>
      </w:pPr>
    </w:p>
    <w:p w:rsidR="00F76907" w:rsidRDefault="00E27B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 апреля 2008 года № 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Указом Губернатора Свердловской области от 12 июля 2008 года № 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районов», постановлением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на основании ст. ст. 28, 31 Устава городского округа Заречный администрация городского округа Заречный</w:t>
      </w:r>
    </w:p>
    <w:p w:rsidR="00F76907" w:rsidRDefault="00E27B5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76907" w:rsidRDefault="00E27B51">
      <w:pPr>
        <w:autoSpaceDE w:val="0"/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hyperlink w:anchor="Par47" w:tooltip="СОСТАВ" w:history="1">
        <w:r>
          <w:rPr>
            <w:rFonts w:ascii="Liberation Serif" w:hAnsi="Liberation Serif"/>
            <w:sz w:val="28"/>
            <w:szCs w:val="28"/>
          </w:rPr>
          <w:t>состав</w:t>
        </w:r>
      </w:hyperlink>
      <w:r>
        <w:rPr>
          <w:rFonts w:ascii="Liberation Serif" w:hAnsi="Liberation Serif"/>
          <w:sz w:val="28"/>
          <w:szCs w:val="28"/>
        </w:rPr>
        <w:t xml:space="preserve"> участников подготовки материалов для доклада Главы городского округа Заречный, ответственных за анализ результатов мониторинга эффективности деятельности органов местного самоуправления городского округа Заречный (прилагается).</w:t>
      </w:r>
    </w:p>
    <w:p w:rsidR="00F76907" w:rsidRDefault="00E27B51">
      <w:pPr>
        <w:pStyle w:val="30"/>
        <w:suppressAutoHyphens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Утвердить </w:t>
      </w:r>
      <w:hyperlink w:anchor="Par298" w:tooltip="СТРУКТУРА" w:history="1">
        <w:r>
          <w:rPr>
            <w:rFonts w:ascii="Liberation Serif" w:hAnsi="Liberation Serif"/>
            <w:sz w:val="28"/>
            <w:szCs w:val="28"/>
          </w:rPr>
          <w:t>структуру</w:t>
        </w:r>
      </w:hyperlink>
      <w:r>
        <w:rPr>
          <w:rFonts w:ascii="Liberation Serif" w:hAnsi="Liberation Serif"/>
          <w:sz w:val="28"/>
          <w:szCs w:val="28"/>
        </w:rPr>
        <w:t xml:space="preserve"> и требования к содержанию текстовой части доклада Главы городского округа Заречный о достигнутых значениях показателей для </w:t>
      </w:r>
      <w:r>
        <w:rPr>
          <w:rFonts w:ascii="Liberation Serif" w:hAnsi="Liberation Serif"/>
          <w:sz w:val="28"/>
          <w:szCs w:val="28"/>
        </w:rPr>
        <w:lastRenderedPageBreak/>
        <w:t>оценки эффективности деятельности органов местного самоуправления городского округа Заречный за отчетный год и планируемых значениях на трехлетний период (прилагается).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Участникам подготовки материалов для доклада Главы городского округа Заречный, ответственным за анализ результатов мониторинга эффективности деятельности органов местного самоуправления городского округа Заречный:</w:t>
      </w:r>
    </w:p>
    <w:p w:rsidR="00F76907" w:rsidRDefault="00E27B5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представить в отдел экономики и стратегического планирования администрации городского округа Заречный:</w:t>
      </w:r>
    </w:p>
    <w:p w:rsidR="00F76907" w:rsidRDefault="00E27B51">
      <w:pPr>
        <w:pStyle w:val="30"/>
        <w:tabs>
          <w:tab w:val="left" w:pos="3225"/>
        </w:tabs>
        <w:suppressAutoHyphens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в срок до 21.03.2022 предложения в план мероприятий («дорожную карту») по повышению эффективности деятельности органов местного самоуправления городского округа Заречный на текущий год;</w:t>
      </w:r>
    </w:p>
    <w:p w:rsidR="00F76907" w:rsidRDefault="00E27B5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б) в срок до 06.04.2022 достигнутые значения показателей за отчетный год и их планируемые значения на трехлетний период для оценки эффективности деятельности органов местного самоуправления городского округа Заречный по форме, утвержденной </w:t>
      </w:r>
      <w:hyperlink r:id="rId8" w:tooltip="Постановление Правительства Свердловской области от 12.04.2013 N 485-ПП (ред. от 28.06.2018) " w:history="1">
        <w:r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12 апреля 2013 года № 485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городского округа и муниципальных районов, расположенных на территории Свердловской области»;</w:t>
      </w:r>
    </w:p>
    <w:p w:rsidR="00F76907" w:rsidRDefault="00E27B5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в) в срок до 06.04.2022 текстовую часть доклада Главы городского округа Заречный согласно утвержденной структуре и требованиям к содержанию текстовой части;</w:t>
      </w:r>
    </w:p>
    <w:p w:rsidR="00F76907" w:rsidRDefault="00E27B5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г) в срок до 06.04.2022 отчет о реализации Плана мероприятий («дорожной карты») по повышению эффективности деятельности органов местного самоуправления городского округа Заречный на 2021 год, утвержденного </w:t>
      </w:r>
      <w:hyperlink r:id="rId9" w:tooltip="Постановление Администрации городского округа Первоуральск от 29.05.2018 N 873 " w:history="1">
        <w:r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Заречный от 25.03.2021   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</w:rPr>
        <w:t>317-П;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 срок до 06.04.2022 разместить информацию по показателям эффективности в Автоматизированной системе управления деятельностью исполнительных органов государственной власти Свердловской области (далее - АСУ ИОГВ СО) в разделе «Ввод данных» - «Ввод данных по Указу Президента 1384» - «Ввод индикаторов в соответствии с Указом 1384».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Отделу экономики и стратегического планирования администрации городского округа Заречный (А.В. Новиков):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в срок до 10.04.2022 обеспечить контроль за размещением информации по показателям эффективности в АСУ ИОГВ СО в разделе «Ввод данных» - «Ввод данных по Указу Президента 1384» - «Ввод индикаторов в соответствии с Указом 1384»;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в срок до 26.04.2022 подготовить сводный доклад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период; </w:t>
      </w:r>
    </w:p>
    <w:p w:rsidR="00F76907" w:rsidRDefault="00F76907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3) разместить электронную версию доклада Главы городского округа Заречный в АСУ ИОГВ в разделе «Дополнительная информация» - «Реестр документов» - «Указ Президента 1384 (Доклады Глав)» - «2021 год» и на официальном сайте городского округа Заречный в сети Интернет;</w:t>
      </w:r>
    </w:p>
    <w:p w:rsidR="00F76907" w:rsidRDefault="00E27B51">
      <w:pPr>
        <w:pStyle w:val="a8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срок до 01.05.2022 обеспечить представление доклада Главы городского округа Заречный в Министерство экономики и территориального развития Свердловской области.</w:t>
      </w:r>
    </w:p>
    <w:p w:rsidR="00F76907" w:rsidRDefault="00E27B51">
      <w:pPr>
        <w:pStyle w:val="30"/>
        <w:tabs>
          <w:tab w:val="left" w:pos="0"/>
          <w:tab w:val="left" w:pos="1200"/>
        </w:tabs>
        <w:suppressAutoHyphens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5. Признать утратившим силу постановление администрации городского округа Заречный от 18.02.2021 № 189-П «О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период».</w:t>
      </w:r>
    </w:p>
    <w:p w:rsidR="00F76907" w:rsidRDefault="00E27B51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6. Контроль за исполнением настоящего постановления возложить на з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аместителя главы администрации городского округа Заречный по финансово-экономическим вопросам и стратегическому планированию С.М. Сурину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F76907" w:rsidRDefault="00E27B5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E27B5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F76907" w:rsidRDefault="00E27B5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E27B5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  <w:sectPr w:rsidR="00F76907"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F76907" w:rsidRDefault="00E27B51" w:rsidP="00E11343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УТВЕРЖДЕН  </w:t>
      </w:r>
    </w:p>
    <w:p w:rsidR="00F76907" w:rsidRDefault="00E27B51" w:rsidP="00E11343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F76907" w:rsidRDefault="00E27B51" w:rsidP="00E11343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E11343" w:rsidRPr="00E11343" w:rsidRDefault="00E11343" w:rsidP="00E11343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 w:rsidRPr="00E11343">
        <w:rPr>
          <w:rFonts w:ascii="Liberation Serif" w:hAnsi="Liberation Serif"/>
          <w:sz w:val="24"/>
          <w:szCs w:val="24"/>
        </w:rPr>
        <w:t>от___</w:t>
      </w:r>
      <w:r w:rsidRPr="00E11343">
        <w:rPr>
          <w:rFonts w:ascii="Liberation Serif" w:hAnsi="Liberation Serif"/>
          <w:sz w:val="24"/>
          <w:szCs w:val="24"/>
          <w:u w:val="single"/>
        </w:rPr>
        <w:t>05.03.2022</w:t>
      </w:r>
      <w:r w:rsidRPr="00E11343">
        <w:rPr>
          <w:rFonts w:ascii="Liberation Serif" w:hAnsi="Liberation Serif"/>
          <w:sz w:val="24"/>
          <w:szCs w:val="24"/>
        </w:rPr>
        <w:t>__</w:t>
      </w:r>
      <w:proofErr w:type="gramStart"/>
      <w:r w:rsidRPr="00E11343">
        <w:rPr>
          <w:rFonts w:ascii="Liberation Serif" w:hAnsi="Liberation Serif"/>
          <w:sz w:val="24"/>
          <w:szCs w:val="24"/>
        </w:rPr>
        <w:t>_  №</w:t>
      </w:r>
      <w:proofErr w:type="gramEnd"/>
      <w:r w:rsidRPr="00E11343">
        <w:rPr>
          <w:rFonts w:ascii="Liberation Serif" w:hAnsi="Liberation Serif"/>
          <w:sz w:val="24"/>
          <w:szCs w:val="24"/>
        </w:rPr>
        <w:t xml:space="preserve">  ___</w:t>
      </w:r>
      <w:r w:rsidRPr="00E11343">
        <w:rPr>
          <w:rFonts w:ascii="Liberation Serif" w:hAnsi="Liberation Serif"/>
          <w:sz w:val="24"/>
          <w:szCs w:val="24"/>
          <w:u w:val="single"/>
        </w:rPr>
        <w:t>292-П</w:t>
      </w:r>
      <w:r w:rsidRPr="00E11343">
        <w:rPr>
          <w:rFonts w:ascii="Liberation Serif" w:hAnsi="Liberation Serif"/>
          <w:sz w:val="24"/>
          <w:szCs w:val="24"/>
        </w:rPr>
        <w:t>___</w:t>
      </w:r>
    </w:p>
    <w:p w:rsidR="00F76907" w:rsidRDefault="00E27B51" w:rsidP="00E11343">
      <w:pPr>
        <w:pStyle w:val="30"/>
        <w:suppressAutoHyphens/>
        <w:spacing w:after="0"/>
        <w:ind w:left="10490" w:right="-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</w:p>
    <w:p w:rsidR="00F76907" w:rsidRDefault="00F76907">
      <w:pPr>
        <w:pStyle w:val="3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F76907" w:rsidRDefault="00F76907">
      <w:pPr>
        <w:pStyle w:val="3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F76907" w:rsidRDefault="00E27B51">
      <w:pPr>
        <w:pStyle w:val="ConsPlusTitle"/>
        <w:jc w:val="center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>СОСТАВ</w:t>
      </w:r>
    </w:p>
    <w:p w:rsidR="00F76907" w:rsidRDefault="00E27B51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 xml:space="preserve"> УЧАСТНИКОВ ПОДГОТОВКИ МАТЕРИАЛОВ ДЛЯ ДОКЛАДА ГЛАВЫ ГОРОДСКОГО ОКРУГА ЗАРЕЧНЫЙ, </w:t>
      </w:r>
    </w:p>
    <w:p w:rsidR="00F76907" w:rsidRDefault="00E27B51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 xml:space="preserve">ОТВЕТСТВЕННЫХ ЗА АНАЛИЗ РЕЗУЛЬТАТОВ МОНИТОРИНГА ЭФФЕКТИВНОСТИ ДЕЯТЕЛЬНОСТИ ОРГАНОВ </w:t>
      </w:r>
    </w:p>
    <w:p w:rsidR="00F76907" w:rsidRDefault="00E27B51">
      <w:pPr>
        <w:pStyle w:val="ConsPlusTitle"/>
        <w:jc w:val="center"/>
      </w:pPr>
      <w:r>
        <w:rPr>
          <w:rFonts w:ascii="Liberation Serif" w:hAnsi="Liberation Serif" w:cs="Times New Roman"/>
          <w:szCs w:val="24"/>
        </w:rPr>
        <w:t>МЕСТНОГО САМОУПРАВЛЕНИЯ ГОРОДСКОГО ОКРУГА ЗАРЕЧНЫЙ</w:t>
      </w:r>
    </w:p>
    <w:p w:rsidR="00F76907" w:rsidRDefault="00F7690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F76907" w:rsidRDefault="00F7690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W w:w="148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978"/>
        <w:gridCol w:w="1559"/>
        <w:gridCol w:w="2126"/>
        <w:gridCol w:w="2410"/>
        <w:gridCol w:w="2234"/>
      </w:tblGrid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отдел (учреждение)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Ф.И.О. исполнителя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телефон исполнителя/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>
              <w:rPr>
                <w:rFonts w:ascii="Liberation Serif" w:hAnsi="Liberation Serif"/>
                <w:b/>
                <w:sz w:val="19"/>
                <w:szCs w:val="19"/>
              </w:rPr>
              <w:t>адрес эл. почты</w:t>
            </w:r>
          </w:p>
        </w:tc>
      </w:tr>
    </w:tbl>
    <w:p w:rsidR="00F76907" w:rsidRDefault="00F76907">
      <w:pPr>
        <w:pStyle w:val="ConsPlusTitle"/>
        <w:jc w:val="center"/>
        <w:rPr>
          <w:rFonts w:ascii="Liberation Serif" w:hAnsi="Liberation Serif" w:cs="Times New Roman"/>
          <w:b w:val="0"/>
          <w:sz w:val="2"/>
          <w:szCs w:val="2"/>
        </w:rPr>
      </w:pPr>
    </w:p>
    <w:tbl>
      <w:tblPr>
        <w:tblW w:w="14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978"/>
        <w:gridCol w:w="1559"/>
        <w:gridCol w:w="2126"/>
        <w:gridCol w:w="2410"/>
        <w:gridCol w:w="2234"/>
      </w:tblGrid>
      <w:tr w:rsidR="00F76907">
        <w:trPr>
          <w:cantSplit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</w:t>
            </w:r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Экономическое развитие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Новиков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 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Пономарев </w:t>
            </w:r>
          </w:p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прибыльных сельскохозяйственных организаций в общем их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Отдел экономики и 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 xml:space="preserve">Новиков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(34377) 7-31-46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lastRenderedPageBreak/>
              <w:t>novikov.av@gorod-zarechny.ru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крупных и средних предприятий и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учителей муниципальных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Дошкольное образование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Общее и дополнительное образование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Культура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клубами и учреждениями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Библиотеками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парками культуры и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Физическая культура и спорт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Жилищное строительство и обеспечение граждан жильем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Пономарев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Пономарев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Олег Олегович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объектов жилищного строительства - в течение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Управление правовых и имущественных отношений </w:t>
            </w:r>
          </w:p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Пономарев </w:t>
            </w:r>
          </w:p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Олег Олегович </w:t>
            </w:r>
          </w:p>
          <w:p w:rsidR="00F76907" w:rsidRDefault="00F7690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F76907" w:rsidRDefault="00F7690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F76907" w:rsidRDefault="00E27B5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иных объектов капитального строительства - в течение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Управление правовых и имущественных отношений </w:t>
            </w:r>
          </w:p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Пономарев </w:t>
            </w:r>
          </w:p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Олег Олегович </w:t>
            </w:r>
          </w:p>
          <w:p w:rsidR="00F76907" w:rsidRDefault="00F7690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F76907" w:rsidRDefault="00F76907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</w:p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F76907" w:rsidRDefault="00E27B5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Жилищно-коммунальное хозяйство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29.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Управление правовых и имущественных отношений</w:t>
            </w:r>
            <w:r>
              <w:rPr>
                <w:rFonts w:ascii="Liberation Serif" w:hAnsi="Liberation Serif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Пономарев 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Олег Олегович</w:t>
            </w:r>
            <w:r>
              <w:rPr>
                <w:rFonts w:ascii="Liberation Serif" w:hAnsi="Liberation Serif"/>
                <w:sz w:val="19"/>
                <w:szCs w:val="19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7-10-39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ponomarevoo@gorod-zarechny.ru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учёта и распределения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Векшегонова 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Клавдия Игнатьевна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7-29-51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vekshegonovaki@gorod-zarechny.ru</w:t>
            </w:r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Организация муниципального управления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7-31-46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novikov.av@gorod-zarechny.ru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F76907" w:rsidRDefault="00E27B5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34.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35.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Соснова 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Ольга Геннадьевна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7-12-32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sosnovaog@gorod-zarechny.ru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36.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1 - да/0 -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Поляков 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Александр Владимирович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7-11-95</w:t>
            </w:r>
          </w:p>
          <w:p w:rsidR="00F76907" w:rsidRDefault="00E27B51">
            <w:pPr>
              <w:pStyle w:val="30"/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polyakov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av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37.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Удовлетворенность населения организацией транспортного </w:t>
            </w: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обслуживания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Отдел муниципального 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38.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 качеством автомобильных дорог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39.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40.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экономики и стратегического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Новиков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Алексей Викторович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3-91-06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333333"/>
                <w:sz w:val="19"/>
                <w:szCs w:val="19"/>
                <w:shd w:val="clear" w:color="auto" w:fill="FFFFFF"/>
              </w:rPr>
              <w:t>solomeinatl@gorod-zarechny.ru</w:t>
            </w:r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Энергосбережение и повышение энергетической эффективности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кВт/ч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Гкал на </w:t>
            </w:r>
          </w:p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куб. метров на 1 проживающего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кВт/ч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 xml:space="preserve">Гкал на 1 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</w:rPr>
              <w:t>кв.метр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горячая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куб.метров</w:t>
            </w:r>
            <w:proofErr w:type="spellEnd"/>
            <w:r>
              <w:rPr>
                <w:sz w:val="19"/>
                <w:szCs w:val="19"/>
              </w:rPr>
              <w:t xml:space="preserve"> на 1 </w:t>
            </w:r>
            <w:r>
              <w:rPr>
                <w:sz w:val="19"/>
                <w:szCs w:val="19"/>
              </w:rPr>
              <w:lastRenderedPageBreak/>
              <w:t>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 xml:space="preserve">Отдел муниципального </w:t>
            </w: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lastRenderedPageBreak/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холодная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куб.метров</w:t>
            </w:r>
            <w:proofErr w:type="spellEnd"/>
            <w:r>
              <w:rPr>
                <w:sz w:val="19"/>
                <w:szCs w:val="19"/>
              </w:rPr>
              <w:t xml:space="preserve">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куб.метров</w:t>
            </w:r>
            <w:proofErr w:type="spellEnd"/>
            <w:r>
              <w:rPr>
                <w:sz w:val="19"/>
                <w:szCs w:val="19"/>
              </w:rPr>
              <w:t xml:space="preserve"> на 1 человека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Отдел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Тюлина</w:t>
            </w:r>
            <w:proofErr w:type="spellEnd"/>
            <w:r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Юлия Витальевна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(34377) 7-21-79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tulinayuv@gorod-zarechny.ru</w:t>
            </w:r>
          </w:p>
        </w:tc>
      </w:tr>
      <w:tr w:rsidR="00F76907"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43.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uppressAutoHyphens/>
              <w:spacing w:after="0"/>
            </w:pPr>
            <w:r>
              <w:rPr>
                <w:rFonts w:ascii="Liberation Serif" w:hAnsi="Liberation Serif"/>
                <w:sz w:val="19"/>
                <w:szCs w:val="19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  <w:p w:rsidR="00F76907" w:rsidRDefault="00F76907">
            <w:pPr>
              <w:jc w:val="center"/>
            </w:pP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668A">
            <w:pPr>
              <w:jc w:val="center"/>
            </w:pPr>
            <w:hyperlink r:id="rId11" w:history="1"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ksm</w:t>
              </w:r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_</w:t>
              </w:r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zar</w:t>
              </w:r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@</w:t>
              </w:r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mail</w:t>
              </w:r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</w:rPr>
                <w:t>.</w:t>
              </w:r>
              <w:proofErr w:type="spellStart"/>
              <w:r w:rsidR="00E27B51">
                <w:rPr>
                  <w:rStyle w:val="ab"/>
                  <w:rFonts w:ascii="Liberation Serif" w:hAnsi="Liberation Serif"/>
                  <w:color w:val="auto"/>
                  <w:sz w:val="19"/>
                  <w:szCs w:val="19"/>
                  <w:u w:val="none"/>
                  <w:lang w:val="en-US"/>
                </w:rPr>
                <w:t>ru</w:t>
              </w:r>
              <w:proofErr w:type="spellEnd"/>
            </w:hyperlink>
          </w:p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и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19"/>
                <w:szCs w:val="19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19"/>
                <w:szCs w:val="19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Скоробогатова</w:t>
            </w:r>
          </w:p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Яна Александровна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7-20-24</w:t>
            </w:r>
          </w:p>
          <w:p w:rsidR="00F76907" w:rsidRDefault="00E27B51">
            <w:pPr>
              <w:jc w:val="center"/>
            </w:pP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ksm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_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zar</w:t>
            </w:r>
            <w:proofErr w:type="spellEnd"/>
            <w:r>
              <w:rPr>
                <w:rFonts w:ascii="Liberation Serif" w:hAnsi="Liberation Serif"/>
                <w:sz w:val="19"/>
                <w:szCs w:val="19"/>
              </w:rPr>
              <w:t>@</w:t>
            </w:r>
            <w:r>
              <w:rPr>
                <w:rFonts w:ascii="Liberation Serif" w:hAnsi="Liberation Serif"/>
                <w:sz w:val="19"/>
                <w:szCs w:val="19"/>
                <w:lang w:val="en-US"/>
              </w:rPr>
              <w:t>mail</w:t>
            </w:r>
            <w:r>
              <w:rPr>
                <w:rFonts w:ascii="Liberation Serif" w:hAnsi="Liberation Serif"/>
                <w:sz w:val="19"/>
                <w:szCs w:val="19"/>
              </w:rPr>
              <w:t>.</w:t>
            </w:r>
            <w:proofErr w:type="spellStart"/>
            <w:r>
              <w:rPr>
                <w:rFonts w:ascii="Liberation Serif" w:hAnsi="Liberation Serif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F769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F76907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МКУ «Управление образования 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pStyle w:val="30"/>
              <w:spacing w:after="0"/>
              <w:jc w:val="center"/>
              <w:rPr>
                <w:rFonts w:ascii="Liberation Serif" w:hAnsi="Liberation Serif"/>
                <w:sz w:val="19"/>
                <w:szCs w:val="19"/>
                <w:lang w:eastAsia="en-US" w:bidi="en-US"/>
              </w:rPr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>Михайлова</w:t>
            </w:r>
          </w:p>
          <w:p w:rsidR="00F76907" w:rsidRDefault="00E27B51">
            <w:pPr>
              <w:pStyle w:val="30"/>
              <w:spacing w:after="0"/>
              <w:jc w:val="center"/>
            </w:pPr>
            <w:r>
              <w:rPr>
                <w:rFonts w:ascii="Liberation Serif" w:hAnsi="Liberation Serif"/>
                <w:sz w:val="19"/>
                <w:szCs w:val="19"/>
                <w:lang w:eastAsia="en-US" w:bidi="en-US"/>
              </w:rPr>
              <w:t xml:space="preserve"> Анастасия Анатольевна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07" w:rsidRDefault="00E27B51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/>
                <w:color w:val="000000"/>
                <w:sz w:val="19"/>
                <w:szCs w:val="19"/>
              </w:rPr>
              <w:t>(34377) 3-49-52</w:t>
            </w:r>
          </w:p>
          <w:p w:rsidR="00F76907" w:rsidRDefault="00E27B51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mouo42@mail.ru</w:t>
            </w:r>
          </w:p>
        </w:tc>
      </w:tr>
    </w:tbl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p w:rsidR="00F76907" w:rsidRDefault="00F76907">
      <w:pPr>
        <w:rPr>
          <w:rFonts w:ascii="Liberation Serif" w:hAnsi="Liberation Serif"/>
          <w:sz w:val="28"/>
          <w:szCs w:val="28"/>
        </w:rPr>
        <w:sectPr w:rsidR="00F76907">
          <w:headerReference w:type="default" r:id="rId12"/>
          <w:footerReference w:type="default" r:id="rId13"/>
          <w:pgSz w:w="16840" w:h="11907" w:orient="landscape"/>
          <w:pgMar w:top="1418" w:right="567" w:bottom="567" w:left="1134" w:header="720" w:footer="720" w:gutter="0"/>
          <w:cols w:space="720"/>
        </w:sectPr>
      </w:pPr>
    </w:p>
    <w:p w:rsidR="00F76907" w:rsidRDefault="00E27B51" w:rsidP="00E11343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УТВЕРЖДЕНЫ</w:t>
      </w:r>
    </w:p>
    <w:p w:rsidR="00F76907" w:rsidRDefault="00E27B51" w:rsidP="00E11343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Заречный </w:t>
      </w:r>
    </w:p>
    <w:p w:rsidR="00E11343" w:rsidRPr="00E11343" w:rsidRDefault="00E11343" w:rsidP="00E11343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</w:rPr>
      </w:pPr>
      <w:r w:rsidRPr="00E11343">
        <w:rPr>
          <w:rFonts w:ascii="Liberation Serif" w:hAnsi="Liberation Serif"/>
          <w:sz w:val="24"/>
        </w:rPr>
        <w:t>от___</w:t>
      </w:r>
      <w:r w:rsidRPr="00E11343">
        <w:rPr>
          <w:rFonts w:ascii="Liberation Serif" w:hAnsi="Liberation Serif"/>
          <w:sz w:val="24"/>
          <w:u w:val="single"/>
        </w:rPr>
        <w:t>05.03.2022</w:t>
      </w:r>
      <w:r w:rsidRPr="00E11343">
        <w:rPr>
          <w:rFonts w:ascii="Liberation Serif" w:hAnsi="Liberation Serif"/>
          <w:sz w:val="24"/>
        </w:rPr>
        <w:t>__</w:t>
      </w:r>
      <w:proofErr w:type="gramStart"/>
      <w:r w:rsidRPr="00E11343">
        <w:rPr>
          <w:rFonts w:ascii="Liberation Serif" w:hAnsi="Liberation Serif"/>
          <w:sz w:val="24"/>
        </w:rPr>
        <w:t>_  №</w:t>
      </w:r>
      <w:proofErr w:type="gramEnd"/>
      <w:r w:rsidRPr="00E11343">
        <w:rPr>
          <w:rFonts w:ascii="Liberation Serif" w:hAnsi="Liberation Serif"/>
          <w:sz w:val="24"/>
        </w:rPr>
        <w:t xml:space="preserve">  ___</w:t>
      </w:r>
      <w:r w:rsidRPr="00E11343">
        <w:rPr>
          <w:rFonts w:ascii="Liberation Serif" w:hAnsi="Liberation Serif"/>
          <w:sz w:val="24"/>
          <w:u w:val="single"/>
        </w:rPr>
        <w:t>292-П</w:t>
      </w:r>
      <w:r w:rsidRPr="00E11343">
        <w:rPr>
          <w:rFonts w:ascii="Liberation Serif" w:hAnsi="Liberation Serif"/>
          <w:sz w:val="24"/>
        </w:rPr>
        <w:t>___</w:t>
      </w:r>
    </w:p>
    <w:p w:rsidR="00F76907" w:rsidRDefault="00E27B51" w:rsidP="00E11343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 формировании доклада Главы городского округа Заречный о достигнутых значениях показателей </w:t>
      </w:r>
    </w:p>
    <w:p w:rsidR="00F76907" w:rsidRDefault="00E27B51" w:rsidP="00E11343">
      <w:pPr>
        <w:pStyle w:val="30"/>
        <w:suppressAutoHyphens/>
        <w:spacing w:after="0"/>
        <w:ind w:left="5670" w:right="-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х на трехлетний период»</w:t>
      </w:r>
    </w:p>
    <w:p w:rsidR="00F76907" w:rsidRDefault="00F76907">
      <w:pPr>
        <w:pStyle w:val="30"/>
        <w:spacing w:after="0"/>
        <w:ind w:left="6521"/>
        <w:rPr>
          <w:rFonts w:ascii="Liberation Serif" w:hAnsi="Liberation Serif"/>
          <w:sz w:val="24"/>
          <w:szCs w:val="24"/>
        </w:rPr>
      </w:pPr>
    </w:p>
    <w:p w:rsidR="00F76907" w:rsidRDefault="00F76907">
      <w:pPr>
        <w:pStyle w:val="ConsPlusTitle"/>
        <w:jc w:val="center"/>
        <w:rPr>
          <w:rFonts w:ascii="Liberation Serif" w:hAnsi="Liberation Serif"/>
        </w:rPr>
      </w:pPr>
    </w:p>
    <w:p w:rsidR="00F76907" w:rsidRDefault="00E27B5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СТРУКТУРА</w:t>
      </w:r>
    </w:p>
    <w:p w:rsidR="00F76907" w:rsidRDefault="00E27B5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ТРЕБОВАНИЯ К СОДЕРЖАНИЮ ТЕКСТОВОЙ ЧАСТИ ДОКЛАДА ГЛАВЫ</w:t>
      </w:r>
    </w:p>
    <w:p w:rsidR="00F76907" w:rsidRDefault="00E27B5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 О ДОСТИГНУТЫХ ЗНАЧЕНИЯХ ПОКАЗАТЕЛЕЙ ДЛЯ ОЦЕНКИ ЭФФЕКТИВНОСТИ ДЕЯТЕЛЬНОСТИ ОРГАНОВ</w:t>
      </w:r>
    </w:p>
    <w:p w:rsidR="00F76907" w:rsidRDefault="00E27B51">
      <w:pPr>
        <w:pStyle w:val="ConsPlusTitle"/>
        <w:suppressAutoHyphens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МЕСТНОГО САМОУПРАВЛЕНИЯ ГОРОДСКОГО ОКРУГА ЗАРЕЧНЫЙ ЗА ОТЧЕТНЫЙ ГОД И ПЛАНИРУЕМЫХ ЗНАЧЕНИЯХ НА ТРЕХЛЕТНИЙ ПЕРИОД</w:t>
      </w:r>
    </w:p>
    <w:p w:rsidR="00F76907" w:rsidRDefault="00F7690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76907" w:rsidRDefault="00F7690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Текстовая часть доклада должна содержать следующие разделы: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1. Экономическое развитие.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2. Дошкольное образование.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3. Общее и дополнительное образование.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4. Культура.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5. Физическая культура и спорт.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6. Жилищное строительство и обеспечение граждан жильем.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7. Жилищно-коммунальное хозяйство.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Раздел 8. Организация муниципального управления.</w:t>
      </w:r>
    </w:p>
    <w:p w:rsidR="00F76907" w:rsidRDefault="00E27B51">
      <w:pPr>
        <w:autoSpaceDE w:val="0"/>
        <w:ind w:firstLine="709"/>
      </w:pPr>
      <w:r>
        <w:rPr>
          <w:rFonts w:ascii="Liberation Serif" w:hAnsi="Liberation Serif"/>
          <w:sz w:val="24"/>
          <w:szCs w:val="24"/>
        </w:rPr>
        <w:t>Раздел 9. Э</w:t>
      </w:r>
      <w:r>
        <w:rPr>
          <w:rFonts w:ascii="Liberation Serif" w:hAnsi="Liberation Serif" w:cs="Liberation Serif"/>
          <w:sz w:val="24"/>
          <w:szCs w:val="24"/>
        </w:rPr>
        <w:t>нергосбережение и повышение энергетической эффективности.</w:t>
      </w:r>
    </w:p>
    <w:p w:rsidR="00F76907" w:rsidRDefault="00E27B51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Раздел 10. П</w:t>
      </w:r>
      <w:r>
        <w:rPr>
          <w:rFonts w:ascii="Liberation Serif" w:hAnsi="Liberation Serif" w:cs="Liberation Serif"/>
          <w:sz w:val="24"/>
          <w:szCs w:val="24"/>
        </w:rPr>
        <w:t>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обслуживания.</w:t>
      </w:r>
    </w:p>
    <w:p w:rsidR="00F76907" w:rsidRDefault="00E27B5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каждому показателю доклада должна быть представлена следующая информация: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краткий анализ с обоснованием достигнутого уровня показателя, его динамика по сравнению с тремя годами, предшествующими отчетному, причины тенденций показателя, диаграммы, схемы, таблицы, обоснование планируемых значений показателя на трехлетний период, включая перечень мероприятий и объем ресурсов;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в случае положительной динамики показателя - краткая характеристика мер, реализованных либо планируемых к реализации соответствующим участником подготовки проекта доклада, обеспечивающих улучшение значений показателей;</w:t>
      </w:r>
    </w:p>
    <w:p w:rsidR="00F76907" w:rsidRDefault="00E27B51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3) в случае отрицательной динамики показателя - пояснение причин негативной тенденции и краткая характеристика планируемых мер, реализация которых может изменить сложившуюся тенденцию;</w:t>
      </w:r>
    </w:p>
    <w:p w:rsidR="00F76907" w:rsidRDefault="00E27B51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мероприятия по улучшению показателей эффективности деятельности исполнительных органов государственной власти Свердловской области на трехлетний период.</w:t>
      </w:r>
    </w:p>
    <w:p w:rsidR="00F76907" w:rsidRDefault="00F76907">
      <w:pPr>
        <w:rPr>
          <w:rFonts w:ascii="Liberation Serif" w:hAnsi="Liberation Serif"/>
          <w:sz w:val="28"/>
          <w:szCs w:val="28"/>
        </w:rPr>
      </w:pPr>
    </w:p>
    <w:sectPr w:rsidR="00F76907">
      <w:headerReference w:type="default" r:id="rId14"/>
      <w:footerReference w:type="default" r:id="rId15"/>
      <w:pgSz w:w="11907" w:h="16840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8A" w:rsidRDefault="00E2668A">
      <w:r>
        <w:separator/>
      </w:r>
    </w:p>
  </w:endnote>
  <w:endnote w:type="continuationSeparator" w:id="0">
    <w:p w:rsidR="00E2668A" w:rsidRDefault="00E2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AD" w:rsidRDefault="00E266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AD" w:rsidRDefault="00E266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8A" w:rsidRDefault="00E2668A">
      <w:r>
        <w:rPr>
          <w:color w:val="000000"/>
        </w:rPr>
        <w:separator/>
      </w:r>
    </w:p>
  </w:footnote>
  <w:footnote w:type="continuationSeparator" w:id="0">
    <w:p w:rsidR="00E2668A" w:rsidRDefault="00E2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AD" w:rsidRDefault="00E27B51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11343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7565AD" w:rsidRDefault="00E266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AD" w:rsidRDefault="00E27B51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E11343">
      <w:rPr>
        <w:rFonts w:ascii="Liberation Serif" w:hAnsi="Liberation Serif" w:cs="Liberation Serif"/>
        <w:noProof/>
        <w:sz w:val="24"/>
      </w:rPr>
      <w:t>10</w:t>
    </w:r>
    <w:r>
      <w:rPr>
        <w:rFonts w:ascii="Liberation Serif" w:hAnsi="Liberation Serif" w:cs="Liberation Serif"/>
        <w:sz w:val="24"/>
      </w:rPr>
      <w:fldChar w:fldCharType="end"/>
    </w:r>
  </w:p>
  <w:p w:rsidR="007565AD" w:rsidRDefault="00E2668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AD" w:rsidRDefault="00E27B51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E11343">
      <w:rPr>
        <w:rFonts w:ascii="Liberation Serif" w:hAnsi="Liberation Serif" w:cs="Liberation Serif"/>
        <w:noProof/>
        <w:sz w:val="24"/>
      </w:rPr>
      <w:t>11</w:t>
    </w:r>
    <w:r>
      <w:rPr>
        <w:rFonts w:ascii="Liberation Serif" w:hAnsi="Liberation Serif" w:cs="Liberation Serif"/>
        <w:sz w:val="24"/>
      </w:rPr>
      <w:fldChar w:fldCharType="end"/>
    </w:r>
  </w:p>
  <w:p w:rsidR="007565AD" w:rsidRDefault="00E266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07"/>
    <w:rsid w:val="00E11343"/>
    <w:rsid w:val="00E2668A"/>
    <w:rsid w:val="00E27B51"/>
    <w:rsid w:val="00F7690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A251"/>
  <w15:docId w15:val="{85261D8A-20AB-4079-A272-AE88F72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widowControl/>
      <w:suppressAutoHyphens w:val="0"/>
      <w:overflowPunct w:val="0"/>
      <w:autoSpaceDE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Arial" w:hAnsi="Arial" w:cs="Arial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aa">
    <w:name w:val="Верхний колонтитул Знак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footer"/>
    <w:basedOn w:val="a"/>
    <w:pPr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ad">
    <w:name w:val="Нижний колонтитул Знак"/>
    <w:basedOn w:val="a0"/>
  </w:style>
  <w:style w:type="paragraph" w:customStyle="1" w:styleId="ConsPlusJurTerm">
    <w:name w:val="ConsPlusJurTerm"/>
    <w:pPr>
      <w:widowControl w:val="0"/>
      <w:autoSpaceDE w:val="0"/>
      <w:textAlignment w:val="auto"/>
    </w:pPr>
    <w:rPr>
      <w:rFonts w:ascii="Tahoma" w:hAnsi="Tahoma" w:cs="Tahom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paragraph" w:styleId="af">
    <w:name w:val="List Paragraph"/>
    <w:basedOn w:val="a"/>
    <w:pPr>
      <w:suppressAutoHyphens w:val="0"/>
      <w:ind w:left="720"/>
      <w:textAlignment w:val="auto"/>
    </w:pPr>
  </w:style>
  <w:style w:type="character" w:customStyle="1" w:styleId="32">
    <w:name w:val="Заголовок 3 Знак"/>
    <w:basedOn w:val="a0"/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C9D420AB76ED8F3B11BFDBD906AEF06BFF7AC88A6EA68644988574298F7BEC2ACC1C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ksm_zar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F25E8582F6DACA49398055ACE58C9D420AB76ED8F3BC11F5BC906AEF06BFF7AC88A6EA68644988574298F7BEC2ACC1C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6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11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2022-03-05T05:06:00Z</cp:lastPrinted>
  <dcterms:created xsi:type="dcterms:W3CDTF">2022-03-05T07:58:00Z</dcterms:created>
  <dcterms:modified xsi:type="dcterms:W3CDTF">2022-03-09T04:15:00Z</dcterms:modified>
</cp:coreProperties>
</file>