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EE" w:rsidRPr="00640FEE" w:rsidRDefault="00640FEE" w:rsidP="00640FEE">
      <w:pPr>
        <w:shd w:val="clear" w:color="auto" w:fill="FFFFFF"/>
        <w:spacing w:before="600" w:after="30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4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Какие граждане подлежат миграционному учету в РФ</w:t>
      </w:r>
    </w:p>
    <w:p w:rsidR="00640FEE" w:rsidRPr="00640FEE" w:rsidRDefault="00640FEE" w:rsidP="00640F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Правовое регулирование учета граждан зарубежных стран основывается на нескольких нормативных актах. В них же установлены правила осуществления миграционного учета иностранных граждан.</w:t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 wp14:anchorId="1C1E9C89" wp14:editId="7B893DB1">
            <wp:extent cx="5715000" cy="3543300"/>
            <wp:effectExtent l="0" t="0" r="0" b="0"/>
            <wp:docPr id="1" name="Рисунок 1" descr="https://nalog-nalog.ru/files/editor/images/0421/11/NN-1-pi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log-nalog.ru/files/editor/images/0421/11/NN-1-pic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 wp14:anchorId="5D68072A" wp14:editId="34558457">
            <wp:extent cx="6457950" cy="2171700"/>
            <wp:effectExtent l="0" t="0" r="0" b="0"/>
            <wp:docPr id="2" name="Рисунок 2" descr="https://nalog-nalog.ru/files/editor/images/0421/11/NN-1-pi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log-nalog.ru/files/editor/images/0421/11/NN-1-pic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  <w:t>ВАЖНО! Временно пребывающий — прибыл и получил миграционную карту. Временно проживающий — иностранец, получивший разрешение на временное проживание в РФ. Постоянно проживающий — иностранец, получивший вид на жительство в РФ.</w:t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Различают два вида миграционного учета иностранных граждан в РФ:</w:t>
      </w:r>
    </w:p>
    <w:p w:rsidR="00640FEE" w:rsidRPr="00640FEE" w:rsidRDefault="00640FEE" w:rsidP="00640F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AE7B676" wp14:editId="765ECF80">
            <wp:extent cx="5762625" cy="1466850"/>
            <wp:effectExtent l="0" t="0" r="9525" b="0"/>
            <wp:docPr id="3" name="Рисунок 3" descr="https://nalog-nalog.ru/files/editor/images/0421/11/NN-1-pic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log-nalog.ru/files/editor/images/0421/11/NN-1-pic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EE" w:rsidRPr="00640FEE" w:rsidRDefault="00640FEE" w:rsidP="00640FEE">
      <w:pPr>
        <w:shd w:val="clear" w:color="auto" w:fill="FFFFFF"/>
        <w:spacing w:before="600" w:after="30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4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Оформление по месту проживания</w:t>
      </w:r>
    </w:p>
    <w:p w:rsidR="00640FEE" w:rsidRPr="00640FEE" w:rsidRDefault="00640FEE" w:rsidP="00640F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Постоянно или временно проживающие в России лица иных государств, которые обладают правом на пользование жилым помещением, обязаны оформиться по месту жительства. Сделать это можно:</w:t>
      </w:r>
    </w:p>
    <w:p w:rsidR="00640FEE" w:rsidRPr="00640FEE" w:rsidRDefault="00640FEE" w:rsidP="00640FE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 в территориальном органе МВД;</w:t>
      </w:r>
    </w:p>
    <w:p w:rsidR="00640FEE" w:rsidRPr="00640FEE" w:rsidRDefault="00640FEE" w:rsidP="00640FE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интернет посредством портала «</w:t>
      </w:r>
      <w:proofErr w:type="spellStart"/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Госуслуги</w:t>
      </w:r>
      <w:proofErr w:type="spellEnd"/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 — для этого нужна </w:t>
      </w:r>
      <w:hyperlink r:id="rId8" w:tgtFrame="_blank" w:history="1">
        <w:r w:rsidRPr="00640FE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shd w:val="clear" w:color="auto" w:fill="FFFFFF"/>
            <w:lang w:eastAsia="ru-RU"/>
          </w:rPr>
          <w:t>ЭЦП заявителя</w:t>
        </w:r>
      </w:hyperlink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40FEE" w:rsidRPr="00640FEE" w:rsidRDefault="00640FEE" w:rsidP="00640FE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многофункциональные центры «Мои документы».</w:t>
      </w:r>
    </w:p>
    <w:p w:rsidR="00640FEE" w:rsidRPr="00640FEE" w:rsidRDefault="00640FEE" w:rsidP="00640F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схеме ниже представлено, какие документы нужны для миграционного учета по месту жительства:</w:t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 wp14:anchorId="264FD5C3" wp14:editId="1CF7BEAB">
            <wp:extent cx="5762625" cy="3914775"/>
            <wp:effectExtent l="0" t="0" r="9525" b="9525"/>
            <wp:docPr id="4" name="Рисунок 4" descr="https://nalog-nalog.ru/files/editor/images/0421/11/NN-1-pic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alog-nalog.ru/files/editor/images/0421/11/NN-1-pic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подачу заявления необходимо уплатить пошлину (до его подачи либо после, если заявление подано в электронном виде).</w:t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Calibri" w:eastAsia="Times New Roman" w:hAnsi="Calibri" w:cs="Arial"/>
          <w:noProof/>
          <w:color w:val="000000"/>
          <w:lang w:eastAsia="ru-RU"/>
        </w:rPr>
        <w:lastRenderedPageBreak/>
        <w:drawing>
          <wp:inline distT="0" distB="0" distL="0" distR="0" wp14:anchorId="5FC86E48" wp14:editId="6128BD39">
            <wp:extent cx="5762625" cy="2838450"/>
            <wp:effectExtent l="0" t="0" r="9525" b="0"/>
            <wp:docPr id="5" name="Рисунок 5" descr="https://nalog-nalog.ru/files/editor/images/0421/11/NN-1-pic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log-nalog.ru/files/editor/images/0421/11/NN-1-pic-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Сроки постановки на миграционный учет по месту жительства — 7 рабочих дней.</w:t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 wp14:anchorId="273BB532" wp14:editId="637BC50A">
            <wp:extent cx="5762625" cy="2333625"/>
            <wp:effectExtent l="0" t="0" r="9525" b="9525"/>
            <wp:docPr id="6" name="Рисунок 6" descr="https://nalog-nalog.ru/files/editor/images/0421/11/NN-1-pic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log-nalog.ru/files/editor/images/0421/11/NN-1-pic-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EE" w:rsidRPr="00640FEE" w:rsidRDefault="00640FEE" w:rsidP="00640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день подачи всех необходимых бумаг в формуляре «Вид на жительство» или в разрешении ставится отметка о регистрации. Не позже следующего дня информация о регистрации проходит в системе миграционного учета.</w:t>
      </w:r>
    </w:p>
    <w:p w:rsidR="00640FEE" w:rsidRPr="00640FEE" w:rsidRDefault="00640FEE" w:rsidP="00640FEE">
      <w:pPr>
        <w:shd w:val="clear" w:color="auto" w:fill="FFFFFF"/>
        <w:spacing w:before="600" w:after="24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4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 оформиться по месту пребывания</w:t>
      </w:r>
    </w:p>
    <w:p w:rsidR="00640FEE" w:rsidRPr="00640FEE" w:rsidRDefault="00640FEE" w:rsidP="00640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Временно пребывающие иностранцы или временно проживающие иностранцы, которые находятся в месте пребывания, отличном от места жительства, должны оформиться по месту пребывания.</w:t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Calibri" w:eastAsia="Times New Roman" w:hAnsi="Calibri" w:cs="Arial"/>
          <w:noProof/>
          <w:color w:val="000000"/>
          <w:lang w:eastAsia="ru-RU"/>
        </w:rPr>
        <w:lastRenderedPageBreak/>
        <w:drawing>
          <wp:inline distT="0" distB="0" distL="0" distR="0" wp14:anchorId="38A30E5D" wp14:editId="49A4E98B">
            <wp:extent cx="5762625" cy="4514850"/>
            <wp:effectExtent l="0" t="0" r="9525" b="0"/>
            <wp:docPr id="7" name="Рисунок 7" descr="https://nalog-nalog.ru/files/editor/images/0421/11/NN-1-pic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log-nalog.ru/files/editor/images/0421/11/NN-1-pic-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регистрации необходимо подать уведомление в территориальный орган МВД в течение 7 дней с момента приезда (или истечения допустимого срока пребывания без регистрации).</w:t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Обязанность по подаче уведомления лежит на принимающей стороне. В исключительных случаях подать его может сам иностранный гражданин.</w:t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814C01"/>
          <w:sz w:val="24"/>
          <w:szCs w:val="24"/>
          <w:shd w:val="clear" w:color="auto" w:fill="FFFFFF"/>
          <w:lang w:eastAsia="ru-RU"/>
        </w:rPr>
        <w:t>Принимающая сторона — это гражданин РФ, постоянно проживающий в РФ иностранец, юридическое лицо, государственный орган либо международная организация, предоставившие иностранцу для фактического проживания жилое или иное помещение.</w:t>
      </w:r>
    </w:p>
    <w:p w:rsid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Когда сам иностранец может подать уведомление:</w:t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 wp14:anchorId="626ADF66" wp14:editId="045CE5C9">
            <wp:extent cx="5762625" cy="2876550"/>
            <wp:effectExtent l="0" t="0" r="9525" b="0"/>
            <wp:docPr id="8" name="Рисунок 8" descr="https://nalog-nalog.ru/files/editor/images/0421/11/NN-1-pic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alog-nalog.ru/files/editor/images/0421/11/NN-1-pic-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 какие бумаги следует предоставить для регистрации по месту пребывания помимо уведомления:</w:t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 wp14:anchorId="39092F30" wp14:editId="14545461">
            <wp:extent cx="5762625" cy="3048000"/>
            <wp:effectExtent l="0" t="0" r="9525" b="0"/>
            <wp:docPr id="9" name="Рисунок 9" descr="https://nalog-nalog.ru/files/editor/images/0421/11/NN-1-pic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alog-nalog.ru/files/editor/images/0421/11/NN-1-pic-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EE" w:rsidRPr="00640FEE" w:rsidRDefault="00640FEE" w:rsidP="00640FE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F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Копия документа, подтверждающего право принимающей стороны пользования жилым или иным помещением, предоставляемым для фактического проживания иностранному гражданину предоставляется в случае отсутствия сведений, содержащихся в указанных документах,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</w:p>
    <w:p w:rsidR="00640FEE" w:rsidRPr="00640FEE" w:rsidRDefault="00640FEE" w:rsidP="00640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40FE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55CB4" w:rsidRDefault="00555CB4">
      <w:bookmarkStart w:id="0" w:name="_GoBack"/>
      <w:bookmarkEnd w:id="0"/>
    </w:p>
    <w:sectPr w:rsidR="0055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2003"/>
    <w:multiLevelType w:val="multilevel"/>
    <w:tmpl w:val="974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EE"/>
    <w:rsid w:val="00555CB4"/>
    <w:rsid w:val="006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65BE"/>
  <w15:chartTrackingRefBased/>
  <w15:docId w15:val="{6EBFFF1B-9B97-4FB3-94F6-C94EBF34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1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5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1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4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96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0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79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52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887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06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29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02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71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101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163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4687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205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4572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61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5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9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4644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spravochnaya_informaciya/kratko_ob_izgotovlenii_ecp/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BFB9AC5</Template>
  <TotalTime>1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Чичканова</dc:creator>
  <cp:keywords/>
  <dc:description/>
  <cp:lastModifiedBy>Наталья Чичканова</cp:lastModifiedBy>
  <cp:revision>1</cp:revision>
  <dcterms:created xsi:type="dcterms:W3CDTF">2023-03-17T06:18:00Z</dcterms:created>
  <dcterms:modified xsi:type="dcterms:W3CDTF">2023-03-17T06:19:00Z</dcterms:modified>
</cp:coreProperties>
</file>