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C6" w:rsidRDefault="00D3094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E77E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7" o:title=""/>
          </v:shape>
          <o:OLEObject Type="Embed" ProgID="Word.Document.8" ShapeID="Picture 1" DrawAspect="Content" ObjectID="_1711800163" r:id="rId8"/>
        </w:object>
      </w:r>
    </w:p>
    <w:p w:rsidR="00215D98" w:rsidRPr="00215D98" w:rsidRDefault="00215D98" w:rsidP="00215D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15D9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15D9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15D98" w:rsidRPr="00215D98" w:rsidRDefault="00215D98" w:rsidP="00215D9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15D9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15D98" w:rsidRPr="00215D98" w:rsidRDefault="00215D98" w:rsidP="00215D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15D9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C871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15D98" w:rsidRPr="00215D98" w:rsidRDefault="00215D98" w:rsidP="00215D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5D98" w:rsidRPr="00215D98" w:rsidRDefault="00215D98" w:rsidP="00215D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5D98" w:rsidRPr="00215D98" w:rsidRDefault="00215D98" w:rsidP="00215D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15D98">
        <w:rPr>
          <w:rFonts w:ascii="Liberation Serif" w:hAnsi="Liberation Serif"/>
          <w:sz w:val="24"/>
        </w:rPr>
        <w:t>от___</w:t>
      </w:r>
      <w:r w:rsidR="003650D8">
        <w:rPr>
          <w:rFonts w:ascii="Liberation Serif" w:hAnsi="Liberation Serif"/>
          <w:sz w:val="24"/>
          <w:u w:val="single"/>
        </w:rPr>
        <w:t>18.04.2022</w:t>
      </w:r>
      <w:r w:rsidRPr="00215D98">
        <w:rPr>
          <w:rFonts w:ascii="Liberation Serif" w:hAnsi="Liberation Serif"/>
          <w:sz w:val="24"/>
        </w:rPr>
        <w:t>__</w:t>
      </w:r>
      <w:proofErr w:type="gramStart"/>
      <w:r w:rsidRPr="00215D98">
        <w:rPr>
          <w:rFonts w:ascii="Liberation Serif" w:hAnsi="Liberation Serif"/>
          <w:sz w:val="24"/>
        </w:rPr>
        <w:t>_  №</w:t>
      </w:r>
      <w:proofErr w:type="gramEnd"/>
      <w:r w:rsidRPr="00215D98">
        <w:rPr>
          <w:rFonts w:ascii="Liberation Serif" w:hAnsi="Liberation Serif"/>
          <w:sz w:val="24"/>
        </w:rPr>
        <w:t xml:space="preserve">  ___</w:t>
      </w:r>
      <w:r w:rsidR="003650D8">
        <w:rPr>
          <w:rFonts w:ascii="Liberation Serif" w:hAnsi="Liberation Serif"/>
          <w:sz w:val="24"/>
          <w:u w:val="single"/>
        </w:rPr>
        <w:t>485-П</w:t>
      </w:r>
      <w:r w:rsidRPr="00215D98">
        <w:rPr>
          <w:rFonts w:ascii="Liberation Serif" w:hAnsi="Liberation Serif"/>
          <w:sz w:val="24"/>
        </w:rPr>
        <w:t>___</w:t>
      </w:r>
    </w:p>
    <w:p w:rsidR="00215D98" w:rsidRPr="00215D98" w:rsidRDefault="00215D98" w:rsidP="00215D9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15D98" w:rsidRPr="00215D98" w:rsidRDefault="00215D98" w:rsidP="00215D9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15D98">
        <w:rPr>
          <w:rFonts w:ascii="Liberation Serif" w:hAnsi="Liberation Serif"/>
          <w:sz w:val="24"/>
          <w:szCs w:val="24"/>
        </w:rPr>
        <w:t>г. Заречный</w:t>
      </w:r>
    </w:p>
    <w:p w:rsidR="003377C6" w:rsidRDefault="003377C6">
      <w:pPr>
        <w:rPr>
          <w:rFonts w:ascii="Liberation Serif" w:hAnsi="Liberation Serif"/>
          <w:sz w:val="28"/>
          <w:szCs w:val="28"/>
        </w:rPr>
      </w:pPr>
    </w:p>
    <w:p w:rsidR="003377C6" w:rsidRDefault="003377C6">
      <w:pPr>
        <w:rPr>
          <w:rFonts w:ascii="Liberation Serif" w:hAnsi="Liberation Serif"/>
          <w:sz w:val="28"/>
          <w:szCs w:val="28"/>
        </w:rPr>
      </w:pPr>
    </w:p>
    <w:p w:rsidR="00215D98" w:rsidRDefault="00D30946">
      <w:pPr>
        <w:pStyle w:val="1"/>
        <w:ind w:left="0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утверждении </w:t>
      </w:r>
      <w:r>
        <w:rPr>
          <w:rFonts w:ascii="Liberation Serif" w:hAnsi="Liberation Serif"/>
          <w:b/>
          <w:color w:val="000000"/>
          <w:szCs w:val="28"/>
        </w:rPr>
        <w:t>Плана мероприятий, направленных</w:t>
      </w:r>
      <w:r>
        <w:rPr>
          <w:rFonts w:ascii="Liberation Serif" w:hAnsi="Liberation Serif"/>
          <w:b/>
          <w:szCs w:val="28"/>
        </w:rPr>
        <w:t xml:space="preserve"> на снижение неформальной занятости на территории городского округа Заречный </w:t>
      </w:r>
    </w:p>
    <w:p w:rsidR="003377C6" w:rsidRDefault="00D30946">
      <w:pPr>
        <w:pStyle w:val="1"/>
        <w:ind w:left="0"/>
        <w:jc w:val="center"/>
      </w:pPr>
      <w:r>
        <w:rPr>
          <w:rFonts w:ascii="Liberation Serif" w:hAnsi="Liberation Serif"/>
          <w:b/>
          <w:szCs w:val="28"/>
        </w:rPr>
        <w:t>на 2022-2024 годы</w:t>
      </w:r>
    </w:p>
    <w:p w:rsidR="003377C6" w:rsidRDefault="003377C6">
      <w:pPr>
        <w:pStyle w:val="a4"/>
        <w:rPr>
          <w:rFonts w:ascii="Liberation Serif" w:hAnsi="Liberation Serif"/>
          <w:szCs w:val="28"/>
        </w:rPr>
      </w:pPr>
    </w:p>
    <w:p w:rsidR="003377C6" w:rsidRDefault="003377C6">
      <w:pPr>
        <w:pStyle w:val="a4"/>
        <w:rPr>
          <w:rFonts w:ascii="Liberation Serif" w:hAnsi="Liberation Serif"/>
          <w:szCs w:val="28"/>
        </w:rPr>
      </w:pPr>
    </w:p>
    <w:p w:rsidR="003377C6" w:rsidRDefault="00D30946">
      <w:pPr>
        <w:pStyle w:val="a4"/>
        <w:jc w:val="both"/>
      </w:pPr>
      <w:r>
        <w:rPr>
          <w:rFonts w:ascii="Liberation Serif" w:hAnsi="Liberation Serif"/>
          <w:szCs w:val="28"/>
        </w:rPr>
        <w:t xml:space="preserve">В соответствии </w:t>
      </w:r>
      <w:r>
        <w:rPr>
          <w:rFonts w:ascii="Liberation Serif" w:hAnsi="Liberation Serif"/>
          <w:szCs w:val="28"/>
          <w:lang w:val="en-US"/>
        </w:rPr>
        <w:t>c</w:t>
      </w:r>
      <w:r>
        <w:rPr>
          <w:rFonts w:ascii="Liberation Serif" w:hAnsi="Liberation Serif"/>
          <w:szCs w:val="28"/>
        </w:rPr>
        <w:t xml:space="preserve"> распоряжением Правительства Свердловской области от 18.01.2022 № 3-РП «Об утверждении Плана мероприятий, направленных на снижение неформальной занятости в Свердловской области, на 2022-2024 годы», на основании ст. ст. 28, 31 Устава городского округа Заречный администрация городского округа Заречный </w:t>
      </w:r>
    </w:p>
    <w:p w:rsidR="003377C6" w:rsidRDefault="00D3094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377C6" w:rsidRDefault="00D30946">
      <w:pPr>
        <w:numPr>
          <w:ilvl w:val="0"/>
          <w:numId w:val="1"/>
        </w:numPr>
        <w:ind w:left="0" w:firstLine="750"/>
        <w:jc w:val="both"/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color w:val="000000"/>
          <w:sz w:val="28"/>
          <w:szCs w:val="28"/>
        </w:rPr>
        <w:t>План мероприятий, направленных</w:t>
      </w:r>
      <w:r>
        <w:rPr>
          <w:rFonts w:ascii="Liberation Serif" w:hAnsi="Liberation Serif"/>
          <w:sz w:val="28"/>
          <w:szCs w:val="28"/>
        </w:rPr>
        <w:t xml:space="preserve"> на снижение неформальной занятости на территории городского округа Заречный на 2022-2024 годы (прилагается).</w:t>
      </w:r>
    </w:p>
    <w:p w:rsidR="003377C6" w:rsidRDefault="00D30946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 </w:t>
      </w:r>
    </w:p>
    <w:p w:rsidR="003377C6" w:rsidRDefault="00D3094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377C6" w:rsidRDefault="003377C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77C6" w:rsidRDefault="003377C6">
      <w:pPr>
        <w:ind w:firstLine="709"/>
        <w:rPr>
          <w:rFonts w:ascii="Liberation Serif" w:hAnsi="Liberation Serif"/>
          <w:sz w:val="28"/>
          <w:szCs w:val="28"/>
        </w:rPr>
      </w:pPr>
    </w:p>
    <w:p w:rsidR="003377C6" w:rsidRDefault="00D30946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Глава </w:t>
      </w:r>
    </w:p>
    <w:p w:rsidR="003377C6" w:rsidRDefault="00D30946">
      <w:pPr>
        <w:ind w:right="-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городского округа Заречный                                                    </w:t>
      </w:r>
      <w:r w:rsidR="006C0903">
        <w:rPr>
          <w:rFonts w:ascii="Liberation Serif" w:hAnsi="Liberation Serif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             А.В. Захарцев </w:t>
      </w:r>
    </w:p>
    <w:p w:rsidR="003377C6" w:rsidRDefault="003377C6">
      <w:pPr>
        <w:ind w:left="750"/>
        <w:rPr>
          <w:rFonts w:ascii="Liberation Serif" w:hAnsi="Liberation Serif"/>
          <w:sz w:val="28"/>
          <w:szCs w:val="28"/>
        </w:rPr>
      </w:pPr>
    </w:p>
    <w:p w:rsidR="003377C6" w:rsidRDefault="003377C6">
      <w:pPr>
        <w:ind w:left="750"/>
        <w:rPr>
          <w:rFonts w:ascii="Liberation Serif" w:hAnsi="Liberation Serif"/>
          <w:sz w:val="28"/>
          <w:szCs w:val="28"/>
        </w:rPr>
      </w:pPr>
    </w:p>
    <w:p w:rsidR="003377C6" w:rsidRDefault="003377C6">
      <w:pPr>
        <w:jc w:val="center"/>
        <w:sectPr w:rsidR="003377C6" w:rsidSect="00215D98">
          <w:pgSz w:w="11907" w:h="16840"/>
          <w:pgMar w:top="1135" w:right="567" w:bottom="1134" w:left="1418" w:header="720" w:footer="720" w:gutter="0"/>
          <w:cols w:space="720"/>
        </w:sectPr>
      </w:pPr>
    </w:p>
    <w:p w:rsidR="003377C6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</w:t>
      </w:r>
    </w:p>
    <w:p w:rsidR="003377C6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3377C6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городского округа Заречный </w:t>
      </w:r>
    </w:p>
    <w:p w:rsidR="003650D8" w:rsidRDefault="003650D8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 w:rsidRPr="003650D8">
        <w:rPr>
          <w:rFonts w:ascii="Liberation Serif" w:hAnsi="Liberation Serif"/>
          <w:color w:val="000000"/>
          <w:sz w:val="24"/>
          <w:szCs w:val="24"/>
        </w:rPr>
        <w:t>от___</w:t>
      </w:r>
      <w:r w:rsidRPr="003650D8">
        <w:rPr>
          <w:rFonts w:ascii="Liberation Serif" w:hAnsi="Liberation Serif"/>
          <w:color w:val="000000"/>
          <w:sz w:val="24"/>
          <w:szCs w:val="24"/>
          <w:u w:val="single"/>
        </w:rPr>
        <w:t>18.04.2022</w:t>
      </w:r>
      <w:r w:rsidRPr="003650D8">
        <w:rPr>
          <w:rFonts w:ascii="Liberation Serif" w:hAnsi="Liberation Serif"/>
          <w:color w:val="000000"/>
          <w:sz w:val="24"/>
          <w:szCs w:val="24"/>
        </w:rPr>
        <w:t>__</w:t>
      </w:r>
      <w:proofErr w:type="gramStart"/>
      <w:r w:rsidRPr="003650D8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3650D8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Pr="003650D8">
        <w:rPr>
          <w:rFonts w:ascii="Liberation Serif" w:hAnsi="Liberation Serif"/>
          <w:color w:val="000000"/>
          <w:sz w:val="24"/>
          <w:szCs w:val="24"/>
          <w:u w:val="single"/>
        </w:rPr>
        <w:t>485-П</w:t>
      </w:r>
      <w:r w:rsidRPr="003650D8">
        <w:rPr>
          <w:rFonts w:ascii="Liberation Serif" w:hAnsi="Liberation Serif"/>
          <w:color w:val="000000"/>
          <w:sz w:val="24"/>
          <w:szCs w:val="24"/>
        </w:rPr>
        <w:t>___</w:t>
      </w:r>
    </w:p>
    <w:p w:rsidR="003650D8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 w:rsidRPr="003650D8">
        <w:rPr>
          <w:rFonts w:ascii="Liberation Serif" w:hAnsi="Liberation Serif"/>
          <w:color w:val="000000"/>
          <w:sz w:val="24"/>
          <w:szCs w:val="24"/>
        </w:rPr>
        <w:t xml:space="preserve">«Об утверждении Плана мероприятий </w:t>
      </w:r>
    </w:p>
    <w:p w:rsidR="003650D8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 w:rsidRPr="003650D8">
        <w:rPr>
          <w:rFonts w:ascii="Liberation Serif" w:hAnsi="Liberation Serif"/>
          <w:color w:val="000000"/>
          <w:sz w:val="24"/>
          <w:szCs w:val="24"/>
        </w:rPr>
        <w:t xml:space="preserve">по снижению неформальной занятости </w:t>
      </w:r>
    </w:p>
    <w:p w:rsidR="003650D8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 w:rsidRPr="003650D8">
        <w:rPr>
          <w:rFonts w:ascii="Liberation Serif" w:hAnsi="Liberation Serif"/>
          <w:color w:val="000000"/>
          <w:sz w:val="24"/>
          <w:szCs w:val="24"/>
        </w:rPr>
        <w:t xml:space="preserve">на территории городского округа Заречный </w:t>
      </w:r>
    </w:p>
    <w:p w:rsidR="003377C6" w:rsidRPr="003650D8" w:rsidRDefault="00D30946" w:rsidP="003650D8">
      <w:pPr>
        <w:pStyle w:val="ac"/>
        <w:tabs>
          <w:tab w:val="left" w:pos="993"/>
        </w:tabs>
        <w:autoSpaceDE w:val="0"/>
        <w:spacing w:after="0" w:line="240" w:lineRule="auto"/>
        <w:ind w:left="9792"/>
        <w:rPr>
          <w:rFonts w:ascii="Liberation Serif" w:hAnsi="Liberation Serif"/>
          <w:color w:val="000000"/>
          <w:sz w:val="24"/>
          <w:szCs w:val="24"/>
        </w:rPr>
      </w:pPr>
      <w:r w:rsidRPr="003650D8">
        <w:rPr>
          <w:rFonts w:ascii="Liberation Serif" w:hAnsi="Liberation Serif"/>
          <w:color w:val="000000"/>
          <w:sz w:val="24"/>
          <w:szCs w:val="24"/>
        </w:rPr>
        <w:t>на 2022-2024 годы»</w:t>
      </w:r>
    </w:p>
    <w:p w:rsidR="003377C6" w:rsidRDefault="003377C6">
      <w:pPr>
        <w:pStyle w:val="ac"/>
        <w:tabs>
          <w:tab w:val="left" w:pos="993"/>
        </w:tabs>
        <w:autoSpaceDE w:val="0"/>
        <w:spacing w:after="0" w:line="240" w:lineRule="auto"/>
        <w:ind w:left="0" w:firstLine="9790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3377C6" w:rsidRDefault="003377C6">
      <w:pPr>
        <w:pStyle w:val="ac"/>
        <w:tabs>
          <w:tab w:val="left" w:pos="993"/>
        </w:tabs>
        <w:autoSpaceDE w:val="0"/>
        <w:spacing w:after="0" w:line="240" w:lineRule="auto"/>
        <w:ind w:left="0" w:firstLine="709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3377C6" w:rsidRDefault="00D30946">
      <w:pPr>
        <w:pStyle w:val="ac"/>
        <w:tabs>
          <w:tab w:val="left" w:pos="993"/>
        </w:tabs>
        <w:autoSpaceDE w:val="0"/>
        <w:spacing w:after="0" w:line="240" w:lineRule="auto"/>
        <w:ind w:left="0" w:firstLine="709"/>
        <w:jc w:val="center"/>
      </w:pPr>
      <w:r>
        <w:rPr>
          <w:rFonts w:ascii="Liberation Serif" w:hAnsi="Liberation Serif"/>
          <w:b/>
          <w:color w:val="000000"/>
          <w:sz w:val="24"/>
          <w:szCs w:val="24"/>
        </w:rPr>
        <w:t>План мероприятий, направленных на снижение неформальной занятости</w:t>
      </w:r>
    </w:p>
    <w:p w:rsidR="003377C6" w:rsidRDefault="00D30946">
      <w:pPr>
        <w:pStyle w:val="ac"/>
        <w:tabs>
          <w:tab w:val="left" w:pos="993"/>
        </w:tabs>
        <w:autoSpaceDE w:val="0"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на территории городского округа Заречный на 2022-2024 годы</w:t>
      </w:r>
    </w:p>
    <w:p w:rsidR="003377C6" w:rsidRDefault="003377C6">
      <w:pPr>
        <w:pStyle w:val="ac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377C6" w:rsidRDefault="003377C6">
      <w:pPr>
        <w:pStyle w:val="ac"/>
        <w:tabs>
          <w:tab w:val="left" w:pos="993"/>
        </w:tabs>
        <w:autoSpaceDE w:val="0"/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742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678"/>
        <w:gridCol w:w="2977"/>
        <w:gridCol w:w="1984"/>
        <w:gridCol w:w="4439"/>
      </w:tblGrid>
      <w:tr w:rsidR="003377C6">
        <w:trPr>
          <w:cantSplit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3377C6">
        <w:trPr>
          <w:cantSplit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Проведение заседаний рабочей группы по вопросам легализации «серой» заработной платы, снижению неформальной занятости, а также по реализации мер, направленных на сохранение и развитие занятости граждан предпенсионного возраста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857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3377C6">
        <w:trPr>
          <w:cantSplit/>
          <w:trHeight w:val="28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857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857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ГКУ «Асбестовский центр занятости» </w:t>
            </w: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pStyle w:val="ac"/>
              <w:tabs>
                <w:tab w:val="left" w:pos="857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ГУ ПФР в Белоярском районе </w:t>
            </w: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pStyle w:val="ac"/>
              <w:tabs>
                <w:tab w:val="left" w:pos="857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Межрайонная ИФНС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России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29 по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по выявлению неформальной занятости, легализации заработной платы, обеспечение платежей во внебюджетные и бюджетные фонды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проверочных мероприятий для выявления фактов несоответствия данных по занятости работников, в том числе выездных проверок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факту выявления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d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 работодателей о необходимости соблюдения трудового Законодательства в части оформления трудовых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«Асбестовский центр занятости» » 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Своевременное информирование работодателей о соблюдении трудового законодательства в части представления в ГКУ «Асбестовский центр занятости» о наличии вакантных рабочих местах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«Асбестовский центр занятости»   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Своевременное обновление банка вакантных рабочих мест и граждан, находящихся в поиске работы.</w:t>
            </w:r>
          </w:p>
          <w:p w:rsidR="003377C6" w:rsidRDefault="00D3094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«Асбестовский центр занятости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деятельность, но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налоговых поступлений в бюджет и страховых взносов во внебюджетные фонды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ГУ ПФР в Белоярском районе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предприятий, на которых размер заработной платы ниже прожиточного минимума в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налоговых поступлений в бюджет и страховых взносов во внебюджетные фонды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Согласно плану проверок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Межрайонная ИФНС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России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29 по Свердловской области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ГУ ПФР в Белоярском районе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Выявление хозяйствующих субъектов,</w:t>
            </w:r>
            <w:r>
              <w:t xml:space="preserve">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выплачивающих неофициальную заработную плату и имеющих работников без оформления 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Межрайонная ИФНС России № 29 по Свердловской области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ГУ ПФР в Белоярском районе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на официальном сайте городского округа Заречный анонимного опроса граждан по фактам выплаты неофициальной заработной платы и работы без оформления трудовых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Выявление хозяйствующих субъектов, выплачивающих неофициальную заработную плату и имеющих работников без оформления 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  <w:p w:rsidR="003377C6" w:rsidRDefault="003377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Организация работы с хозяйствующими субъектами, имеющих задолженность перед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бюджетом 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Погашение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Межрайонная ИФНС России № 29 по Свердловской области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ГУ ПФР в Белоярском районе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Инициирование процедур банкротства хозяйствующих субъектов, имеющих задолженность перед бюджетом 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Погашение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Межрайонная ИФНС России № 29 по Свердловской области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работы, направленной на снижение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достижения значений контрольных показателей по снижению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  <w:p w:rsidR="003377C6" w:rsidRDefault="003377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разъяснительной кампании среди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-15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Межрайонная ИФНС России № 29 по Свердловской области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ГУ ПФР в Белоярском районе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согласованию);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инспекция труда Свердловской области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согласованию);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ГКУ «Асбестовский центр занятости</w:t>
            </w:r>
          </w:p>
          <w:p w:rsidR="003377C6" w:rsidRDefault="00D30946">
            <w:pPr>
              <w:ind w:right="-31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 информационных листовок, брошюр, буклетов, плакатов, обновление стендов и других форм наглядной агитации в службах занятости, государственной инспекции труда, уголках профсоюзов, государственных и муниципальных учреждениях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Заречный;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Межрайонная ИФНС России № 29 по Свердловской области</w:t>
            </w:r>
          </w:p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;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ГУ ПФР в Белоярском районе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согласованию);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ГКУ «Асбестовский центр занятости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  <w:p w:rsidR="003377C6" w:rsidRDefault="00D309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Филиал отделения МФЦ</w:t>
            </w: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на официальном сайте городского округа Заречный администраций муниципального образования, иных местных интернет–ресурсах информации о результатах проведенных проверок и мерах административного воздействия к «недобросовестным» работодателям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неформальной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  <w:p w:rsidR="003377C6" w:rsidRDefault="003377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377C6">
        <w:trPr>
          <w:cantSplit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ind w:right="3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работы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неформальной занятости</w:t>
            </w:r>
          </w:p>
          <w:p w:rsidR="003377C6" w:rsidRDefault="003377C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2022-2024 годы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7C6" w:rsidRDefault="00D30946">
            <w:pPr>
              <w:pStyle w:val="ac"/>
              <w:tabs>
                <w:tab w:val="left" w:pos="993"/>
              </w:tabs>
              <w:autoSpaceDE w:val="0"/>
              <w:spacing w:after="0" w:line="240" w:lineRule="auto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  <w:p w:rsidR="003377C6" w:rsidRDefault="003377C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377C6" w:rsidRDefault="003377C6">
      <w:pPr>
        <w:pStyle w:val="ac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377C6" w:rsidRDefault="003377C6">
      <w:pPr>
        <w:ind w:left="750"/>
        <w:rPr>
          <w:rFonts w:ascii="Liberation Serif" w:hAnsi="Liberation Serif"/>
          <w:color w:val="000000"/>
          <w:sz w:val="24"/>
          <w:szCs w:val="24"/>
        </w:rPr>
      </w:pPr>
    </w:p>
    <w:sectPr w:rsidR="003377C6">
      <w:headerReference w:type="default" r:id="rId9"/>
      <w:headerReference w:type="first" r:id="rId10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65" w:rsidRDefault="00700F65">
      <w:r>
        <w:separator/>
      </w:r>
    </w:p>
  </w:endnote>
  <w:endnote w:type="continuationSeparator" w:id="0">
    <w:p w:rsidR="00700F65" w:rsidRDefault="007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65" w:rsidRDefault="00700F65">
      <w:r>
        <w:rPr>
          <w:color w:val="000000"/>
        </w:rPr>
        <w:separator/>
      </w:r>
    </w:p>
  </w:footnote>
  <w:footnote w:type="continuationSeparator" w:id="0">
    <w:p w:rsidR="00700F65" w:rsidRDefault="0070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44" w:rsidRDefault="00D3094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6C0903">
      <w:rPr>
        <w:noProof/>
      </w:rPr>
      <w:t>6</w:t>
    </w:r>
    <w:r>
      <w:fldChar w:fldCharType="end"/>
    </w:r>
  </w:p>
  <w:p w:rsidR="00485944" w:rsidRDefault="00700F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44" w:rsidRPr="00215D98" w:rsidRDefault="00D30946">
    <w:pPr>
      <w:pStyle w:val="a8"/>
      <w:jc w:val="center"/>
      <w:rPr>
        <w:rFonts w:ascii="Liberation Serif" w:hAnsi="Liberation Serif" w:cs="Liberation Serif"/>
        <w:sz w:val="28"/>
      </w:rPr>
    </w:pPr>
    <w:r w:rsidRPr="00215D98">
      <w:rPr>
        <w:rFonts w:ascii="Liberation Serif" w:hAnsi="Liberation Serif" w:cs="Liberation Serif"/>
        <w:sz w:val="28"/>
      </w:rPr>
      <w:fldChar w:fldCharType="begin"/>
    </w:r>
    <w:r w:rsidRPr="00215D98">
      <w:rPr>
        <w:rFonts w:ascii="Liberation Serif" w:hAnsi="Liberation Serif" w:cs="Liberation Serif"/>
        <w:sz w:val="28"/>
      </w:rPr>
      <w:instrText xml:space="preserve"> PAGE </w:instrText>
    </w:r>
    <w:r w:rsidRPr="00215D98">
      <w:rPr>
        <w:rFonts w:ascii="Liberation Serif" w:hAnsi="Liberation Serif" w:cs="Liberation Serif"/>
        <w:sz w:val="28"/>
      </w:rPr>
      <w:fldChar w:fldCharType="separate"/>
    </w:r>
    <w:r w:rsidR="006C0903">
      <w:rPr>
        <w:rFonts w:ascii="Liberation Serif" w:hAnsi="Liberation Serif" w:cs="Liberation Serif"/>
        <w:noProof/>
        <w:sz w:val="28"/>
      </w:rPr>
      <w:t>2</w:t>
    </w:r>
    <w:r w:rsidRPr="00215D98">
      <w:rPr>
        <w:rFonts w:ascii="Liberation Serif" w:hAnsi="Liberation Serif" w:cs="Liberation Serif"/>
        <w:sz w:val="28"/>
      </w:rPr>
      <w:fldChar w:fldCharType="end"/>
    </w:r>
  </w:p>
  <w:p w:rsidR="00485944" w:rsidRDefault="00700F6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B81"/>
    <w:multiLevelType w:val="multilevel"/>
    <w:tmpl w:val="B018F434"/>
    <w:lvl w:ilvl="0">
      <w:start w:val="1"/>
      <w:numFmt w:val="decimal"/>
      <w:lvlText w:val="%1."/>
      <w:lvlJc w:val="left"/>
      <w:pPr>
        <w:ind w:left="1200" w:hanging="45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15" w:hanging="1065"/>
      </w:pPr>
    </w:lvl>
    <w:lvl w:ilvl="2">
      <w:start w:val="1"/>
      <w:numFmt w:val="decimal"/>
      <w:lvlText w:val="%1.%2.%3."/>
      <w:lvlJc w:val="left"/>
      <w:pPr>
        <w:ind w:left="1815" w:hanging="1065"/>
      </w:pPr>
    </w:lvl>
    <w:lvl w:ilvl="3">
      <w:start w:val="1"/>
      <w:numFmt w:val="decimal"/>
      <w:lvlText w:val="%1.%2.%3.%4."/>
      <w:lvlJc w:val="left"/>
      <w:pPr>
        <w:ind w:left="1830" w:hanging="1080"/>
      </w:pPr>
    </w:lvl>
    <w:lvl w:ilvl="4">
      <w:start w:val="1"/>
      <w:numFmt w:val="decimal"/>
      <w:lvlText w:val="%1.%2.%3.%4.%5."/>
      <w:lvlJc w:val="left"/>
      <w:pPr>
        <w:ind w:left="1830" w:hanging="1080"/>
      </w:pPr>
    </w:lvl>
    <w:lvl w:ilvl="5">
      <w:start w:val="1"/>
      <w:numFmt w:val="decimal"/>
      <w:lvlText w:val="%1.%2.%3.%4.%5.%6."/>
      <w:lvlJc w:val="left"/>
      <w:pPr>
        <w:ind w:left="2190" w:hanging="1440"/>
      </w:pPr>
    </w:lvl>
    <w:lvl w:ilvl="6">
      <w:start w:val="1"/>
      <w:numFmt w:val="decimal"/>
      <w:lvlText w:val="%1.%2.%3.%4.%5.%6.%7."/>
      <w:lvlJc w:val="left"/>
      <w:pPr>
        <w:ind w:left="2550" w:hanging="1800"/>
      </w:pPr>
    </w:lvl>
    <w:lvl w:ilvl="7">
      <w:start w:val="1"/>
      <w:numFmt w:val="decimal"/>
      <w:lvlText w:val="%1.%2.%3.%4.%5.%6.%7.%8."/>
      <w:lvlJc w:val="left"/>
      <w:pPr>
        <w:ind w:left="2550" w:hanging="1800"/>
      </w:pPr>
    </w:lvl>
    <w:lvl w:ilvl="8">
      <w:start w:val="1"/>
      <w:numFmt w:val="decimal"/>
      <w:lvlText w:val="%1.%2.%3.%4.%5.%6.%7.%8.%9."/>
      <w:lvlJc w:val="left"/>
      <w:pPr>
        <w:ind w:left="291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C6"/>
    <w:rsid w:val="000C1AE6"/>
    <w:rsid w:val="00215D98"/>
    <w:rsid w:val="003377C6"/>
    <w:rsid w:val="003650D8"/>
    <w:rsid w:val="006C0903"/>
    <w:rsid w:val="00700F65"/>
    <w:rsid w:val="00A51478"/>
    <w:rsid w:val="00D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1D0"/>
  <w15:docId w15:val="{E615EDE6-EBB4-4C49-9D90-06266DD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ind w:left="301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DejaVu Sans" w:hAnsi="Arial"/>
      <w:b/>
      <w:bCs/>
      <w:i/>
      <w:iCs/>
      <w:kern w:val="3"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rPr>
      <w:rFonts w:ascii="Arial" w:eastAsia="DejaVu Sans" w:hAnsi="Arial" w:cs="Arial"/>
      <w:b/>
      <w:bCs/>
      <w:i/>
      <w:iCs/>
      <w:kern w:val="3"/>
      <w:sz w:val="28"/>
      <w:szCs w:val="28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pPr>
      <w:suppressAutoHyphens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</w:style>
  <w:style w:type="character" w:customStyle="1" w:styleId="af0">
    <w:name w:val="Текст примечания Знак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</w:rPr>
  </w:style>
  <w:style w:type="paragraph" w:styleId="af3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5379AADD</Template>
  <TotalTime>1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2022-04-15T05:31:00Z</cp:lastPrinted>
  <dcterms:created xsi:type="dcterms:W3CDTF">2022-04-15T05:31:00Z</dcterms:created>
  <dcterms:modified xsi:type="dcterms:W3CDTF">2022-04-18T10:14:00Z</dcterms:modified>
</cp:coreProperties>
</file>