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E3C" w:rsidRPr="00687DA0" w:rsidRDefault="00C74E3C" w:rsidP="00C74E3C">
      <w:pPr>
        <w:spacing w:after="0" w:line="240" w:lineRule="auto"/>
        <w:ind w:left="-567" w:right="139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                                                           </w:t>
      </w:r>
      <w:r w:rsidRPr="009A57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83738AB" wp14:editId="7985F9AB">
            <wp:extent cx="508635" cy="68389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E3C" w:rsidRPr="00687DA0" w:rsidRDefault="00C74E3C" w:rsidP="00C74E3C">
      <w:pPr>
        <w:spacing w:after="0" w:line="240" w:lineRule="auto"/>
        <w:ind w:left="-426"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E3C" w:rsidRPr="009A575E" w:rsidRDefault="00C74E3C" w:rsidP="00C74E3C">
      <w:pPr>
        <w:spacing w:after="0" w:line="240" w:lineRule="auto"/>
        <w:ind w:left="-567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9A575E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C74E3C" w:rsidRPr="009A575E" w:rsidRDefault="00C74E3C" w:rsidP="00C74E3C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C74E3C" w:rsidRPr="009A575E" w:rsidRDefault="00C74E3C" w:rsidP="00C74E3C">
      <w:pPr>
        <w:spacing w:after="0" w:line="240" w:lineRule="auto"/>
        <w:ind w:left="-426" w:right="139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9A575E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C74E3C" w:rsidRPr="009A575E" w:rsidRDefault="00C74E3C" w:rsidP="00C74E3C">
      <w:pPr>
        <w:spacing w:after="0" w:line="240" w:lineRule="auto"/>
        <w:ind w:left="-426" w:right="139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 w:rsidRPr="009A575E">
        <w:rPr>
          <w:rFonts w:ascii="Georgia" w:eastAsia="Times New Roman" w:hAnsi="Georgia" w:cs="Raavi"/>
          <w:b/>
          <w:sz w:val="24"/>
          <w:szCs w:val="24"/>
          <w:lang w:eastAsia="ru-RU"/>
        </w:rPr>
        <w:t>шестой созыв</w:t>
      </w:r>
    </w:p>
    <w:p w:rsidR="00C74E3C" w:rsidRPr="009A575E" w:rsidRDefault="00C74E3C" w:rsidP="00C74E3C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9A575E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C74E3C" w:rsidRPr="009A575E" w:rsidRDefault="00C74E3C" w:rsidP="00C74E3C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C74E3C" w:rsidRPr="00545FB6" w:rsidRDefault="00C74E3C" w:rsidP="00C74E3C">
      <w:pPr>
        <w:spacing w:after="0" w:line="240" w:lineRule="auto"/>
        <w:ind w:left="-142" w:right="13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45FB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СОРОК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ПЯТОЕ </w:t>
      </w:r>
      <w:r w:rsidRPr="00545FB6">
        <w:rPr>
          <w:rFonts w:ascii="Arial" w:eastAsia="Times New Roman" w:hAnsi="Arial" w:cs="Arial"/>
          <w:b/>
          <w:sz w:val="20"/>
          <w:szCs w:val="20"/>
          <w:lang w:eastAsia="ru-RU"/>
        </w:rPr>
        <w:t>ОЧЕРЕДНОЕ ЗАСЕДАНИЕ</w:t>
      </w:r>
    </w:p>
    <w:p w:rsidR="00C74E3C" w:rsidRPr="009A575E" w:rsidRDefault="00C74E3C" w:rsidP="00C74E3C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C74E3C" w:rsidRDefault="00C74E3C" w:rsidP="00C74E3C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9A575E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C74E3C" w:rsidRPr="009A575E" w:rsidRDefault="00C74E3C" w:rsidP="00C74E3C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</w:p>
    <w:p w:rsidR="00C74E3C" w:rsidRDefault="00C74E3C" w:rsidP="00C74E3C">
      <w:pPr>
        <w:keepNext/>
        <w:spacing w:after="0" w:line="240" w:lineRule="auto"/>
        <w:ind w:left="-284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31.01.2019</w:t>
      </w:r>
      <w:r w:rsidRPr="009A575E">
        <w:rPr>
          <w:rFonts w:ascii="Arial" w:eastAsia="Times New Roman" w:hAnsi="Arial" w:cs="Arial"/>
          <w:sz w:val="26"/>
          <w:szCs w:val="26"/>
          <w:lang w:eastAsia="ru-RU"/>
        </w:rPr>
        <w:t xml:space="preserve"> 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Pr="009A575E">
        <w:rPr>
          <w:rFonts w:ascii="Arial" w:eastAsia="Times New Roman" w:hAnsi="Arial" w:cs="Arial"/>
          <w:sz w:val="26"/>
          <w:szCs w:val="26"/>
          <w:lang w:eastAsia="ru-RU"/>
        </w:rPr>
        <w:t xml:space="preserve">-Р  </w:t>
      </w:r>
    </w:p>
    <w:p w:rsidR="00C74E3C" w:rsidRPr="009A575E" w:rsidRDefault="00C74E3C" w:rsidP="00C74E3C">
      <w:pPr>
        <w:keepNext/>
        <w:spacing w:after="0" w:line="240" w:lineRule="auto"/>
        <w:ind w:left="-284" w:right="-3321"/>
        <w:jc w:val="both"/>
        <w:outlineLvl w:val="0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9A575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C74E3C" w:rsidRPr="00C74E3C" w:rsidRDefault="00C74E3C" w:rsidP="00C74E3C">
      <w:pPr>
        <w:spacing w:after="0" w:line="240" w:lineRule="auto"/>
        <w:ind w:left="-142" w:right="467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74E3C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Стратегии социально-экономического развития городского округа Заречный до 2035 года </w:t>
      </w:r>
    </w:p>
    <w:p w:rsidR="00C74E3C" w:rsidRPr="00C74E3C" w:rsidRDefault="00C74E3C" w:rsidP="00C74E3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GoBack"/>
      <w:bookmarkEnd w:id="0"/>
    </w:p>
    <w:p w:rsidR="00C74E3C" w:rsidRPr="00C74E3C" w:rsidRDefault="00C74E3C" w:rsidP="00C74E3C">
      <w:pPr>
        <w:shd w:val="clear" w:color="auto" w:fill="FFFFFF"/>
        <w:spacing w:after="0" w:line="240" w:lineRule="auto"/>
        <w:ind w:left="-142" w:firstLine="709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C74E3C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28.04.2014 №172-ФЗ «О стратегическом планировании в Российской Федерации», на основании </w:t>
      </w:r>
      <w:proofErr w:type="spellStart"/>
      <w:r w:rsidRPr="00C74E3C">
        <w:rPr>
          <w:rFonts w:ascii="Arial" w:eastAsia="Times New Roman" w:hAnsi="Arial" w:cs="Arial"/>
          <w:sz w:val="26"/>
          <w:szCs w:val="26"/>
          <w:lang w:eastAsia="ru-RU"/>
        </w:rPr>
        <w:t>ст.ст</w:t>
      </w:r>
      <w:proofErr w:type="spellEnd"/>
      <w:r w:rsidRPr="00C74E3C">
        <w:rPr>
          <w:rFonts w:ascii="Arial" w:eastAsia="Times New Roman" w:hAnsi="Arial" w:cs="Arial"/>
          <w:sz w:val="26"/>
          <w:szCs w:val="26"/>
          <w:lang w:eastAsia="ru-RU"/>
        </w:rPr>
        <w:t>. 17, 25 Устава городского округа Заречный, протоколом публичных слушаний по проекту Стратегии социально-экономического развития городского округа Заречный до 2035 года от 17.01.2019</w:t>
      </w:r>
    </w:p>
    <w:p w:rsidR="00C74E3C" w:rsidRPr="00C74E3C" w:rsidRDefault="00C74E3C" w:rsidP="00C74E3C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74E3C" w:rsidRPr="00C74E3C" w:rsidRDefault="00C74E3C" w:rsidP="00C74E3C">
      <w:pPr>
        <w:spacing w:after="0" w:line="240" w:lineRule="auto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r w:rsidRPr="00C74E3C">
        <w:rPr>
          <w:rFonts w:ascii="Arial" w:eastAsia="Times New Roman" w:hAnsi="Arial" w:cs="Arial"/>
          <w:b/>
          <w:sz w:val="26"/>
          <w:szCs w:val="26"/>
          <w:lang w:eastAsia="ru-RU"/>
        </w:rPr>
        <w:t>Дума решила</w:t>
      </w:r>
      <w:r w:rsidRPr="00C74E3C">
        <w:rPr>
          <w:rFonts w:ascii="Arial" w:eastAsia="Times New Roman" w:hAnsi="Arial" w:cs="Arial"/>
          <w:sz w:val="26"/>
          <w:szCs w:val="26"/>
          <w:lang w:eastAsia="ru-RU"/>
        </w:rPr>
        <w:t>:</w:t>
      </w:r>
      <w:r w:rsidRPr="00C74E3C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C74E3C" w:rsidRPr="00C74E3C" w:rsidRDefault="00C74E3C" w:rsidP="00C74E3C">
      <w:pPr>
        <w:spacing w:after="0" w:line="240" w:lineRule="auto"/>
        <w:ind w:left="-142"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</w:p>
    <w:p w:rsidR="00C74E3C" w:rsidRPr="00C74E3C" w:rsidRDefault="00C74E3C" w:rsidP="00C74E3C">
      <w:pPr>
        <w:numPr>
          <w:ilvl w:val="0"/>
          <w:numId w:val="1"/>
        </w:numPr>
        <w:spacing w:after="0" w:line="240" w:lineRule="auto"/>
        <w:ind w:left="-142" w:firstLine="426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74E3C">
        <w:rPr>
          <w:rFonts w:ascii="Arial" w:eastAsia="Times New Roman" w:hAnsi="Arial" w:cs="Arial"/>
          <w:sz w:val="26"/>
          <w:szCs w:val="26"/>
          <w:lang w:eastAsia="ru-RU"/>
        </w:rPr>
        <w:t>Утвердить Стратегию социально-экономического развития городского округа Заречный до 2035 года (прилагается).</w:t>
      </w:r>
    </w:p>
    <w:p w:rsidR="00C74E3C" w:rsidRPr="00C74E3C" w:rsidRDefault="00C74E3C" w:rsidP="00C74E3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426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74E3C">
        <w:rPr>
          <w:rFonts w:ascii="Arial" w:eastAsia="Times New Roman" w:hAnsi="Arial" w:cs="Arial"/>
          <w:sz w:val="26"/>
          <w:szCs w:val="26"/>
          <w:lang w:eastAsia="ru-RU"/>
        </w:rPr>
        <w:t>Опубликовать в настоящее решение Думы городского округа Заречный установленном порядке.</w:t>
      </w:r>
    </w:p>
    <w:p w:rsidR="00C74E3C" w:rsidRPr="00C74E3C" w:rsidRDefault="00C74E3C" w:rsidP="00C74E3C">
      <w:p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74E3C" w:rsidRPr="00C74E3C" w:rsidRDefault="00C74E3C" w:rsidP="00C74E3C">
      <w:pPr>
        <w:spacing w:after="0" w:line="240" w:lineRule="auto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74E3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C74E3C" w:rsidRDefault="00C74E3C" w:rsidP="00C74E3C">
      <w:pPr>
        <w:spacing w:after="0" w:line="240" w:lineRule="auto"/>
        <w:ind w:left="-142"/>
        <w:rPr>
          <w:rFonts w:ascii="Arial" w:eastAsia="Times New Roman" w:hAnsi="Arial" w:cs="Arial"/>
          <w:sz w:val="26"/>
          <w:szCs w:val="26"/>
          <w:lang w:eastAsia="ru-RU"/>
        </w:rPr>
      </w:pPr>
      <w:r w:rsidRPr="00C74E3C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Думы   городского округа                                    В.Н. Боярских </w:t>
      </w:r>
    </w:p>
    <w:p w:rsidR="00C74E3C" w:rsidRPr="00C74E3C" w:rsidRDefault="00C74E3C" w:rsidP="00C74E3C">
      <w:pPr>
        <w:spacing w:after="0" w:line="240" w:lineRule="auto"/>
        <w:ind w:left="-142"/>
        <w:rPr>
          <w:rFonts w:ascii="Arial" w:eastAsia="Times New Roman" w:hAnsi="Arial" w:cs="Arial"/>
          <w:sz w:val="26"/>
          <w:szCs w:val="26"/>
          <w:lang w:eastAsia="ru-RU"/>
        </w:rPr>
      </w:pPr>
    </w:p>
    <w:p w:rsidR="00C74E3C" w:rsidRPr="00C74E3C" w:rsidRDefault="00C74E3C" w:rsidP="00C74E3C">
      <w:pPr>
        <w:spacing w:after="0" w:line="240" w:lineRule="auto"/>
        <w:ind w:left="-142"/>
        <w:rPr>
          <w:rFonts w:ascii="Arial" w:eastAsia="Times New Roman" w:hAnsi="Arial" w:cs="Arial"/>
          <w:sz w:val="26"/>
          <w:szCs w:val="26"/>
          <w:lang w:eastAsia="ru-RU"/>
        </w:rPr>
      </w:pPr>
    </w:p>
    <w:p w:rsidR="00C74E3C" w:rsidRPr="00C74E3C" w:rsidRDefault="00C74E3C" w:rsidP="00C74E3C">
      <w:pPr>
        <w:spacing w:after="0" w:line="240" w:lineRule="auto"/>
        <w:ind w:left="-142"/>
        <w:rPr>
          <w:rFonts w:ascii="Arial" w:eastAsia="Times New Roman" w:hAnsi="Arial" w:cs="Arial"/>
          <w:sz w:val="26"/>
          <w:szCs w:val="26"/>
          <w:lang w:eastAsia="ru-RU"/>
        </w:rPr>
      </w:pPr>
      <w:r w:rsidRPr="00C74E3C">
        <w:rPr>
          <w:rFonts w:ascii="Arial" w:eastAsia="Times New Roman" w:hAnsi="Arial" w:cs="Arial"/>
          <w:sz w:val="26"/>
          <w:szCs w:val="26"/>
          <w:lang w:eastAsia="ru-RU"/>
        </w:rPr>
        <w:t xml:space="preserve">Глава городского округа                                                               А.В. </w:t>
      </w:r>
      <w:proofErr w:type="spellStart"/>
      <w:r w:rsidRPr="00C74E3C">
        <w:rPr>
          <w:rFonts w:ascii="Arial" w:eastAsia="Times New Roman" w:hAnsi="Arial" w:cs="Arial"/>
          <w:sz w:val="26"/>
          <w:szCs w:val="26"/>
          <w:lang w:eastAsia="ru-RU"/>
        </w:rPr>
        <w:t>Захарцев</w:t>
      </w:r>
      <w:proofErr w:type="spellEnd"/>
    </w:p>
    <w:p w:rsidR="00C74E3C" w:rsidRPr="00C74E3C" w:rsidRDefault="00C74E3C" w:rsidP="00C74E3C">
      <w:pPr>
        <w:spacing w:after="0" w:line="240" w:lineRule="auto"/>
        <w:ind w:left="-142"/>
        <w:rPr>
          <w:rFonts w:ascii="Arial" w:eastAsia="Times New Roman" w:hAnsi="Arial" w:cs="Arial"/>
          <w:sz w:val="26"/>
          <w:szCs w:val="26"/>
          <w:lang w:eastAsia="ru-RU"/>
        </w:rPr>
      </w:pPr>
    </w:p>
    <w:p w:rsidR="00C74E3C" w:rsidRPr="00C74E3C" w:rsidRDefault="00C74E3C" w:rsidP="00C74E3C">
      <w:pPr>
        <w:spacing w:after="0" w:line="240" w:lineRule="auto"/>
        <w:ind w:left="-426"/>
        <w:rPr>
          <w:rFonts w:ascii="Arial" w:eastAsia="Calibri" w:hAnsi="Arial" w:cs="Arial"/>
          <w:sz w:val="26"/>
          <w:szCs w:val="26"/>
        </w:rPr>
      </w:pPr>
    </w:p>
    <w:p w:rsidR="00264DEB" w:rsidRDefault="00264DEB" w:rsidP="00C74E3C">
      <w:pPr>
        <w:spacing w:after="120" w:line="240" w:lineRule="auto"/>
        <w:ind w:left="-360" w:right="4252"/>
        <w:jc w:val="both"/>
      </w:pPr>
    </w:p>
    <w:sectPr w:rsidR="00264DEB" w:rsidSect="0093019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F0D67"/>
    <w:multiLevelType w:val="hybridMultilevel"/>
    <w:tmpl w:val="05F039B0"/>
    <w:lvl w:ilvl="0" w:tplc="FEF48BFE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3C"/>
    <w:rsid w:val="00264DEB"/>
    <w:rsid w:val="00477340"/>
    <w:rsid w:val="00C175DB"/>
    <w:rsid w:val="00C7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FBF5"/>
  <w15:chartTrackingRefBased/>
  <w15:docId w15:val="{C73E6EC0-F852-4C6B-9FD5-178476A9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4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2019-02-01T05:44:00Z</dcterms:created>
  <dcterms:modified xsi:type="dcterms:W3CDTF">2019-02-01T05:49:00Z</dcterms:modified>
</cp:coreProperties>
</file>