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5B9" w:rsidRDefault="00FA15B9" w:rsidP="005E1097">
      <w:pPr>
        <w:spacing w:after="0" w:line="240" w:lineRule="auto"/>
        <w:jc w:val="center"/>
        <w:rPr>
          <w:rFonts w:ascii="Liberation Serif" w:hAnsi="Liberation Serif"/>
          <w:b/>
          <w:sz w:val="26"/>
          <w:szCs w:val="26"/>
        </w:rPr>
      </w:pPr>
      <w:bookmarkStart w:id="0" w:name="_GoBack"/>
      <w:bookmarkEnd w:id="0"/>
      <w:r>
        <w:rPr>
          <w:rFonts w:ascii="Liberation Serif" w:hAnsi="Liberation Serif"/>
          <w:b/>
          <w:sz w:val="26"/>
          <w:szCs w:val="26"/>
        </w:rPr>
        <w:t>Определение местоположения земельных участков,</w:t>
      </w:r>
    </w:p>
    <w:p w:rsidR="005E1097" w:rsidRDefault="00FA15B9" w:rsidP="005E1097">
      <w:pPr>
        <w:spacing w:after="0" w:line="240" w:lineRule="auto"/>
        <w:jc w:val="center"/>
        <w:rPr>
          <w:rFonts w:ascii="Liberation Serif" w:hAnsi="Liberation Serif"/>
          <w:b/>
          <w:sz w:val="26"/>
          <w:szCs w:val="26"/>
        </w:rPr>
      </w:pPr>
      <w:r>
        <w:rPr>
          <w:rFonts w:ascii="Liberation Serif" w:hAnsi="Liberation Serif"/>
          <w:b/>
          <w:sz w:val="26"/>
          <w:szCs w:val="26"/>
        </w:rPr>
        <w:t>выставленных на аукцион</w:t>
      </w:r>
    </w:p>
    <w:p w:rsidR="00FA15B9" w:rsidRDefault="00FA15B9" w:rsidP="005E1097">
      <w:pPr>
        <w:spacing w:after="0" w:line="240" w:lineRule="auto"/>
        <w:jc w:val="center"/>
        <w:rPr>
          <w:rFonts w:ascii="Liberation Serif" w:hAnsi="Liberation Serif"/>
          <w:b/>
          <w:sz w:val="26"/>
          <w:szCs w:val="26"/>
        </w:rPr>
      </w:pPr>
    </w:p>
    <w:p w:rsidR="00FA15B9" w:rsidRDefault="00FA15B9" w:rsidP="00FA15B9">
      <w:pPr>
        <w:spacing w:after="0" w:line="240" w:lineRule="auto"/>
        <w:ind w:firstLine="567"/>
        <w:jc w:val="both"/>
        <w:rPr>
          <w:rFonts w:ascii="Liberation Serif" w:hAnsi="Liberation Serif"/>
          <w:sz w:val="26"/>
          <w:szCs w:val="26"/>
        </w:rPr>
      </w:pPr>
      <w:r>
        <w:rPr>
          <w:rFonts w:ascii="Liberation Serif" w:hAnsi="Liberation Serif"/>
          <w:sz w:val="26"/>
          <w:szCs w:val="26"/>
        </w:rPr>
        <w:t>Официальный сайт Управления Росреестра, электронный сервис «Публичная кадастровая карта»:</w:t>
      </w:r>
    </w:p>
    <w:p w:rsidR="00FA15B9" w:rsidRPr="00654652" w:rsidRDefault="0003468C" w:rsidP="00FA15B9">
      <w:pPr>
        <w:spacing w:after="0" w:line="240" w:lineRule="auto"/>
        <w:ind w:firstLine="567"/>
        <w:jc w:val="both"/>
        <w:rPr>
          <w:rFonts w:ascii="Liberation Serif" w:hAnsi="Liberation Serif"/>
          <w:sz w:val="24"/>
          <w:szCs w:val="24"/>
        </w:rPr>
      </w:pPr>
      <w:hyperlink r:id="rId8" w:anchor="/search/" w:history="1">
        <w:r w:rsidR="00FA15B9" w:rsidRPr="00654652">
          <w:rPr>
            <w:rStyle w:val="a9"/>
            <w:rFonts w:ascii="Liberation Serif" w:hAnsi="Liberation Serif"/>
            <w:sz w:val="24"/>
            <w:szCs w:val="24"/>
          </w:rPr>
          <w:t>https://pkk.rosreestr.ru/#/search/</w:t>
        </w:r>
      </w:hyperlink>
    </w:p>
    <w:p w:rsidR="00FA15B9" w:rsidRPr="007A717B" w:rsidRDefault="00FA15B9" w:rsidP="005E1097">
      <w:pPr>
        <w:spacing w:after="0" w:line="240" w:lineRule="auto"/>
        <w:jc w:val="center"/>
        <w:rPr>
          <w:rFonts w:ascii="Liberation Serif" w:hAnsi="Liberation Serif"/>
          <w:b/>
          <w:sz w:val="26"/>
          <w:szCs w:val="26"/>
        </w:rPr>
      </w:pPr>
    </w:p>
    <w:p w:rsidR="00F178D3" w:rsidRPr="007A717B" w:rsidRDefault="00516D24" w:rsidP="00F178D3">
      <w:pPr>
        <w:pStyle w:val="a3"/>
        <w:spacing w:after="0" w:line="240" w:lineRule="auto"/>
        <w:ind w:left="0" w:firstLine="709"/>
        <w:jc w:val="center"/>
        <w:rPr>
          <w:rFonts w:ascii="Liberation Serif" w:hAnsi="Liberation Serif"/>
          <w:b/>
          <w:sz w:val="26"/>
          <w:szCs w:val="26"/>
        </w:rPr>
      </w:pPr>
      <w:r>
        <w:rPr>
          <w:rFonts w:ascii="Liberation Serif" w:hAnsi="Liberation Serif"/>
          <w:b/>
          <w:sz w:val="26"/>
          <w:szCs w:val="26"/>
        </w:rPr>
        <w:t>Предоставление земельных участков с торгов осуществляется в соответствии с Земельным кодексом Российской Федерации</w:t>
      </w:r>
    </w:p>
    <w:p w:rsidR="007A717B" w:rsidRPr="00654652" w:rsidRDefault="007A717B" w:rsidP="007A717B">
      <w:pPr>
        <w:pStyle w:val="ConsPlusNonformat"/>
        <w:rPr>
          <w:rFonts w:ascii="Liberation Serif" w:hAnsi="Liberation Serif" w:cs="Times New Roman"/>
          <w:sz w:val="24"/>
          <w:szCs w:val="24"/>
        </w:rPr>
      </w:pPr>
    </w:p>
    <w:p w:rsidR="00FA15B9" w:rsidRPr="00654652" w:rsidRDefault="00FA15B9" w:rsidP="00FA15B9">
      <w:pPr>
        <w:autoSpaceDE w:val="0"/>
        <w:autoSpaceDN w:val="0"/>
        <w:adjustRightInd w:val="0"/>
        <w:spacing w:line="240" w:lineRule="auto"/>
        <w:ind w:firstLine="540"/>
        <w:jc w:val="both"/>
        <w:rPr>
          <w:rFonts w:ascii="Liberation Serif" w:hAnsi="Liberation Serif" w:cs="Arial"/>
          <w:b/>
          <w:bCs/>
          <w:sz w:val="24"/>
          <w:szCs w:val="24"/>
        </w:rPr>
      </w:pPr>
      <w:r w:rsidRPr="00654652">
        <w:rPr>
          <w:rFonts w:ascii="Liberation Serif" w:hAnsi="Liberation Serif" w:cs="Arial"/>
          <w:b/>
          <w:bCs/>
          <w:sz w:val="24"/>
          <w:szCs w:val="24"/>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9" w:history="1">
        <w:r w:rsidRPr="00654652">
          <w:rPr>
            <w:rFonts w:ascii="Liberation Serif" w:hAnsi="Liberation Serif" w:cs="Arial"/>
            <w:color w:val="0000FF"/>
            <w:sz w:val="24"/>
            <w:szCs w:val="24"/>
          </w:rPr>
          <w:t>законом</w:t>
        </w:r>
      </w:hyperlink>
      <w:r w:rsidRPr="00654652">
        <w:rPr>
          <w:rFonts w:ascii="Liberation Serif" w:hAnsi="Liberation Serif" w:cs="Arial"/>
          <w:sz w:val="24"/>
          <w:szCs w:val="24"/>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5) принятие уполномоченным органом решения о проведении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lastRenderedPageBreak/>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 w:name="Par15"/>
      <w:bookmarkEnd w:id="1"/>
      <w:r w:rsidRPr="00654652">
        <w:rPr>
          <w:rFonts w:ascii="Liberation Serif" w:hAnsi="Liberation Serif" w:cs="Arial"/>
          <w:sz w:val="24"/>
          <w:szCs w:val="24"/>
        </w:rPr>
        <w:t xml:space="preserve">3) проверка уполномоченным органом наличия или отсутствия оснований, предусмотренных </w:t>
      </w:r>
      <w:hyperlink r:id="rId10" w:history="1">
        <w:r w:rsidRPr="00654652">
          <w:rPr>
            <w:rFonts w:ascii="Liberation Serif" w:hAnsi="Liberation Serif" w:cs="Arial"/>
            <w:color w:val="0000FF"/>
            <w:sz w:val="24"/>
            <w:szCs w:val="24"/>
          </w:rPr>
          <w:t>пунктом 16 статьи 11.10</w:t>
        </w:r>
      </w:hyperlink>
      <w:r w:rsidRPr="00654652">
        <w:rPr>
          <w:rFonts w:ascii="Liberation Serif" w:hAnsi="Liberation Serif" w:cs="Arial"/>
          <w:sz w:val="24"/>
          <w:szCs w:val="24"/>
        </w:rPr>
        <w:t xml:space="preserve"> настоящего Кодекса и </w:t>
      </w:r>
      <w:hyperlink w:anchor="Par38" w:history="1">
        <w:r w:rsidRPr="00654652">
          <w:rPr>
            <w:rFonts w:ascii="Liberation Serif" w:hAnsi="Liberation Serif" w:cs="Arial"/>
            <w:color w:val="0000FF"/>
            <w:sz w:val="24"/>
            <w:szCs w:val="24"/>
          </w:rPr>
          <w:t>подпунктами 5</w:t>
        </w:r>
      </w:hyperlink>
      <w:r w:rsidRPr="00654652">
        <w:rPr>
          <w:rFonts w:ascii="Liberation Serif" w:hAnsi="Liberation Serif" w:cs="Arial"/>
          <w:sz w:val="24"/>
          <w:szCs w:val="24"/>
        </w:rPr>
        <w:t xml:space="preserve"> - </w:t>
      </w:r>
      <w:hyperlink w:anchor="Par45" w:history="1">
        <w:r w:rsidRPr="00654652">
          <w:rPr>
            <w:rFonts w:ascii="Liberation Serif" w:hAnsi="Liberation Serif" w:cs="Arial"/>
            <w:color w:val="0000FF"/>
            <w:sz w:val="24"/>
            <w:szCs w:val="24"/>
          </w:rPr>
          <w:t>9</w:t>
        </w:r>
      </w:hyperlink>
      <w:r w:rsidRPr="00654652">
        <w:rPr>
          <w:rFonts w:ascii="Liberation Serif" w:hAnsi="Liberation Serif" w:cs="Arial"/>
          <w:sz w:val="24"/>
          <w:szCs w:val="24"/>
        </w:rPr>
        <w:t xml:space="preserve">, </w:t>
      </w:r>
      <w:hyperlink w:anchor="Par50" w:history="1">
        <w:r w:rsidRPr="00654652">
          <w:rPr>
            <w:rFonts w:ascii="Liberation Serif" w:hAnsi="Liberation Serif" w:cs="Arial"/>
            <w:color w:val="0000FF"/>
            <w:sz w:val="24"/>
            <w:szCs w:val="24"/>
          </w:rPr>
          <w:t>13</w:t>
        </w:r>
      </w:hyperlink>
      <w:r w:rsidRPr="00654652">
        <w:rPr>
          <w:rFonts w:ascii="Liberation Serif" w:hAnsi="Liberation Serif" w:cs="Arial"/>
          <w:sz w:val="24"/>
          <w:szCs w:val="24"/>
        </w:rPr>
        <w:t xml:space="preserve"> - </w:t>
      </w:r>
      <w:hyperlink w:anchor="Par56" w:history="1">
        <w:r w:rsidRPr="00654652">
          <w:rPr>
            <w:rFonts w:ascii="Liberation Serif" w:hAnsi="Liberation Serif" w:cs="Arial"/>
            <w:color w:val="0000FF"/>
            <w:sz w:val="24"/>
            <w:szCs w:val="24"/>
          </w:rPr>
          <w:t>19 пункта 8</w:t>
        </w:r>
      </w:hyperlink>
      <w:r w:rsidRPr="00654652">
        <w:rPr>
          <w:rFonts w:ascii="Liberation Serif" w:hAnsi="Liberation Serif" w:cs="Arial"/>
          <w:sz w:val="24"/>
          <w:szCs w:val="24"/>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5" w:history="1">
        <w:r w:rsidRPr="00654652">
          <w:rPr>
            <w:rFonts w:ascii="Liberation Serif" w:hAnsi="Liberation Serif" w:cs="Arial"/>
            <w:color w:val="0000FF"/>
            <w:sz w:val="24"/>
            <w:szCs w:val="24"/>
          </w:rPr>
          <w:t>подпунктом 3</w:t>
        </w:r>
      </w:hyperlink>
      <w:r w:rsidRPr="00654652">
        <w:rPr>
          <w:rFonts w:ascii="Liberation Serif" w:hAnsi="Liberation Serif" w:cs="Arial"/>
          <w:sz w:val="24"/>
          <w:szCs w:val="24"/>
        </w:rPr>
        <w:t xml:space="preserve"> настоящего пункта схемой расположения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15" w:history="1">
        <w:r w:rsidRPr="00654652">
          <w:rPr>
            <w:rFonts w:ascii="Liberation Serif" w:hAnsi="Liberation Serif" w:cs="Arial"/>
            <w:color w:val="0000FF"/>
            <w:sz w:val="24"/>
            <w:szCs w:val="24"/>
          </w:rPr>
          <w:t>подпунктом 3</w:t>
        </w:r>
      </w:hyperlink>
      <w:r w:rsidRPr="00654652">
        <w:rPr>
          <w:rFonts w:ascii="Liberation Serif" w:hAnsi="Liberation Serif" w:cs="Arial"/>
          <w:sz w:val="24"/>
          <w:szCs w:val="24"/>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lastRenderedPageBreak/>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5" w:history="1">
        <w:r w:rsidRPr="00654652">
          <w:rPr>
            <w:rFonts w:ascii="Liberation Serif" w:hAnsi="Liberation Serif" w:cs="Arial"/>
            <w:color w:val="0000FF"/>
            <w:sz w:val="24"/>
            <w:szCs w:val="24"/>
          </w:rPr>
          <w:t>подпунктом 3</w:t>
        </w:r>
      </w:hyperlink>
      <w:r w:rsidRPr="00654652">
        <w:rPr>
          <w:rFonts w:ascii="Liberation Serif" w:hAnsi="Liberation Serif" w:cs="Arial"/>
          <w:sz w:val="24"/>
          <w:szCs w:val="24"/>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32" w:history="1">
        <w:r w:rsidRPr="00654652">
          <w:rPr>
            <w:rFonts w:ascii="Liberation Serif" w:hAnsi="Liberation Serif" w:cs="Arial"/>
            <w:color w:val="0000FF"/>
            <w:sz w:val="24"/>
            <w:szCs w:val="24"/>
          </w:rPr>
          <w:t>подпунктами 1</w:t>
        </w:r>
      </w:hyperlink>
      <w:r w:rsidRPr="00654652">
        <w:rPr>
          <w:rFonts w:ascii="Liberation Serif" w:hAnsi="Liberation Serif" w:cs="Arial"/>
          <w:sz w:val="24"/>
          <w:szCs w:val="24"/>
        </w:rPr>
        <w:t xml:space="preserve">, </w:t>
      </w:r>
      <w:hyperlink w:anchor="Par38" w:history="1">
        <w:r w:rsidRPr="00654652">
          <w:rPr>
            <w:rFonts w:ascii="Liberation Serif" w:hAnsi="Liberation Serif" w:cs="Arial"/>
            <w:color w:val="0000FF"/>
            <w:sz w:val="24"/>
            <w:szCs w:val="24"/>
          </w:rPr>
          <w:t>5</w:t>
        </w:r>
      </w:hyperlink>
      <w:r w:rsidRPr="00654652">
        <w:rPr>
          <w:rFonts w:ascii="Liberation Serif" w:hAnsi="Liberation Serif" w:cs="Arial"/>
          <w:sz w:val="24"/>
          <w:szCs w:val="24"/>
        </w:rPr>
        <w:t xml:space="preserve"> - </w:t>
      </w:r>
      <w:hyperlink w:anchor="Par56" w:history="1">
        <w:r w:rsidRPr="00654652">
          <w:rPr>
            <w:rFonts w:ascii="Liberation Serif" w:hAnsi="Liberation Serif" w:cs="Arial"/>
            <w:color w:val="0000FF"/>
            <w:sz w:val="24"/>
            <w:szCs w:val="24"/>
          </w:rPr>
          <w:t>19 пункта 8</w:t>
        </w:r>
      </w:hyperlink>
      <w:r w:rsidRPr="00654652">
        <w:rPr>
          <w:rFonts w:ascii="Liberation Serif" w:hAnsi="Liberation Serif" w:cs="Arial"/>
          <w:sz w:val="24"/>
          <w:szCs w:val="24"/>
        </w:rPr>
        <w:t xml:space="preserve"> настоящей статьи;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32" w:history="1">
        <w:r w:rsidRPr="00654652">
          <w:rPr>
            <w:rFonts w:ascii="Liberation Serif" w:hAnsi="Liberation Serif" w:cs="Arial"/>
            <w:color w:val="0000FF"/>
            <w:sz w:val="24"/>
            <w:szCs w:val="24"/>
          </w:rPr>
          <w:t>подпунктами 1</w:t>
        </w:r>
      </w:hyperlink>
      <w:r w:rsidRPr="00654652">
        <w:rPr>
          <w:rFonts w:ascii="Liberation Serif" w:hAnsi="Liberation Serif" w:cs="Arial"/>
          <w:sz w:val="24"/>
          <w:szCs w:val="24"/>
        </w:rPr>
        <w:t xml:space="preserve">, </w:t>
      </w:r>
      <w:hyperlink w:anchor="Par38" w:history="1">
        <w:r w:rsidRPr="00654652">
          <w:rPr>
            <w:rFonts w:ascii="Liberation Serif" w:hAnsi="Liberation Serif" w:cs="Arial"/>
            <w:color w:val="0000FF"/>
            <w:sz w:val="24"/>
            <w:szCs w:val="24"/>
          </w:rPr>
          <w:t>5</w:t>
        </w:r>
      </w:hyperlink>
      <w:r w:rsidRPr="00654652">
        <w:rPr>
          <w:rFonts w:ascii="Liberation Serif" w:hAnsi="Liberation Serif" w:cs="Arial"/>
          <w:sz w:val="24"/>
          <w:szCs w:val="24"/>
        </w:rPr>
        <w:t xml:space="preserve"> - </w:t>
      </w:r>
      <w:hyperlink w:anchor="Par56" w:history="1">
        <w:r w:rsidRPr="00654652">
          <w:rPr>
            <w:rFonts w:ascii="Liberation Serif" w:hAnsi="Liberation Serif" w:cs="Arial"/>
            <w:color w:val="0000FF"/>
            <w:sz w:val="24"/>
            <w:szCs w:val="24"/>
          </w:rPr>
          <w:t>19 пункта 8</w:t>
        </w:r>
      </w:hyperlink>
      <w:r w:rsidRPr="00654652">
        <w:rPr>
          <w:rFonts w:ascii="Liberation Serif" w:hAnsi="Liberation Serif" w:cs="Arial"/>
          <w:sz w:val="24"/>
          <w:szCs w:val="24"/>
        </w:rPr>
        <w:t xml:space="preserve"> настоящей статьи;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9) проверка уполномоченным органом наличия или отсутствия оснований, предусмотренных </w:t>
      </w:r>
      <w:hyperlink w:anchor="Par31" w:history="1">
        <w:r w:rsidRPr="00654652">
          <w:rPr>
            <w:rFonts w:ascii="Liberation Serif" w:hAnsi="Liberation Serif" w:cs="Arial"/>
            <w:color w:val="0000FF"/>
            <w:sz w:val="24"/>
            <w:szCs w:val="24"/>
          </w:rPr>
          <w:t>пунктом 8</w:t>
        </w:r>
      </w:hyperlink>
      <w:r w:rsidRPr="00654652">
        <w:rPr>
          <w:rFonts w:ascii="Liberation Serif" w:hAnsi="Liberation Serif" w:cs="Arial"/>
          <w:sz w:val="24"/>
          <w:szCs w:val="24"/>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 w:history="1">
        <w:r w:rsidRPr="00654652">
          <w:rPr>
            <w:rFonts w:ascii="Liberation Serif" w:hAnsi="Liberation Serif" w:cs="Arial"/>
            <w:color w:val="0000FF"/>
            <w:sz w:val="24"/>
            <w:szCs w:val="24"/>
          </w:rPr>
          <w:t>Порядок</w:t>
        </w:r>
      </w:hyperlink>
      <w:r w:rsidRPr="00654652">
        <w:rPr>
          <w:rFonts w:ascii="Liberation Serif" w:hAnsi="Liberation Serif" w:cs="Arial"/>
          <w:sz w:val="24"/>
          <w:szCs w:val="24"/>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r:id="rId12" w:history="1">
        <w:r w:rsidRPr="00654652">
          <w:rPr>
            <w:rFonts w:ascii="Liberation Serif" w:hAnsi="Liberation Serif" w:cs="Arial"/>
            <w:color w:val="0000FF"/>
            <w:sz w:val="24"/>
            <w:szCs w:val="24"/>
          </w:rPr>
          <w:t>статьей 39.18</w:t>
        </w:r>
      </w:hyperlink>
      <w:r w:rsidRPr="00654652">
        <w:rPr>
          <w:rFonts w:ascii="Liberation Serif" w:hAnsi="Liberation Serif" w:cs="Arial"/>
          <w:sz w:val="24"/>
          <w:szCs w:val="24"/>
        </w:rPr>
        <w:t xml:space="preserve"> настоящего Кодекса.</w:t>
      </w:r>
    </w:p>
    <w:p w:rsidR="00FA15B9" w:rsidRPr="00654652" w:rsidRDefault="00FA15B9" w:rsidP="00FA15B9">
      <w:pPr>
        <w:autoSpaceDE w:val="0"/>
        <w:autoSpaceDN w:val="0"/>
        <w:adjustRightInd w:val="0"/>
        <w:spacing w:before="260" w:after="0" w:line="240" w:lineRule="auto"/>
        <w:ind w:firstLine="540"/>
        <w:jc w:val="both"/>
        <w:rPr>
          <w:rFonts w:ascii="Liberation Serif" w:hAnsi="Liberation Serif" w:cs="Arial"/>
          <w:sz w:val="24"/>
          <w:szCs w:val="24"/>
        </w:rPr>
      </w:pPr>
      <w:bookmarkStart w:id="2" w:name="Par31"/>
      <w:bookmarkEnd w:id="2"/>
      <w:r w:rsidRPr="00654652">
        <w:rPr>
          <w:rFonts w:ascii="Liberation Serif" w:hAnsi="Liberation Serif" w:cs="Arial"/>
          <w:sz w:val="24"/>
          <w:szCs w:val="24"/>
        </w:rPr>
        <w:t>8. Земельный участок, находящийся в государственной или муниципальной собственности, не может быть предметом аукциона, если: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3" w:name="Par32"/>
      <w:bookmarkEnd w:id="3"/>
      <w:r w:rsidRPr="00654652">
        <w:rPr>
          <w:rFonts w:ascii="Liberation Serif" w:hAnsi="Liberation Serif" w:cs="Arial"/>
          <w:sz w:val="24"/>
          <w:szCs w:val="24"/>
        </w:rPr>
        <w:t xml:space="preserve">1) границы земельного участка подлежат уточнению в соответствии с требованиями Федерального </w:t>
      </w:r>
      <w:hyperlink r:id="rId13" w:history="1">
        <w:r w:rsidRPr="00654652">
          <w:rPr>
            <w:rFonts w:ascii="Liberation Serif" w:hAnsi="Liberation Serif" w:cs="Arial"/>
            <w:color w:val="0000FF"/>
            <w:sz w:val="24"/>
            <w:szCs w:val="24"/>
          </w:rPr>
          <w:t>закона</w:t>
        </w:r>
      </w:hyperlink>
      <w:r w:rsidRPr="00654652">
        <w:rPr>
          <w:rFonts w:ascii="Liberation Serif" w:hAnsi="Liberation Serif" w:cs="Arial"/>
          <w:sz w:val="24"/>
          <w:szCs w:val="24"/>
        </w:rPr>
        <w:t xml:space="preserve"> "О государственной регистрации недвижимости";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4" w:name="Par38"/>
      <w:bookmarkEnd w:id="4"/>
      <w:r w:rsidRPr="00654652">
        <w:rPr>
          <w:rFonts w:ascii="Liberation Serif" w:hAnsi="Liberation Serif" w:cs="Arial"/>
          <w:sz w:val="24"/>
          <w:szCs w:val="24"/>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6) земельный участок не отнесен к определенной категории земель;</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54652">
          <w:rPr>
            <w:rFonts w:ascii="Liberation Serif" w:hAnsi="Liberation Serif" w:cs="Arial"/>
            <w:color w:val="0000FF"/>
            <w:sz w:val="24"/>
            <w:szCs w:val="24"/>
          </w:rPr>
          <w:t>статьей 39.36</w:t>
        </w:r>
      </w:hyperlink>
      <w:r w:rsidRPr="00654652">
        <w:rPr>
          <w:rFonts w:ascii="Liberation Serif" w:hAnsi="Liberation Serif" w:cs="Arial"/>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654652">
          <w:rPr>
            <w:rFonts w:ascii="Liberation Serif" w:hAnsi="Liberation Serif" w:cs="Arial"/>
            <w:color w:val="0000FF"/>
            <w:sz w:val="24"/>
            <w:szCs w:val="24"/>
          </w:rPr>
          <w:t>частью 11 статьи 55.32</w:t>
        </w:r>
      </w:hyperlink>
      <w:r w:rsidRPr="00654652">
        <w:rPr>
          <w:rFonts w:ascii="Liberation Serif" w:hAnsi="Liberation Serif" w:cs="Arial"/>
          <w:sz w:val="24"/>
          <w:szCs w:val="24"/>
        </w:rPr>
        <w:t xml:space="preserve"> Градостроительного кодекса Российской Федерации;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5" w:name="Par45"/>
      <w:bookmarkEnd w:id="5"/>
      <w:r w:rsidRPr="00654652">
        <w:rPr>
          <w:rFonts w:ascii="Liberation Serif" w:hAnsi="Liberation Serif" w:cs="Arial"/>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54652">
          <w:rPr>
            <w:rFonts w:ascii="Liberation Serif" w:hAnsi="Liberation Serif" w:cs="Arial"/>
            <w:color w:val="0000FF"/>
            <w:sz w:val="24"/>
            <w:szCs w:val="24"/>
          </w:rPr>
          <w:t>статьей 39.36</w:t>
        </w:r>
      </w:hyperlink>
      <w:r w:rsidRPr="00654652">
        <w:rPr>
          <w:rFonts w:ascii="Liberation Serif" w:hAnsi="Liberation Serif" w:cs="Arial"/>
          <w:sz w:val="24"/>
          <w:szCs w:val="24"/>
        </w:rPr>
        <w:t xml:space="preserve"> настоящего Кодекса;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6" w:name="Par50"/>
      <w:bookmarkEnd w:id="6"/>
      <w:r w:rsidRPr="00654652">
        <w:rPr>
          <w:rFonts w:ascii="Liberation Serif" w:hAnsi="Liberation Serif"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lastRenderedPageBreak/>
        <w:t>16) в отношении земельного участка принято решение о предварительном согласовании его предоставления;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7" w:name="Par56"/>
      <w:bookmarkEnd w:id="7"/>
      <w:r w:rsidRPr="00654652">
        <w:rPr>
          <w:rFonts w:ascii="Liberation Serif" w:hAnsi="Liberation Serif"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9. Аукцион является открытым по составу участников, за исключением случаев, предусмотренных </w:t>
      </w:r>
      <w:hyperlink w:anchor="Par58" w:history="1">
        <w:r w:rsidRPr="00654652">
          <w:rPr>
            <w:rFonts w:ascii="Liberation Serif" w:hAnsi="Liberation Serif" w:cs="Arial"/>
            <w:color w:val="0000FF"/>
            <w:sz w:val="24"/>
            <w:szCs w:val="24"/>
          </w:rPr>
          <w:t>пунктом 10</w:t>
        </w:r>
      </w:hyperlink>
      <w:r w:rsidRPr="00654652">
        <w:rPr>
          <w:rFonts w:ascii="Liberation Serif" w:hAnsi="Liberation Serif" w:cs="Arial"/>
          <w:sz w:val="24"/>
          <w:szCs w:val="24"/>
        </w:rPr>
        <w:t xml:space="preserve"> настоящей статьи.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8" w:name="Par58"/>
      <w:bookmarkEnd w:id="8"/>
      <w:r w:rsidRPr="00654652">
        <w:rPr>
          <w:rFonts w:ascii="Liberation Serif" w:hAnsi="Liberation Serif" w:cs="Arial"/>
          <w:sz w:val="24"/>
          <w:szCs w:val="24"/>
        </w:rP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ar60" w:history="1">
        <w:r w:rsidRPr="00654652">
          <w:rPr>
            <w:rFonts w:ascii="Liberation Serif" w:hAnsi="Liberation Serif" w:cs="Arial"/>
            <w:color w:val="0000FF"/>
            <w:sz w:val="24"/>
            <w:szCs w:val="24"/>
          </w:rPr>
          <w:t>абзацем вторым</w:t>
        </w:r>
      </w:hyperlink>
      <w:r w:rsidRPr="00654652">
        <w:rPr>
          <w:rFonts w:ascii="Liberation Serif" w:hAnsi="Liberation Serif" w:cs="Arial"/>
          <w:sz w:val="24"/>
          <w:szCs w:val="24"/>
        </w:rPr>
        <w:t xml:space="preserve"> настоящего пункта, могут являться только юридические лица.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9" w:name="Par60"/>
      <w:bookmarkEnd w:id="9"/>
      <w:r w:rsidRPr="00654652">
        <w:rPr>
          <w:rFonts w:ascii="Liberation Serif" w:hAnsi="Liberation Serif" w:cs="Arial"/>
          <w:sz w:val="24"/>
          <w:szCs w:val="24"/>
        </w:rPr>
        <w:t xml:space="preserve">Участниками аукциона, проводимого в случае, предусмотренном </w:t>
      </w:r>
      <w:hyperlink r:id="rId17" w:history="1">
        <w:r w:rsidRPr="00654652">
          <w:rPr>
            <w:rFonts w:ascii="Liberation Serif" w:hAnsi="Liberation Serif" w:cs="Arial"/>
            <w:color w:val="0000FF"/>
            <w:sz w:val="24"/>
            <w:szCs w:val="24"/>
          </w:rPr>
          <w:t>пунктом 7 статьи 39.18</w:t>
        </w:r>
      </w:hyperlink>
      <w:r w:rsidRPr="00654652">
        <w:rPr>
          <w:rFonts w:ascii="Liberation Serif" w:hAnsi="Liberation Serif" w:cs="Arial"/>
          <w:sz w:val="24"/>
          <w:szCs w:val="24"/>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654652">
          <w:rPr>
            <w:rFonts w:ascii="Liberation Serif" w:hAnsi="Liberation Serif" w:cs="Arial"/>
            <w:color w:val="0000FF"/>
            <w:sz w:val="24"/>
            <w:szCs w:val="24"/>
          </w:rPr>
          <w:t>частью 4 статьи 18</w:t>
        </w:r>
      </w:hyperlink>
      <w:r w:rsidRPr="00654652">
        <w:rPr>
          <w:rFonts w:ascii="Liberation Serif" w:hAnsi="Liberation Serif" w:cs="Arial"/>
          <w:sz w:val="24"/>
          <w:szCs w:val="24"/>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9" w:history="1">
        <w:r w:rsidRPr="00654652">
          <w:rPr>
            <w:rFonts w:ascii="Liberation Serif" w:hAnsi="Liberation Serif" w:cs="Arial"/>
            <w:color w:val="0000FF"/>
            <w:sz w:val="24"/>
            <w:szCs w:val="24"/>
          </w:rPr>
          <w:t>частью 3 статьи 14</w:t>
        </w:r>
      </w:hyperlink>
      <w:r w:rsidRPr="00654652">
        <w:rPr>
          <w:rFonts w:ascii="Liberation Serif" w:hAnsi="Liberation Serif" w:cs="Arial"/>
          <w:sz w:val="24"/>
          <w:szCs w:val="24"/>
        </w:rPr>
        <w:t xml:space="preserve"> указанного Федерального закона.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20" w:history="1">
        <w:r w:rsidRPr="00654652">
          <w:rPr>
            <w:rFonts w:ascii="Liberation Serif" w:hAnsi="Liberation Serif" w:cs="Arial"/>
            <w:color w:val="0000FF"/>
            <w:sz w:val="24"/>
            <w:szCs w:val="24"/>
          </w:rPr>
          <w:t>законом</w:t>
        </w:r>
      </w:hyperlink>
      <w:r w:rsidRPr="00654652">
        <w:rPr>
          <w:rFonts w:ascii="Liberation Serif" w:hAnsi="Liberation Serif" w:cs="Arial"/>
          <w:sz w:val="24"/>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13. По результатам аукциона по продаже земельного участка определяется цена такого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21" w:history="1">
        <w:r w:rsidRPr="00654652">
          <w:rPr>
            <w:rFonts w:ascii="Liberation Serif" w:hAnsi="Liberation Serif" w:cs="Arial"/>
            <w:color w:val="0000FF"/>
            <w:sz w:val="24"/>
            <w:szCs w:val="24"/>
          </w:rPr>
          <w:t>законом</w:t>
        </w:r>
      </w:hyperlink>
      <w:r w:rsidRPr="00654652">
        <w:rPr>
          <w:rFonts w:ascii="Liberation Serif" w:hAnsi="Liberation Serif" w:cs="Arial"/>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67" w:history="1">
        <w:r w:rsidRPr="00654652">
          <w:rPr>
            <w:rFonts w:ascii="Liberation Serif" w:hAnsi="Liberation Serif" w:cs="Arial"/>
            <w:color w:val="0000FF"/>
            <w:sz w:val="24"/>
            <w:szCs w:val="24"/>
          </w:rPr>
          <w:t>пунктом 15</w:t>
        </w:r>
      </w:hyperlink>
      <w:r w:rsidRPr="00654652">
        <w:rPr>
          <w:rFonts w:ascii="Liberation Serif" w:hAnsi="Liberation Serif" w:cs="Arial"/>
          <w:sz w:val="24"/>
          <w:szCs w:val="24"/>
        </w:rPr>
        <w:t xml:space="preserve"> настоящей статьи.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0" w:name="Par67"/>
      <w:bookmarkEnd w:id="10"/>
      <w:r w:rsidRPr="00654652">
        <w:rPr>
          <w:rFonts w:ascii="Liberation Serif" w:hAnsi="Liberation Serif" w:cs="Arial"/>
          <w:sz w:val="24"/>
          <w:szCs w:val="24"/>
        </w:rP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22" w:history="1">
        <w:r w:rsidRPr="00654652">
          <w:rPr>
            <w:rFonts w:ascii="Liberation Serif" w:hAnsi="Liberation Serif" w:cs="Arial"/>
            <w:color w:val="0000FF"/>
            <w:sz w:val="24"/>
            <w:szCs w:val="24"/>
          </w:rPr>
          <w:t>пунктом 7 статьи 39.18</w:t>
        </w:r>
      </w:hyperlink>
      <w:r w:rsidRPr="00654652">
        <w:rPr>
          <w:rFonts w:ascii="Liberation Serif" w:hAnsi="Liberation Serif" w:cs="Arial"/>
          <w:sz w:val="24"/>
          <w:szCs w:val="24"/>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3" w:history="1">
        <w:r w:rsidRPr="00654652">
          <w:rPr>
            <w:rFonts w:ascii="Liberation Serif" w:hAnsi="Liberation Serif" w:cs="Arial"/>
            <w:color w:val="0000FF"/>
            <w:sz w:val="24"/>
            <w:szCs w:val="24"/>
          </w:rPr>
          <w:t>законом</w:t>
        </w:r>
      </w:hyperlink>
      <w:r w:rsidRPr="00654652">
        <w:rPr>
          <w:rFonts w:ascii="Liberation Serif" w:hAnsi="Liberation Serif" w:cs="Arial"/>
          <w:sz w:val="24"/>
          <w:szCs w:val="24"/>
        </w:rPr>
        <w:t xml:space="preserve"> "Об оценочной деятельности в Российской Федерации".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r:id="rId24" w:history="1">
        <w:r w:rsidRPr="00654652">
          <w:rPr>
            <w:rFonts w:ascii="Liberation Serif" w:hAnsi="Liberation Serif" w:cs="Arial"/>
            <w:color w:val="0000FF"/>
            <w:sz w:val="24"/>
            <w:szCs w:val="24"/>
          </w:rPr>
          <w:t>пунктом 7 статьи 39.18</w:t>
        </w:r>
      </w:hyperlink>
      <w:r w:rsidRPr="00654652">
        <w:rPr>
          <w:rFonts w:ascii="Liberation Serif" w:hAnsi="Liberation Serif" w:cs="Arial"/>
          <w:sz w:val="24"/>
          <w:szCs w:val="24"/>
        </w:rPr>
        <w:t xml:space="preserve"> настоящего Кодекса) определяется размер первого арендного платежа.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21. Извещение о проведении аукциона должно содержать сведения: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 об организаторе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 об уполномоченном органе и о реквизитах решения о проведении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3) о месте, дате, времени и порядке проведения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5) о начальной цене предмета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6) о "шаге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5" w:history="1">
        <w:r w:rsidRPr="00654652">
          <w:rPr>
            <w:rFonts w:ascii="Liberation Serif" w:hAnsi="Liberation Serif" w:cs="Arial"/>
            <w:color w:val="0000FF"/>
            <w:sz w:val="24"/>
            <w:szCs w:val="24"/>
          </w:rPr>
          <w:t>пунктами 8</w:t>
        </w:r>
      </w:hyperlink>
      <w:r w:rsidRPr="00654652">
        <w:rPr>
          <w:rFonts w:ascii="Liberation Serif" w:hAnsi="Liberation Serif" w:cs="Arial"/>
          <w:sz w:val="24"/>
          <w:szCs w:val="24"/>
        </w:rPr>
        <w:t xml:space="preserve"> и </w:t>
      </w:r>
      <w:hyperlink r:id="rId26" w:history="1">
        <w:r w:rsidRPr="00654652">
          <w:rPr>
            <w:rFonts w:ascii="Liberation Serif" w:hAnsi="Liberation Serif" w:cs="Arial"/>
            <w:color w:val="0000FF"/>
            <w:sz w:val="24"/>
            <w:szCs w:val="24"/>
          </w:rPr>
          <w:t>9 статьи 39.8</w:t>
        </w:r>
      </w:hyperlink>
      <w:r w:rsidRPr="00654652">
        <w:rPr>
          <w:rFonts w:ascii="Liberation Serif" w:hAnsi="Liberation Serif" w:cs="Arial"/>
          <w:sz w:val="24"/>
          <w:szCs w:val="24"/>
        </w:rPr>
        <w:t xml:space="preserve"> настоящего Кодекса;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654652">
          <w:rPr>
            <w:rFonts w:ascii="Liberation Serif" w:hAnsi="Liberation Serif" w:cs="Arial"/>
            <w:color w:val="0000FF"/>
            <w:sz w:val="24"/>
            <w:szCs w:val="24"/>
          </w:rPr>
          <w:t>частью 4 статьи 18</w:t>
        </w:r>
      </w:hyperlink>
      <w:r w:rsidRPr="00654652">
        <w:rPr>
          <w:rFonts w:ascii="Liberation Serif" w:hAnsi="Liberation Serif" w:cs="Arial"/>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8" w:history="1">
        <w:r w:rsidRPr="00654652">
          <w:rPr>
            <w:rFonts w:ascii="Liberation Serif" w:hAnsi="Liberation Serif" w:cs="Arial"/>
            <w:color w:val="0000FF"/>
            <w:sz w:val="24"/>
            <w:szCs w:val="24"/>
          </w:rPr>
          <w:t>кодексом</w:t>
        </w:r>
      </w:hyperlink>
      <w:r w:rsidRPr="00654652">
        <w:rPr>
          <w:rFonts w:ascii="Liberation Serif" w:hAnsi="Liberation Serif" w:cs="Arial"/>
          <w:sz w:val="24"/>
          <w:szCs w:val="24"/>
        </w:rPr>
        <w:t xml:space="preserve"> Российской Федерации.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31" w:history="1">
        <w:r w:rsidRPr="00654652">
          <w:rPr>
            <w:rFonts w:ascii="Liberation Serif" w:hAnsi="Liberation Serif" w:cs="Arial"/>
            <w:color w:val="0000FF"/>
            <w:sz w:val="24"/>
            <w:szCs w:val="24"/>
          </w:rPr>
          <w:t>пунктом 8</w:t>
        </w:r>
      </w:hyperlink>
      <w:r w:rsidRPr="00654652">
        <w:rPr>
          <w:rFonts w:ascii="Liberation Serif" w:hAnsi="Liberation Serif" w:cs="Arial"/>
          <w:sz w:val="24"/>
          <w:szCs w:val="24"/>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A15B9" w:rsidRPr="00654652" w:rsidRDefault="00FA15B9" w:rsidP="00FA15B9">
      <w:pPr>
        <w:autoSpaceDE w:val="0"/>
        <w:autoSpaceDN w:val="0"/>
        <w:adjustRightInd w:val="0"/>
        <w:spacing w:after="0" w:line="240" w:lineRule="auto"/>
        <w:jc w:val="both"/>
        <w:rPr>
          <w:rFonts w:ascii="Liberation Serif" w:hAnsi="Liberation Serif" w:cs="Arial"/>
          <w:sz w:val="24"/>
          <w:szCs w:val="24"/>
        </w:rPr>
      </w:pPr>
    </w:p>
    <w:p w:rsidR="00FA15B9" w:rsidRPr="00654652" w:rsidRDefault="00FA15B9" w:rsidP="00FA15B9">
      <w:pPr>
        <w:autoSpaceDE w:val="0"/>
        <w:autoSpaceDN w:val="0"/>
        <w:adjustRightInd w:val="0"/>
        <w:spacing w:line="240" w:lineRule="auto"/>
        <w:ind w:firstLine="540"/>
        <w:jc w:val="both"/>
        <w:rPr>
          <w:rFonts w:ascii="Liberation Serif" w:hAnsi="Liberation Serif" w:cs="Arial"/>
          <w:b/>
          <w:bCs/>
          <w:sz w:val="24"/>
          <w:szCs w:val="24"/>
        </w:rPr>
      </w:pPr>
      <w:r w:rsidRPr="00654652">
        <w:rPr>
          <w:rFonts w:ascii="Liberation Serif" w:hAnsi="Liberation Serif" w:cs="Arial"/>
          <w:b/>
          <w:bCs/>
          <w:sz w:val="24"/>
          <w:szCs w:val="24"/>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A15B9" w:rsidRPr="00654652" w:rsidRDefault="00FA15B9" w:rsidP="00FA15B9">
      <w:pPr>
        <w:autoSpaceDE w:val="0"/>
        <w:autoSpaceDN w:val="0"/>
        <w:adjustRightInd w:val="0"/>
        <w:spacing w:after="0" w:line="240" w:lineRule="auto"/>
        <w:jc w:val="both"/>
        <w:rPr>
          <w:rFonts w:ascii="Liberation Serif" w:hAnsi="Liberation Serif" w:cs="Arial"/>
          <w:sz w:val="24"/>
          <w:szCs w:val="24"/>
        </w:rPr>
      </w:pPr>
    </w:p>
    <w:p w:rsidR="00FA15B9" w:rsidRPr="00654652" w:rsidRDefault="00FA15B9" w:rsidP="00FA15B9">
      <w:pPr>
        <w:autoSpaceDE w:val="0"/>
        <w:autoSpaceDN w:val="0"/>
        <w:adjustRightInd w:val="0"/>
        <w:spacing w:after="0" w:line="240" w:lineRule="auto"/>
        <w:ind w:firstLine="540"/>
        <w:jc w:val="both"/>
        <w:rPr>
          <w:rFonts w:ascii="Liberation Serif" w:hAnsi="Liberation Serif" w:cs="Arial"/>
          <w:sz w:val="24"/>
          <w:szCs w:val="24"/>
        </w:rPr>
      </w:pPr>
      <w:bookmarkStart w:id="11" w:name="Par104"/>
      <w:bookmarkEnd w:id="11"/>
      <w:r w:rsidRPr="00654652">
        <w:rPr>
          <w:rFonts w:ascii="Liberation Serif" w:hAnsi="Liberation Serif" w:cs="Arial"/>
          <w:sz w:val="24"/>
          <w:szCs w:val="24"/>
        </w:rPr>
        <w:t>1. Для участия в аукционе заявители представляют в установленный в извещении о проведении аукциона срок следующие документы:</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 копии документов, удостоверяющих личность заявителя (для граждан);</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документы, подтверждающие внесение задатка.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2" w:name="Par109"/>
      <w:bookmarkEnd w:id="12"/>
      <w:r w:rsidRPr="00654652">
        <w:rPr>
          <w:rFonts w:ascii="Liberation Serif" w:hAnsi="Liberation Serif" w:cs="Arial"/>
          <w:sz w:val="24"/>
          <w:szCs w:val="24"/>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654652">
          <w:rPr>
            <w:rFonts w:ascii="Liberation Serif" w:hAnsi="Liberation Serif" w:cs="Arial"/>
            <w:color w:val="0000FF"/>
            <w:sz w:val="24"/>
            <w:szCs w:val="24"/>
          </w:rPr>
          <w:t>частью 4 статьи 18</w:t>
        </w:r>
      </w:hyperlink>
      <w:r w:rsidRPr="00654652">
        <w:rPr>
          <w:rFonts w:ascii="Liberation Serif" w:hAnsi="Liberation Serif" w:cs="Arial"/>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30" w:history="1">
        <w:r w:rsidRPr="00654652">
          <w:rPr>
            <w:rFonts w:ascii="Liberation Serif" w:hAnsi="Liberation Serif" w:cs="Arial"/>
            <w:color w:val="0000FF"/>
            <w:sz w:val="24"/>
            <w:szCs w:val="24"/>
          </w:rPr>
          <w:t>частью 5 статьи 4</w:t>
        </w:r>
      </w:hyperlink>
      <w:r w:rsidRPr="00654652">
        <w:rPr>
          <w:rFonts w:ascii="Liberation Serif" w:hAnsi="Liberation Serif" w:cs="Arial"/>
          <w:sz w:val="24"/>
          <w:szCs w:val="24"/>
        </w:rPr>
        <w:t xml:space="preserve"> указанного Федерального закона.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 Представление документов, подтверждающих внесение задатка, признается заключением соглашения о задатке.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3. Организатор аукциона не вправе требовать представление иных документов, за исключением документов, указанных в </w:t>
      </w:r>
      <w:hyperlink w:anchor="Par104" w:history="1">
        <w:r w:rsidRPr="00654652">
          <w:rPr>
            <w:rFonts w:ascii="Liberation Serif" w:hAnsi="Liberation Serif" w:cs="Arial"/>
            <w:color w:val="0000FF"/>
            <w:sz w:val="24"/>
            <w:szCs w:val="24"/>
          </w:rPr>
          <w:t>пунктах 1</w:t>
        </w:r>
      </w:hyperlink>
      <w:r w:rsidRPr="00654652">
        <w:rPr>
          <w:rFonts w:ascii="Liberation Serif" w:hAnsi="Liberation Serif" w:cs="Arial"/>
          <w:sz w:val="24"/>
          <w:szCs w:val="24"/>
        </w:rPr>
        <w:t xml:space="preserve"> и </w:t>
      </w:r>
      <w:hyperlink w:anchor="Par109" w:history="1">
        <w:r w:rsidRPr="00654652">
          <w:rPr>
            <w:rFonts w:ascii="Liberation Serif" w:hAnsi="Liberation Serif" w:cs="Arial"/>
            <w:color w:val="0000FF"/>
            <w:sz w:val="24"/>
            <w:szCs w:val="24"/>
          </w:rPr>
          <w:t>1.1</w:t>
        </w:r>
      </w:hyperlink>
      <w:r w:rsidRPr="00654652">
        <w:rPr>
          <w:rFonts w:ascii="Liberation Serif" w:hAnsi="Liberation Serif" w:cs="Arial"/>
          <w:sz w:val="24"/>
          <w:szCs w:val="24"/>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5. Один заявитель вправе подать только одну заявку на участие в аукционе.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6. Заявка на участие в аукционе, поступившая по истечении срока приема заявок, возвращается заявителю в день ее поступления.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8. Заявитель не допускается к участию в аукционе в следующих случаях:</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 непредставление необходимых для участия в аукционе документов или представление недостоверных сведений;</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 непоступление задатка на дату рассмотрения заявок на участие в аукционе;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3" w:name="Par123"/>
      <w:bookmarkEnd w:id="13"/>
      <w:r w:rsidRPr="00654652">
        <w:rPr>
          <w:rFonts w:ascii="Liberation Serif" w:hAnsi="Liberation Serif" w:cs="Arial"/>
          <w:sz w:val="24"/>
          <w:szCs w:val="24"/>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23" w:history="1">
        <w:r w:rsidRPr="00654652">
          <w:rPr>
            <w:rFonts w:ascii="Liberation Serif" w:hAnsi="Liberation Serif" w:cs="Arial"/>
            <w:color w:val="0000FF"/>
            <w:sz w:val="24"/>
            <w:szCs w:val="24"/>
          </w:rPr>
          <w:t>пункте 9</w:t>
        </w:r>
      </w:hyperlink>
      <w:r w:rsidRPr="00654652">
        <w:rPr>
          <w:rFonts w:ascii="Liberation Serif" w:hAnsi="Liberation Serif" w:cs="Arial"/>
          <w:sz w:val="24"/>
          <w:szCs w:val="24"/>
        </w:rPr>
        <w:t xml:space="preserve"> настоящей статьи.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4" w:name="Par127"/>
      <w:bookmarkEnd w:id="14"/>
      <w:r w:rsidRPr="00654652">
        <w:rPr>
          <w:rFonts w:ascii="Liberation Serif" w:hAnsi="Liberation Serif" w:cs="Arial"/>
          <w:sz w:val="24"/>
          <w:szCs w:val="24"/>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23" w:history="1">
        <w:r w:rsidRPr="00654652">
          <w:rPr>
            <w:rFonts w:ascii="Liberation Serif" w:hAnsi="Liberation Serif" w:cs="Arial"/>
            <w:color w:val="0000FF"/>
            <w:sz w:val="24"/>
            <w:szCs w:val="24"/>
          </w:rPr>
          <w:t>пункте 9</w:t>
        </w:r>
      </w:hyperlink>
      <w:r w:rsidRPr="00654652">
        <w:rPr>
          <w:rFonts w:ascii="Liberation Serif" w:hAnsi="Liberation Serif" w:cs="Arial"/>
          <w:sz w:val="24"/>
          <w:szCs w:val="24"/>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5" w:name="Par128"/>
      <w:bookmarkEnd w:id="15"/>
      <w:r w:rsidRPr="00654652">
        <w:rPr>
          <w:rFonts w:ascii="Liberation Serif" w:hAnsi="Liberation Serif" w:cs="Arial"/>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 сведения о месте, дате и времени проведения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 предмет аукциона, в том числе сведения о местоположении и площади земельного участка;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16. Протокол о результатах аукциона размещается на официальном сайте в течение одного рабочего дня со дня подписания данного протокола.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r:id="rId31" w:history="1">
        <w:r w:rsidRPr="00654652">
          <w:rPr>
            <w:rFonts w:ascii="Liberation Serif" w:hAnsi="Liberation Serif" w:cs="Arial"/>
            <w:color w:val="0000FF"/>
            <w:sz w:val="24"/>
            <w:szCs w:val="24"/>
          </w:rPr>
          <w:t>пунктом 7 статьи 39.18</w:t>
        </w:r>
      </w:hyperlink>
      <w:r w:rsidRPr="00654652">
        <w:rPr>
          <w:rFonts w:ascii="Liberation Serif" w:hAnsi="Liberation Serif" w:cs="Arial"/>
          <w:sz w:val="24"/>
          <w:szCs w:val="24"/>
        </w:rPr>
        <w:t xml:space="preserve"> настоящего Кодекса) признается участник аукциона, предложивший наибольший размер первого арендного платежа.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6" w:name="Par141"/>
      <w:bookmarkEnd w:id="16"/>
      <w:r w:rsidRPr="00654652">
        <w:rPr>
          <w:rFonts w:ascii="Liberation Serif" w:hAnsi="Liberation Serif" w:cs="Arial"/>
          <w:sz w:val="24"/>
          <w:szCs w:val="24"/>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27" w:history="1">
        <w:r w:rsidRPr="00654652">
          <w:rPr>
            <w:rFonts w:ascii="Liberation Serif" w:hAnsi="Liberation Serif" w:cs="Arial"/>
            <w:color w:val="0000FF"/>
            <w:sz w:val="24"/>
            <w:szCs w:val="24"/>
          </w:rPr>
          <w:t>пунктом 13</w:t>
        </w:r>
      </w:hyperlink>
      <w:r w:rsidRPr="00654652">
        <w:rPr>
          <w:rFonts w:ascii="Liberation Serif" w:hAnsi="Liberation Serif" w:cs="Arial"/>
          <w:sz w:val="24"/>
          <w:szCs w:val="24"/>
        </w:rPr>
        <w:t xml:space="preserve">, </w:t>
      </w:r>
      <w:hyperlink w:anchor="Par128" w:history="1">
        <w:r w:rsidRPr="00654652">
          <w:rPr>
            <w:rFonts w:ascii="Liberation Serif" w:hAnsi="Liberation Serif" w:cs="Arial"/>
            <w:color w:val="0000FF"/>
            <w:sz w:val="24"/>
            <w:szCs w:val="24"/>
          </w:rPr>
          <w:t>14</w:t>
        </w:r>
      </w:hyperlink>
      <w:r w:rsidRPr="00654652">
        <w:rPr>
          <w:rFonts w:ascii="Liberation Serif" w:hAnsi="Liberation Serif" w:cs="Arial"/>
          <w:sz w:val="24"/>
          <w:szCs w:val="24"/>
        </w:rPr>
        <w:t xml:space="preserve"> или </w:t>
      </w:r>
      <w:hyperlink w:anchor="Par141" w:history="1">
        <w:r w:rsidRPr="00654652">
          <w:rPr>
            <w:rFonts w:ascii="Liberation Serif" w:hAnsi="Liberation Serif" w:cs="Arial"/>
            <w:color w:val="0000FF"/>
            <w:sz w:val="24"/>
            <w:szCs w:val="24"/>
          </w:rPr>
          <w:t>20</w:t>
        </w:r>
      </w:hyperlink>
      <w:r w:rsidRPr="00654652">
        <w:rPr>
          <w:rFonts w:ascii="Liberation Serif" w:hAnsi="Liberation Serif" w:cs="Arial"/>
          <w:sz w:val="24"/>
          <w:szCs w:val="24"/>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27" w:history="1">
        <w:r w:rsidRPr="00654652">
          <w:rPr>
            <w:rFonts w:ascii="Liberation Serif" w:hAnsi="Liberation Serif" w:cs="Arial"/>
            <w:color w:val="0000FF"/>
            <w:sz w:val="24"/>
            <w:szCs w:val="24"/>
          </w:rPr>
          <w:t>пунктом 13</w:t>
        </w:r>
      </w:hyperlink>
      <w:r w:rsidRPr="00654652">
        <w:rPr>
          <w:rFonts w:ascii="Liberation Serif" w:hAnsi="Liberation Serif" w:cs="Arial"/>
          <w:sz w:val="24"/>
          <w:szCs w:val="24"/>
        </w:rPr>
        <w:t xml:space="preserve">, </w:t>
      </w:r>
      <w:hyperlink w:anchor="Par128" w:history="1">
        <w:r w:rsidRPr="00654652">
          <w:rPr>
            <w:rFonts w:ascii="Liberation Serif" w:hAnsi="Liberation Serif" w:cs="Arial"/>
            <w:color w:val="0000FF"/>
            <w:sz w:val="24"/>
            <w:szCs w:val="24"/>
          </w:rPr>
          <w:t>14</w:t>
        </w:r>
      </w:hyperlink>
      <w:r w:rsidRPr="00654652">
        <w:rPr>
          <w:rFonts w:ascii="Liberation Serif" w:hAnsi="Liberation Serif" w:cs="Arial"/>
          <w:sz w:val="24"/>
          <w:szCs w:val="24"/>
        </w:rPr>
        <w:t xml:space="preserve"> или </w:t>
      </w:r>
      <w:hyperlink w:anchor="Par141" w:history="1">
        <w:r w:rsidRPr="00654652">
          <w:rPr>
            <w:rFonts w:ascii="Liberation Serif" w:hAnsi="Liberation Serif" w:cs="Arial"/>
            <w:color w:val="0000FF"/>
            <w:sz w:val="24"/>
            <w:szCs w:val="24"/>
          </w:rPr>
          <w:t>20</w:t>
        </w:r>
      </w:hyperlink>
      <w:r w:rsidRPr="00654652">
        <w:rPr>
          <w:rFonts w:ascii="Liberation Serif" w:hAnsi="Liberation Serif" w:cs="Arial"/>
          <w:sz w:val="24"/>
          <w:szCs w:val="24"/>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45" w:history="1">
        <w:r w:rsidRPr="00654652">
          <w:rPr>
            <w:rFonts w:ascii="Liberation Serif" w:hAnsi="Liberation Serif" w:cs="Arial"/>
            <w:color w:val="0000FF"/>
            <w:sz w:val="24"/>
            <w:szCs w:val="24"/>
          </w:rPr>
          <w:t>пунктом 24</w:t>
        </w:r>
      </w:hyperlink>
      <w:r w:rsidRPr="00654652">
        <w:rPr>
          <w:rFonts w:ascii="Liberation Serif" w:hAnsi="Liberation Serif" w:cs="Arial"/>
          <w:sz w:val="24"/>
          <w:szCs w:val="24"/>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7" w:name="Par145"/>
      <w:bookmarkEnd w:id="17"/>
      <w:r w:rsidRPr="00654652">
        <w:rPr>
          <w:rFonts w:ascii="Liberation Serif" w:hAnsi="Liberation Serif" w:cs="Arial"/>
          <w:sz w:val="24"/>
          <w:szCs w:val="24"/>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25. Если договор купли-продажи или договор аренды земельного участка, а в случае, предусмотренном </w:t>
      </w:r>
      <w:hyperlink w:anchor="Par145" w:history="1">
        <w:r w:rsidRPr="00654652">
          <w:rPr>
            <w:rFonts w:ascii="Liberation Serif" w:hAnsi="Liberation Serif" w:cs="Arial"/>
            <w:color w:val="0000FF"/>
            <w:sz w:val="24"/>
            <w:szCs w:val="24"/>
          </w:rPr>
          <w:t>пунктом 24</w:t>
        </w:r>
      </w:hyperlink>
      <w:r w:rsidRPr="00654652">
        <w:rPr>
          <w:rFonts w:ascii="Liberation Serif" w:hAnsi="Liberation Serif" w:cs="Arial"/>
          <w:sz w:val="24"/>
          <w:szCs w:val="24"/>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45" w:history="1">
        <w:r w:rsidRPr="00654652">
          <w:rPr>
            <w:rFonts w:ascii="Liberation Serif" w:hAnsi="Liberation Serif" w:cs="Arial"/>
            <w:color w:val="0000FF"/>
            <w:sz w:val="24"/>
            <w:szCs w:val="24"/>
          </w:rPr>
          <w:t>пунктом 24</w:t>
        </w:r>
      </w:hyperlink>
      <w:r w:rsidRPr="00654652">
        <w:rPr>
          <w:rFonts w:ascii="Liberation Serif" w:hAnsi="Liberation Serif" w:cs="Arial"/>
          <w:sz w:val="24"/>
          <w:szCs w:val="24"/>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A15B9" w:rsidRPr="00654652" w:rsidRDefault="00FA15B9" w:rsidP="00FA15B9">
      <w:pPr>
        <w:autoSpaceDE w:val="0"/>
        <w:autoSpaceDN w:val="0"/>
        <w:adjustRightInd w:val="0"/>
        <w:spacing w:before="260" w:after="0" w:line="240" w:lineRule="auto"/>
        <w:ind w:firstLine="540"/>
        <w:jc w:val="both"/>
        <w:rPr>
          <w:rFonts w:ascii="Liberation Serif" w:hAnsi="Liberation Serif" w:cs="Arial"/>
          <w:sz w:val="24"/>
          <w:szCs w:val="24"/>
        </w:rPr>
      </w:pPr>
      <w:bookmarkStart w:id="18" w:name="Par150"/>
      <w:bookmarkEnd w:id="18"/>
      <w:r w:rsidRPr="00654652">
        <w:rPr>
          <w:rFonts w:ascii="Liberation Serif" w:hAnsi="Liberation Serif" w:cs="Arial"/>
          <w:sz w:val="24"/>
          <w:szCs w:val="24"/>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7" w:history="1">
        <w:r w:rsidRPr="00654652">
          <w:rPr>
            <w:rFonts w:ascii="Liberation Serif" w:hAnsi="Liberation Serif" w:cs="Arial"/>
            <w:color w:val="0000FF"/>
            <w:sz w:val="24"/>
            <w:szCs w:val="24"/>
          </w:rPr>
          <w:t>пунктом 13</w:t>
        </w:r>
      </w:hyperlink>
      <w:r w:rsidRPr="00654652">
        <w:rPr>
          <w:rFonts w:ascii="Liberation Serif" w:hAnsi="Liberation Serif" w:cs="Arial"/>
          <w:sz w:val="24"/>
          <w:szCs w:val="24"/>
        </w:rPr>
        <w:t xml:space="preserve">, </w:t>
      </w:r>
      <w:hyperlink w:anchor="Par128" w:history="1">
        <w:r w:rsidRPr="00654652">
          <w:rPr>
            <w:rFonts w:ascii="Liberation Serif" w:hAnsi="Liberation Serif" w:cs="Arial"/>
            <w:color w:val="0000FF"/>
            <w:sz w:val="24"/>
            <w:szCs w:val="24"/>
          </w:rPr>
          <w:t>14</w:t>
        </w:r>
      </w:hyperlink>
      <w:r w:rsidRPr="00654652">
        <w:rPr>
          <w:rFonts w:ascii="Liberation Serif" w:hAnsi="Liberation Serif" w:cs="Arial"/>
          <w:sz w:val="24"/>
          <w:szCs w:val="24"/>
        </w:rPr>
        <w:t xml:space="preserve"> или </w:t>
      </w:r>
      <w:hyperlink w:anchor="Par141" w:history="1">
        <w:r w:rsidRPr="00654652">
          <w:rPr>
            <w:rFonts w:ascii="Liberation Serif" w:hAnsi="Liberation Serif" w:cs="Arial"/>
            <w:color w:val="0000FF"/>
            <w:sz w:val="24"/>
            <w:szCs w:val="24"/>
          </w:rPr>
          <w:t>20</w:t>
        </w:r>
      </w:hyperlink>
      <w:r w:rsidRPr="00654652">
        <w:rPr>
          <w:rFonts w:ascii="Liberation Serif" w:hAnsi="Liberation Serif" w:cs="Arial"/>
          <w:sz w:val="24"/>
          <w:szCs w:val="24"/>
        </w:rPr>
        <w:t xml:space="preserve"> настоящей статьи и которые уклонились от их заключения, включаются в реестр недобросовестных участников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19" w:name="Par152"/>
      <w:bookmarkEnd w:id="19"/>
      <w:r w:rsidRPr="00654652">
        <w:rPr>
          <w:rFonts w:ascii="Liberation Serif" w:hAnsi="Liberation Serif" w:cs="Arial"/>
          <w:sz w:val="24"/>
          <w:szCs w:val="24"/>
        </w:rPr>
        <w:t>29. В реестр недобросовестных участников аукциона включаются следующие сведения:</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20" w:name="Par153"/>
      <w:bookmarkEnd w:id="20"/>
      <w:r w:rsidRPr="00654652">
        <w:rPr>
          <w:rFonts w:ascii="Liberation Serif" w:hAnsi="Liberation Serif" w:cs="Arial"/>
          <w:sz w:val="24"/>
          <w:szCs w:val="24"/>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50" w:history="1">
        <w:r w:rsidRPr="00654652">
          <w:rPr>
            <w:rFonts w:ascii="Liberation Serif" w:hAnsi="Liberation Serif" w:cs="Arial"/>
            <w:color w:val="0000FF"/>
            <w:sz w:val="24"/>
            <w:szCs w:val="24"/>
          </w:rPr>
          <w:t>пункте 27</w:t>
        </w:r>
      </w:hyperlink>
      <w:r w:rsidRPr="00654652">
        <w:rPr>
          <w:rFonts w:ascii="Liberation Serif" w:hAnsi="Liberation Serif" w:cs="Arial"/>
          <w:sz w:val="24"/>
          <w:szCs w:val="24"/>
        </w:rPr>
        <w:t xml:space="preserve"> настоящей статьи;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50" w:history="1">
        <w:r w:rsidRPr="00654652">
          <w:rPr>
            <w:rFonts w:ascii="Liberation Serif" w:hAnsi="Liberation Serif" w:cs="Arial"/>
            <w:color w:val="0000FF"/>
            <w:sz w:val="24"/>
            <w:szCs w:val="24"/>
          </w:rPr>
          <w:t>пункте 27</w:t>
        </w:r>
      </w:hyperlink>
      <w:r w:rsidRPr="00654652">
        <w:rPr>
          <w:rFonts w:ascii="Liberation Serif" w:hAnsi="Liberation Serif" w:cs="Arial"/>
          <w:sz w:val="24"/>
          <w:szCs w:val="24"/>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50" w:history="1">
        <w:r w:rsidRPr="00654652">
          <w:rPr>
            <w:rFonts w:ascii="Liberation Serif" w:hAnsi="Liberation Serif" w:cs="Arial"/>
            <w:color w:val="0000FF"/>
            <w:sz w:val="24"/>
            <w:szCs w:val="24"/>
          </w:rPr>
          <w:t>пункте 27</w:t>
        </w:r>
      </w:hyperlink>
      <w:r w:rsidRPr="00654652">
        <w:rPr>
          <w:rFonts w:ascii="Liberation Serif" w:hAnsi="Liberation Serif" w:cs="Arial"/>
          <w:sz w:val="24"/>
          <w:szCs w:val="24"/>
        </w:rPr>
        <w:t xml:space="preserve"> настоящей статьи;</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21" w:name="Par155"/>
      <w:bookmarkEnd w:id="21"/>
      <w:r w:rsidRPr="00654652">
        <w:rPr>
          <w:rFonts w:ascii="Liberation Serif" w:hAnsi="Liberation Serif" w:cs="Arial"/>
          <w:sz w:val="24"/>
          <w:szCs w:val="24"/>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4) дата внесения указанных в настоящем пункте сведений в реестр недобросовестных участников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7" w:history="1">
        <w:r w:rsidRPr="00654652">
          <w:rPr>
            <w:rFonts w:ascii="Liberation Serif" w:hAnsi="Liberation Serif" w:cs="Arial"/>
            <w:color w:val="0000FF"/>
            <w:sz w:val="24"/>
            <w:szCs w:val="24"/>
          </w:rPr>
          <w:t>пунктом 13</w:t>
        </w:r>
      </w:hyperlink>
      <w:r w:rsidRPr="00654652">
        <w:rPr>
          <w:rFonts w:ascii="Liberation Serif" w:hAnsi="Liberation Serif" w:cs="Arial"/>
          <w:sz w:val="24"/>
          <w:szCs w:val="24"/>
        </w:rPr>
        <w:t xml:space="preserve">, </w:t>
      </w:r>
      <w:hyperlink w:anchor="Par128" w:history="1">
        <w:r w:rsidRPr="00654652">
          <w:rPr>
            <w:rFonts w:ascii="Liberation Serif" w:hAnsi="Liberation Serif" w:cs="Arial"/>
            <w:color w:val="0000FF"/>
            <w:sz w:val="24"/>
            <w:szCs w:val="24"/>
          </w:rPr>
          <w:t>14</w:t>
        </w:r>
      </w:hyperlink>
      <w:r w:rsidRPr="00654652">
        <w:rPr>
          <w:rFonts w:ascii="Liberation Serif" w:hAnsi="Liberation Serif" w:cs="Arial"/>
          <w:sz w:val="24"/>
          <w:szCs w:val="24"/>
        </w:rPr>
        <w:t xml:space="preserve"> или </w:t>
      </w:r>
      <w:hyperlink w:anchor="Par141" w:history="1">
        <w:r w:rsidRPr="00654652">
          <w:rPr>
            <w:rFonts w:ascii="Liberation Serif" w:hAnsi="Liberation Serif" w:cs="Arial"/>
            <w:color w:val="0000FF"/>
            <w:sz w:val="24"/>
            <w:szCs w:val="24"/>
          </w:rPr>
          <w:t>20</w:t>
        </w:r>
      </w:hyperlink>
      <w:r w:rsidRPr="00654652">
        <w:rPr>
          <w:rFonts w:ascii="Liberation Serif" w:hAnsi="Liberation Serif" w:cs="Arial"/>
          <w:sz w:val="24"/>
          <w:szCs w:val="24"/>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45" w:history="1">
        <w:r w:rsidRPr="00654652">
          <w:rPr>
            <w:rFonts w:ascii="Liberation Serif" w:hAnsi="Liberation Serif" w:cs="Arial"/>
            <w:color w:val="0000FF"/>
            <w:sz w:val="24"/>
            <w:szCs w:val="24"/>
          </w:rPr>
          <w:t>пунктом 24</w:t>
        </w:r>
      </w:hyperlink>
      <w:r w:rsidRPr="00654652">
        <w:rPr>
          <w:rFonts w:ascii="Liberation Serif" w:hAnsi="Liberation Serif" w:cs="Arial"/>
          <w:sz w:val="24"/>
          <w:szCs w:val="24"/>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53" w:history="1">
        <w:r w:rsidRPr="00654652">
          <w:rPr>
            <w:rFonts w:ascii="Liberation Serif" w:hAnsi="Liberation Serif" w:cs="Arial"/>
            <w:color w:val="0000FF"/>
            <w:sz w:val="24"/>
            <w:szCs w:val="24"/>
          </w:rPr>
          <w:t>подпунктами 1</w:t>
        </w:r>
      </w:hyperlink>
      <w:r w:rsidRPr="00654652">
        <w:rPr>
          <w:rFonts w:ascii="Liberation Serif" w:hAnsi="Liberation Serif" w:cs="Arial"/>
          <w:sz w:val="24"/>
          <w:szCs w:val="24"/>
        </w:rPr>
        <w:t xml:space="preserve"> - </w:t>
      </w:r>
      <w:hyperlink w:anchor="Par155" w:history="1">
        <w:r w:rsidRPr="00654652">
          <w:rPr>
            <w:rFonts w:ascii="Liberation Serif" w:hAnsi="Liberation Serif" w:cs="Arial"/>
            <w:color w:val="0000FF"/>
            <w:sz w:val="24"/>
            <w:szCs w:val="24"/>
          </w:rPr>
          <w:t>3 пункта 29</w:t>
        </w:r>
      </w:hyperlink>
      <w:r w:rsidRPr="00654652">
        <w:rPr>
          <w:rFonts w:ascii="Liberation Serif" w:hAnsi="Liberation Serif" w:cs="Arial"/>
          <w:sz w:val="24"/>
          <w:szCs w:val="24"/>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31. Сведения, содержащиеся в реестре недобросовестных участников аукциона, должны быть доступны для ознакомления на официальном сайте.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bookmarkStart w:id="22" w:name="Par159"/>
      <w:bookmarkEnd w:id="22"/>
      <w:r w:rsidRPr="00654652">
        <w:rPr>
          <w:rFonts w:ascii="Liberation Serif" w:hAnsi="Liberation Serif" w:cs="Arial"/>
          <w:sz w:val="24"/>
          <w:szCs w:val="24"/>
        </w:rPr>
        <w:t xml:space="preserve">32. Сведения, предусмотренные </w:t>
      </w:r>
      <w:hyperlink w:anchor="Par152" w:history="1">
        <w:r w:rsidRPr="00654652">
          <w:rPr>
            <w:rFonts w:ascii="Liberation Serif" w:hAnsi="Liberation Serif" w:cs="Arial"/>
            <w:color w:val="0000FF"/>
            <w:sz w:val="24"/>
            <w:szCs w:val="24"/>
          </w:rPr>
          <w:t>пунктом 29</w:t>
        </w:r>
      </w:hyperlink>
      <w:r w:rsidRPr="00654652">
        <w:rPr>
          <w:rFonts w:ascii="Liberation Serif" w:hAnsi="Liberation Serif" w:cs="Arial"/>
          <w:sz w:val="24"/>
          <w:szCs w:val="24"/>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33. Внесение сведений о лицах, указанных в </w:t>
      </w:r>
      <w:hyperlink w:anchor="Par150" w:history="1">
        <w:r w:rsidRPr="00654652">
          <w:rPr>
            <w:rFonts w:ascii="Liberation Serif" w:hAnsi="Liberation Serif" w:cs="Arial"/>
            <w:color w:val="0000FF"/>
            <w:sz w:val="24"/>
            <w:szCs w:val="24"/>
          </w:rPr>
          <w:t>пункте 27</w:t>
        </w:r>
      </w:hyperlink>
      <w:r w:rsidRPr="00654652">
        <w:rPr>
          <w:rFonts w:ascii="Liberation Serif" w:hAnsi="Liberation Serif" w:cs="Arial"/>
          <w:sz w:val="24"/>
          <w:szCs w:val="24"/>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59" w:history="1">
        <w:r w:rsidRPr="00654652">
          <w:rPr>
            <w:rFonts w:ascii="Liberation Serif" w:hAnsi="Liberation Serif" w:cs="Arial"/>
            <w:color w:val="0000FF"/>
            <w:sz w:val="24"/>
            <w:szCs w:val="24"/>
          </w:rPr>
          <w:t>пунктом 32</w:t>
        </w:r>
      </w:hyperlink>
      <w:r w:rsidRPr="00654652">
        <w:rPr>
          <w:rFonts w:ascii="Liberation Serif" w:hAnsi="Liberation Serif" w:cs="Arial"/>
          <w:sz w:val="24"/>
          <w:szCs w:val="24"/>
        </w:rPr>
        <w:t xml:space="preserve"> настоящей статьи, могут быть обжалованы заинтересованным лицом в судебном порядке.</w:t>
      </w:r>
    </w:p>
    <w:p w:rsidR="00FA15B9" w:rsidRPr="00654652" w:rsidRDefault="00FA15B9" w:rsidP="00FA15B9">
      <w:pPr>
        <w:autoSpaceDE w:val="0"/>
        <w:autoSpaceDN w:val="0"/>
        <w:adjustRightInd w:val="0"/>
        <w:spacing w:before="200" w:after="0" w:line="240" w:lineRule="auto"/>
        <w:ind w:firstLine="540"/>
        <w:jc w:val="both"/>
        <w:rPr>
          <w:rFonts w:ascii="Liberation Serif" w:hAnsi="Liberation Serif" w:cs="Arial"/>
          <w:sz w:val="24"/>
          <w:szCs w:val="24"/>
        </w:rPr>
      </w:pPr>
      <w:r w:rsidRPr="00654652">
        <w:rPr>
          <w:rFonts w:ascii="Liberation Serif" w:hAnsi="Liberation Serif" w:cs="Arial"/>
          <w:sz w:val="24"/>
          <w:szCs w:val="24"/>
        </w:rPr>
        <w:t xml:space="preserve">34. </w:t>
      </w:r>
      <w:hyperlink r:id="rId32" w:history="1">
        <w:r w:rsidRPr="00654652">
          <w:rPr>
            <w:rFonts w:ascii="Liberation Serif" w:hAnsi="Liberation Serif" w:cs="Arial"/>
            <w:color w:val="0000FF"/>
            <w:sz w:val="24"/>
            <w:szCs w:val="24"/>
          </w:rPr>
          <w:t>Порядок</w:t>
        </w:r>
      </w:hyperlink>
      <w:r w:rsidRPr="00654652">
        <w:rPr>
          <w:rFonts w:ascii="Liberation Serif" w:hAnsi="Liberation Serif" w:cs="Arial"/>
          <w:sz w:val="24"/>
          <w:szCs w:val="24"/>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sectPr w:rsidR="00FA15B9" w:rsidRPr="00654652" w:rsidSect="00FA15B9">
      <w:pgSz w:w="11906" w:h="16838"/>
      <w:pgMar w:top="568" w:right="567" w:bottom="42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43" w:rsidRDefault="00F92443" w:rsidP="00A9125E">
      <w:pPr>
        <w:spacing w:after="0" w:line="240" w:lineRule="auto"/>
      </w:pPr>
      <w:r>
        <w:separator/>
      </w:r>
    </w:p>
  </w:endnote>
  <w:endnote w:type="continuationSeparator" w:id="0">
    <w:p w:rsidR="00F92443" w:rsidRDefault="00F92443" w:rsidP="00A9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43" w:rsidRDefault="00F92443" w:rsidP="00A9125E">
      <w:pPr>
        <w:spacing w:after="0" w:line="240" w:lineRule="auto"/>
      </w:pPr>
      <w:r>
        <w:separator/>
      </w:r>
    </w:p>
  </w:footnote>
  <w:footnote w:type="continuationSeparator" w:id="0">
    <w:p w:rsidR="00F92443" w:rsidRDefault="00F92443" w:rsidP="00A91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3A1E"/>
    <w:multiLevelType w:val="hybridMultilevel"/>
    <w:tmpl w:val="01E0473C"/>
    <w:lvl w:ilvl="0" w:tplc="16949B8E">
      <w:start w:val="1"/>
      <w:numFmt w:val="decimal"/>
      <w:lvlText w:val="%1."/>
      <w:lvlJc w:val="left"/>
      <w:pPr>
        <w:ind w:left="1353" w:hanging="360"/>
      </w:pPr>
      <w:rPr>
        <w:rFonts w:ascii="Liberation Serif" w:hAnsi="Liberation Serif"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02D1B3F"/>
    <w:multiLevelType w:val="hybridMultilevel"/>
    <w:tmpl w:val="77383AB4"/>
    <w:lvl w:ilvl="0" w:tplc="E2EAB1D2">
      <w:start w:val="1"/>
      <w:numFmt w:val="decimal"/>
      <w:lvlText w:val="%1)"/>
      <w:lvlJc w:val="left"/>
      <w:pPr>
        <w:ind w:left="1211" w:hanging="36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482819"/>
    <w:multiLevelType w:val="hybridMultilevel"/>
    <w:tmpl w:val="6C64B346"/>
    <w:lvl w:ilvl="0" w:tplc="371A6090">
      <w:start w:val="1"/>
      <w:numFmt w:val="decimal"/>
      <w:lvlText w:val="%1."/>
      <w:lvlJc w:val="left"/>
      <w:pPr>
        <w:ind w:left="1429" w:hanging="360"/>
      </w:pPr>
      <w:rPr>
        <w:rFonts w:ascii="Liberation Serif" w:eastAsiaTheme="minorHAnsi" w:hAnsi="Liberation Serif" w:cs="Liberation Seri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00A596F"/>
    <w:multiLevelType w:val="hybridMultilevel"/>
    <w:tmpl w:val="2E3AD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2616BD"/>
    <w:multiLevelType w:val="hybridMultilevel"/>
    <w:tmpl w:val="77383AB4"/>
    <w:lvl w:ilvl="0" w:tplc="E2EAB1D2">
      <w:start w:val="1"/>
      <w:numFmt w:val="decimal"/>
      <w:lvlText w:val="%1)"/>
      <w:lvlJc w:val="left"/>
      <w:pPr>
        <w:ind w:left="1211" w:hanging="36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E327287"/>
    <w:multiLevelType w:val="hybridMultilevel"/>
    <w:tmpl w:val="879629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97"/>
    <w:rsid w:val="00004B72"/>
    <w:rsid w:val="00021F67"/>
    <w:rsid w:val="00022299"/>
    <w:rsid w:val="0003468C"/>
    <w:rsid w:val="00035891"/>
    <w:rsid w:val="00060597"/>
    <w:rsid w:val="000B14B4"/>
    <w:rsid w:val="000B49EB"/>
    <w:rsid w:val="000B56C1"/>
    <w:rsid w:val="000B6F78"/>
    <w:rsid w:val="000C7C14"/>
    <w:rsid w:val="000E1831"/>
    <w:rsid w:val="000E6401"/>
    <w:rsid w:val="000E74CE"/>
    <w:rsid w:val="000F04F3"/>
    <w:rsid w:val="001135BA"/>
    <w:rsid w:val="00114E05"/>
    <w:rsid w:val="001268D6"/>
    <w:rsid w:val="0013646E"/>
    <w:rsid w:val="00146E4D"/>
    <w:rsid w:val="00196930"/>
    <w:rsid w:val="001A6731"/>
    <w:rsid w:val="001F783E"/>
    <w:rsid w:val="00222039"/>
    <w:rsid w:val="00225E34"/>
    <w:rsid w:val="00225E51"/>
    <w:rsid w:val="00262664"/>
    <w:rsid w:val="0027624E"/>
    <w:rsid w:val="0028692F"/>
    <w:rsid w:val="002960A9"/>
    <w:rsid w:val="002A5E06"/>
    <w:rsid w:val="002E2E67"/>
    <w:rsid w:val="0030093C"/>
    <w:rsid w:val="00322E9A"/>
    <w:rsid w:val="00342AA9"/>
    <w:rsid w:val="00347A69"/>
    <w:rsid w:val="00350BA3"/>
    <w:rsid w:val="00361DB5"/>
    <w:rsid w:val="00367EC9"/>
    <w:rsid w:val="003A787A"/>
    <w:rsid w:val="003C1DD1"/>
    <w:rsid w:val="003E4678"/>
    <w:rsid w:val="00407370"/>
    <w:rsid w:val="00447150"/>
    <w:rsid w:val="004705B5"/>
    <w:rsid w:val="004743F9"/>
    <w:rsid w:val="00483FE3"/>
    <w:rsid w:val="00497A31"/>
    <w:rsid w:val="004D04A7"/>
    <w:rsid w:val="004E137F"/>
    <w:rsid w:val="004E1727"/>
    <w:rsid w:val="004E515F"/>
    <w:rsid w:val="004E5920"/>
    <w:rsid w:val="004F02AE"/>
    <w:rsid w:val="004F37F2"/>
    <w:rsid w:val="00506E24"/>
    <w:rsid w:val="005112D9"/>
    <w:rsid w:val="00516D24"/>
    <w:rsid w:val="00521981"/>
    <w:rsid w:val="00521E6C"/>
    <w:rsid w:val="005436CE"/>
    <w:rsid w:val="0054461B"/>
    <w:rsid w:val="00552896"/>
    <w:rsid w:val="005801DD"/>
    <w:rsid w:val="00596B4F"/>
    <w:rsid w:val="005B18AF"/>
    <w:rsid w:val="005B6A9E"/>
    <w:rsid w:val="005E0577"/>
    <w:rsid w:val="005E1097"/>
    <w:rsid w:val="005E7735"/>
    <w:rsid w:val="005F3112"/>
    <w:rsid w:val="00625714"/>
    <w:rsid w:val="006359C0"/>
    <w:rsid w:val="00635A83"/>
    <w:rsid w:val="00643E44"/>
    <w:rsid w:val="006512FF"/>
    <w:rsid w:val="006528CB"/>
    <w:rsid w:val="00654652"/>
    <w:rsid w:val="006B3D7A"/>
    <w:rsid w:val="006B649C"/>
    <w:rsid w:val="006C6355"/>
    <w:rsid w:val="006F33BF"/>
    <w:rsid w:val="00700477"/>
    <w:rsid w:val="0070356D"/>
    <w:rsid w:val="00704ED6"/>
    <w:rsid w:val="00723E79"/>
    <w:rsid w:val="00724701"/>
    <w:rsid w:val="00725389"/>
    <w:rsid w:val="00730B57"/>
    <w:rsid w:val="00742321"/>
    <w:rsid w:val="007437F4"/>
    <w:rsid w:val="00745B3A"/>
    <w:rsid w:val="0076053E"/>
    <w:rsid w:val="0076258D"/>
    <w:rsid w:val="007656B4"/>
    <w:rsid w:val="007A017F"/>
    <w:rsid w:val="007A717B"/>
    <w:rsid w:val="007B32B3"/>
    <w:rsid w:val="007B7B89"/>
    <w:rsid w:val="007C5460"/>
    <w:rsid w:val="007D10A4"/>
    <w:rsid w:val="007D4B98"/>
    <w:rsid w:val="007F0BE8"/>
    <w:rsid w:val="0083132F"/>
    <w:rsid w:val="00852381"/>
    <w:rsid w:val="0085242C"/>
    <w:rsid w:val="008558E8"/>
    <w:rsid w:val="00863E3A"/>
    <w:rsid w:val="008C69A9"/>
    <w:rsid w:val="008D210E"/>
    <w:rsid w:val="008D5296"/>
    <w:rsid w:val="00920AFC"/>
    <w:rsid w:val="00936B21"/>
    <w:rsid w:val="00942D6D"/>
    <w:rsid w:val="0095636A"/>
    <w:rsid w:val="00984B44"/>
    <w:rsid w:val="0099444A"/>
    <w:rsid w:val="0099482E"/>
    <w:rsid w:val="009E19C8"/>
    <w:rsid w:val="00A00F05"/>
    <w:rsid w:val="00A0315B"/>
    <w:rsid w:val="00A05157"/>
    <w:rsid w:val="00A23584"/>
    <w:rsid w:val="00A310EE"/>
    <w:rsid w:val="00A526D1"/>
    <w:rsid w:val="00A52979"/>
    <w:rsid w:val="00A9125E"/>
    <w:rsid w:val="00AA0DAD"/>
    <w:rsid w:val="00AE2438"/>
    <w:rsid w:val="00AF2106"/>
    <w:rsid w:val="00B024A7"/>
    <w:rsid w:val="00B31121"/>
    <w:rsid w:val="00B3184A"/>
    <w:rsid w:val="00B55AB7"/>
    <w:rsid w:val="00BA1DF0"/>
    <w:rsid w:val="00BA747E"/>
    <w:rsid w:val="00BB7BC5"/>
    <w:rsid w:val="00BC5DF2"/>
    <w:rsid w:val="00BD2681"/>
    <w:rsid w:val="00BD4B6F"/>
    <w:rsid w:val="00BF69D4"/>
    <w:rsid w:val="00C0456C"/>
    <w:rsid w:val="00C04EB3"/>
    <w:rsid w:val="00C30BFE"/>
    <w:rsid w:val="00C36A10"/>
    <w:rsid w:val="00C41874"/>
    <w:rsid w:val="00C6752B"/>
    <w:rsid w:val="00C85BFB"/>
    <w:rsid w:val="00C914DF"/>
    <w:rsid w:val="00CA369C"/>
    <w:rsid w:val="00CA48E3"/>
    <w:rsid w:val="00CB69BC"/>
    <w:rsid w:val="00CB77D7"/>
    <w:rsid w:val="00CC1F80"/>
    <w:rsid w:val="00CC4418"/>
    <w:rsid w:val="00CF5E57"/>
    <w:rsid w:val="00D02837"/>
    <w:rsid w:val="00D04205"/>
    <w:rsid w:val="00D10A1B"/>
    <w:rsid w:val="00D159B3"/>
    <w:rsid w:val="00D37120"/>
    <w:rsid w:val="00D474A6"/>
    <w:rsid w:val="00D5241C"/>
    <w:rsid w:val="00D736AB"/>
    <w:rsid w:val="00D83820"/>
    <w:rsid w:val="00DA76CD"/>
    <w:rsid w:val="00DD701E"/>
    <w:rsid w:val="00DE3FD8"/>
    <w:rsid w:val="00DF739B"/>
    <w:rsid w:val="00E015AD"/>
    <w:rsid w:val="00E13915"/>
    <w:rsid w:val="00E43F80"/>
    <w:rsid w:val="00E77DED"/>
    <w:rsid w:val="00E814F0"/>
    <w:rsid w:val="00E948FB"/>
    <w:rsid w:val="00E96851"/>
    <w:rsid w:val="00EC4EBD"/>
    <w:rsid w:val="00EC6A8D"/>
    <w:rsid w:val="00EE0ACE"/>
    <w:rsid w:val="00EE619E"/>
    <w:rsid w:val="00EF00DC"/>
    <w:rsid w:val="00F06A6D"/>
    <w:rsid w:val="00F10C17"/>
    <w:rsid w:val="00F178D3"/>
    <w:rsid w:val="00F45D5A"/>
    <w:rsid w:val="00F525F6"/>
    <w:rsid w:val="00F54DB2"/>
    <w:rsid w:val="00F67756"/>
    <w:rsid w:val="00F7243D"/>
    <w:rsid w:val="00F82119"/>
    <w:rsid w:val="00F92443"/>
    <w:rsid w:val="00FA15B9"/>
    <w:rsid w:val="00FB3DFC"/>
    <w:rsid w:val="00FC5C9C"/>
    <w:rsid w:val="00FF199D"/>
    <w:rsid w:val="00FF2DF2"/>
    <w:rsid w:val="00FF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7F58F-839E-4563-B213-A5C29D2A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EB3"/>
  </w:style>
  <w:style w:type="paragraph" w:styleId="1">
    <w:name w:val="heading 1"/>
    <w:basedOn w:val="a"/>
    <w:next w:val="a"/>
    <w:link w:val="10"/>
    <w:uiPriority w:val="99"/>
    <w:qFormat/>
    <w:rsid w:val="004E172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370"/>
    <w:pPr>
      <w:ind w:left="720"/>
      <w:contextualSpacing/>
    </w:pPr>
  </w:style>
  <w:style w:type="table" w:styleId="a4">
    <w:name w:val="Table Grid"/>
    <w:basedOn w:val="a1"/>
    <w:uiPriority w:val="39"/>
    <w:rsid w:val="00F1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12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125E"/>
  </w:style>
  <w:style w:type="paragraph" w:styleId="a7">
    <w:name w:val="footer"/>
    <w:basedOn w:val="a"/>
    <w:link w:val="a8"/>
    <w:uiPriority w:val="99"/>
    <w:unhideWhenUsed/>
    <w:rsid w:val="00A912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125E"/>
  </w:style>
  <w:style w:type="character" w:customStyle="1" w:styleId="10">
    <w:name w:val="Заголовок 1 Знак"/>
    <w:basedOn w:val="a0"/>
    <w:link w:val="1"/>
    <w:uiPriority w:val="99"/>
    <w:rsid w:val="004E1727"/>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5F3112"/>
    <w:rPr>
      <w:color w:val="0000FF" w:themeColor="hyperlink"/>
      <w:u w:val="single"/>
    </w:rPr>
  </w:style>
  <w:style w:type="paragraph" w:customStyle="1" w:styleId="Default">
    <w:name w:val="Default"/>
    <w:rsid w:val="00730B57"/>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
    <w:link w:val="ab"/>
    <w:uiPriority w:val="99"/>
    <w:semiHidden/>
    <w:unhideWhenUsed/>
    <w:rsid w:val="00EE619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619E"/>
    <w:rPr>
      <w:rFonts w:ascii="Segoe UI" w:hAnsi="Segoe UI" w:cs="Segoe UI"/>
      <w:sz w:val="18"/>
      <w:szCs w:val="18"/>
    </w:rPr>
  </w:style>
  <w:style w:type="paragraph" w:customStyle="1" w:styleId="ConsPlusNonformat">
    <w:name w:val="ConsPlusNonformat"/>
    <w:uiPriority w:val="99"/>
    <w:rsid w:val="000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13" Type="http://schemas.openxmlformats.org/officeDocument/2006/relationships/hyperlink" Target="consultantplus://offline/ref=C1E0F46FED3CDCC66F28B3ACEA23C3D18B593B315AA6040F74DC71614512F2030AADC0B2F9528A919A8E9BF3E2v2gBK" TargetMode="External"/><Relationship Id="rId18" Type="http://schemas.openxmlformats.org/officeDocument/2006/relationships/hyperlink" Target="consultantplus://offline/ref=C1E0F46FED3CDCC66F28B3ACEA23C3D18B5E323258A6040F74DC71614512F20318AD98BEF9549795999BCDA2A47EC4D3D03F4A1D67EF3238vBgEK" TargetMode="External"/><Relationship Id="rId26" Type="http://schemas.openxmlformats.org/officeDocument/2006/relationships/hyperlink" Target="consultantplus://offline/ref=C1E0F46FED3CDCC66F28B3ACEA23C3D18B5E33335CA0040F74DC71614512F20318AD98BAFC569FC5CED4CCFEE02DD7D3D33F48187BvEgDK" TargetMode="External"/><Relationship Id="rId3" Type="http://schemas.openxmlformats.org/officeDocument/2006/relationships/styles" Target="styles.xml"/><Relationship Id="rId21" Type="http://schemas.openxmlformats.org/officeDocument/2006/relationships/hyperlink" Target="consultantplus://offline/ref=C1E0F46FED3CDCC66F28B3ACEA23C3D18B5E33335DAE040F74DC71614512F2030AADC0B2F9528A919A8E9BF3E2v2gB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1E0F46FED3CDCC66F28B3ACEA23C3D18B5E33335CA0040F74DC71614512F20318AD98B7FC5C9FC5CED4CCFEE02DD7D3D33F48187BvEgDK" TargetMode="External"/><Relationship Id="rId17" Type="http://schemas.openxmlformats.org/officeDocument/2006/relationships/hyperlink" Target="consultantplus://offline/ref=C1E0F46FED3CDCC66F28B3ACEA23C3D18B5E33335CA0040F74DC71614512F20318AD98B7FE5C9FC5CED4CCFEE02DD7D3D33F48187BvEgDK" TargetMode="External"/><Relationship Id="rId25" Type="http://schemas.openxmlformats.org/officeDocument/2006/relationships/hyperlink" Target="consultantplus://offline/ref=C1E0F46FED3CDCC66F28B3ACEA23C3D18B5E33335CA0040F74DC71614512F20318AD98BAFA509FC5CED4CCFEE02DD7D3D33F48187BvEgD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E0F46FED3CDCC66F28B3ACEA23C3D18B5E33335CA0040F74DC71614512F20318AD98BEF95D919ACBC1DDA6ED2BCFCDD624541A79EFv3g2K" TargetMode="External"/><Relationship Id="rId20" Type="http://schemas.openxmlformats.org/officeDocument/2006/relationships/hyperlink" Target="consultantplus://offline/ref=C1E0F46FED3CDCC66F28B3ACEA23C3D18B5E33335DAE040F74DC71614512F2030AADC0B2F9528A919A8E9BF3E2v2gBK" TargetMode="External"/><Relationship Id="rId29" Type="http://schemas.openxmlformats.org/officeDocument/2006/relationships/hyperlink" Target="consultantplus://offline/ref=C1E0F46FED3CDCC66F28B3ACEA23C3D18B5E323258A6040F74DC71614512F20318AD98BEF9549795999BCDA2A47EC4D3D03F4A1D67EF3238vBg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0F46FED3CDCC66F28B3ACEA23C3D1895D3E3455A2040F74DC71614512F20318AD98BEF95494909F9BCDA2A47EC4D3D03F4A1D67EF3238vBgEK" TargetMode="External"/><Relationship Id="rId24" Type="http://schemas.openxmlformats.org/officeDocument/2006/relationships/hyperlink" Target="consultantplus://offline/ref=C1E0F46FED3CDCC66F28B3ACEA23C3D18B5E33335CA0040F74DC71614512F20318AD98B7FE5C9FC5CED4CCFEE02DD7D3D33F48187BvEgDK" TargetMode="External"/><Relationship Id="rId32" Type="http://schemas.openxmlformats.org/officeDocument/2006/relationships/hyperlink" Target="consultantplus://offline/ref=C1E0F46FED3CDCC66F28B3ACEA23C3D18A58383458A6040F74DC71614512F20318AD98BEF95494909F9BCDA2A47EC4D3D03F4A1D67EF3238vBgEK" TargetMode="External"/><Relationship Id="rId5" Type="http://schemas.openxmlformats.org/officeDocument/2006/relationships/webSettings" Target="webSettings.xml"/><Relationship Id="rId15" Type="http://schemas.openxmlformats.org/officeDocument/2006/relationships/hyperlink" Target="consultantplus://offline/ref=C1E0F46FED3CDCC66F28B3ACEA23C3D18B5E39335EA6040F74DC71614512F20318AD98BDFE5D9C9ACBC1DDA6ED2BCFCDD624541A79EFv3g2K" TargetMode="External"/><Relationship Id="rId23" Type="http://schemas.openxmlformats.org/officeDocument/2006/relationships/hyperlink" Target="consultantplus://offline/ref=C1E0F46FED3CDCC66F28B3ACEA23C3D18B5E33335DAE040F74DC71614512F2030AADC0B2F9528A919A8E9BF3E2v2gBK" TargetMode="External"/><Relationship Id="rId28" Type="http://schemas.openxmlformats.org/officeDocument/2006/relationships/hyperlink" Target="consultantplus://offline/ref=C1E0F46FED3CDCC66F28B3ACEA23C3D18B5E39335EA6040F74DC71614512F2030AADC0B2F9528A919A8E9BF3E2v2gBK" TargetMode="External"/><Relationship Id="rId10" Type="http://schemas.openxmlformats.org/officeDocument/2006/relationships/hyperlink" Target="consultantplus://offline/ref=C1E0F46FED3CDCC66F28B3ACEA23C3D18B5E33335CA0040F74DC71614512F20318AD98BCFF5D9FC5CED4CCFEE02DD7D3D33F48187BvEgDK" TargetMode="External"/><Relationship Id="rId19" Type="http://schemas.openxmlformats.org/officeDocument/2006/relationships/hyperlink" Target="consultantplus://offline/ref=C1E0F46FED3CDCC66F28B3ACEA23C3D18B5E323258A6040F74DC71614512F20318AD98BEF9549592979BCDA2A47EC4D3D03F4A1D67EF3238vBgEK" TargetMode="External"/><Relationship Id="rId31" Type="http://schemas.openxmlformats.org/officeDocument/2006/relationships/hyperlink" Target="consultantplus://offline/ref=C1E0F46FED3CDCC66F28B3ACEA23C3D18B5E33335CA0040F74DC71614512F20318AD98B7FE5C9FC5CED4CCFEE02DD7D3D33F48187BvEgDK" TargetMode="External"/><Relationship Id="rId4" Type="http://schemas.openxmlformats.org/officeDocument/2006/relationships/settings" Target="settings.xml"/><Relationship Id="rId9" Type="http://schemas.openxmlformats.org/officeDocument/2006/relationships/hyperlink" Target="consultantplus://offline/ref=C1E0F46FED3CDCC66F28B3ACEA23C3D18B593B315AA6040F74DC71614512F2030AADC0B2F9528A919A8E9BF3E2v2gBK" TargetMode="External"/><Relationship Id="rId14" Type="http://schemas.openxmlformats.org/officeDocument/2006/relationships/hyperlink" Target="consultantplus://offline/ref=C1E0F46FED3CDCC66F28B3ACEA23C3D18B5E33335CA0040F74DC71614512F20318AD98BEF95D919ACBC1DDA6ED2BCFCDD624541A79EFv3g2K" TargetMode="External"/><Relationship Id="rId22" Type="http://schemas.openxmlformats.org/officeDocument/2006/relationships/hyperlink" Target="consultantplus://offline/ref=C1E0F46FED3CDCC66F28B3ACEA23C3D18B5E33335CA0040F74DC71614512F20318AD98B7FE5C9FC5CED4CCFEE02DD7D3D33F48187BvEgDK" TargetMode="External"/><Relationship Id="rId27" Type="http://schemas.openxmlformats.org/officeDocument/2006/relationships/hyperlink" Target="consultantplus://offline/ref=C1E0F46FED3CDCC66F28B3ACEA23C3D18B5E323258A6040F74DC71614512F20318AD98BEF9549795999BCDA2A47EC4D3D03F4A1D67EF3238vBgEK" TargetMode="External"/><Relationship Id="rId30" Type="http://schemas.openxmlformats.org/officeDocument/2006/relationships/hyperlink" Target="consultantplus://offline/ref=C1E0F46FED3CDCC66F28B3ACEA23C3D18B5E323258A6040F74DC71614512F20318AD98BEF9549792969BCDA2A47EC4D3D03F4A1D67EF3238vB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E6EAB-3882-4E89-AE66-7450A181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1B0A3BED</Template>
  <TotalTime>1</TotalTime>
  <Pages>12</Pages>
  <Words>7352</Words>
  <Characters>41911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49165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outgl00k@outlook.com</dc:creator>
  <cp:keywords/>
  <dc:description/>
  <cp:lastModifiedBy>Ольга Костромина</cp:lastModifiedBy>
  <cp:revision>2</cp:revision>
  <cp:lastPrinted>2020-05-06T10:02:00Z</cp:lastPrinted>
  <dcterms:created xsi:type="dcterms:W3CDTF">2020-12-07T11:01:00Z</dcterms:created>
  <dcterms:modified xsi:type="dcterms:W3CDTF">2020-12-07T11:01:00Z</dcterms:modified>
</cp:coreProperties>
</file>