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56" w:rsidRPr="00973EC0" w:rsidRDefault="00231E56" w:rsidP="00231E56">
      <w:pPr>
        <w:spacing w:after="0" w:line="240" w:lineRule="auto"/>
        <w:ind w:right="-1"/>
        <w:jc w:val="center"/>
        <w:rPr>
          <w:rFonts w:eastAsia="Times New Roman"/>
          <w:b/>
          <w:sz w:val="30"/>
          <w:szCs w:val="20"/>
          <w:lang w:eastAsia="ru-RU"/>
        </w:rPr>
      </w:pPr>
      <w:r w:rsidRPr="00973EC0">
        <w:rPr>
          <w:rFonts w:cstheme="minorBidi"/>
          <w:noProof/>
          <w:sz w:val="22"/>
          <w:szCs w:val="22"/>
          <w:lang w:eastAsia="ru-RU"/>
        </w:rPr>
        <w:drawing>
          <wp:inline distT="0" distB="0" distL="0" distR="0" wp14:anchorId="5A6B72CE" wp14:editId="67202479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E56" w:rsidRPr="00973EC0" w:rsidRDefault="00231E56" w:rsidP="00231E56">
      <w:pPr>
        <w:spacing w:after="0" w:line="240" w:lineRule="auto"/>
        <w:ind w:left="142" w:right="-1"/>
        <w:jc w:val="center"/>
        <w:rPr>
          <w:rFonts w:eastAsia="Times New Roman"/>
          <w:sz w:val="20"/>
          <w:szCs w:val="20"/>
          <w:lang w:eastAsia="ru-RU"/>
        </w:rPr>
      </w:pPr>
    </w:p>
    <w:p w:rsidR="00231E56" w:rsidRPr="00973EC0" w:rsidRDefault="00231E56" w:rsidP="00231E56">
      <w:pPr>
        <w:spacing w:after="0" w:line="240" w:lineRule="auto"/>
        <w:ind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ГОРОДСКОЙ ОКРУГ ЗАРЕЧНЫЙ</w:t>
      </w:r>
    </w:p>
    <w:p w:rsidR="00231E56" w:rsidRPr="00973EC0" w:rsidRDefault="00231E56" w:rsidP="00231E56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</w:p>
    <w:p w:rsidR="00231E56" w:rsidRPr="00973EC0" w:rsidRDefault="00231E56" w:rsidP="00231E56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973EC0">
        <w:rPr>
          <w:rFonts w:eastAsia="Times New Roman" w:cs="Raavi"/>
          <w:b/>
          <w:lang w:eastAsia="ru-RU"/>
        </w:rPr>
        <w:t>Д У М А</w:t>
      </w:r>
    </w:p>
    <w:p w:rsidR="00231E56" w:rsidRPr="00973EC0" w:rsidRDefault="00231E56" w:rsidP="00231E56">
      <w:pPr>
        <w:spacing w:after="0" w:line="240" w:lineRule="auto"/>
        <w:ind w:right="-1"/>
        <w:jc w:val="center"/>
        <w:rPr>
          <w:rFonts w:eastAsia="Times New Roman" w:cs="Raavi"/>
          <w:b/>
          <w:sz w:val="24"/>
          <w:szCs w:val="24"/>
          <w:lang w:eastAsia="ru-RU"/>
        </w:rPr>
      </w:pPr>
      <w:r w:rsidRPr="00973EC0">
        <w:rPr>
          <w:rFonts w:eastAsia="Times New Roman" w:cs="Raavi"/>
          <w:b/>
          <w:sz w:val="24"/>
          <w:szCs w:val="24"/>
          <w:lang w:eastAsia="ru-RU"/>
        </w:rPr>
        <w:t>седьмой созыв</w:t>
      </w:r>
    </w:p>
    <w:p w:rsidR="00231E56" w:rsidRPr="00973EC0" w:rsidRDefault="00231E56" w:rsidP="00231E56">
      <w:pPr>
        <w:spacing w:after="0" w:line="240" w:lineRule="auto"/>
        <w:ind w:left="-851" w:right="-1"/>
        <w:jc w:val="center"/>
        <w:rPr>
          <w:rFonts w:eastAsia="Times New Roman" w:cs="Raavi"/>
          <w:b/>
          <w:sz w:val="20"/>
          <w:szCs w:val="24"/>
          <w:lang w:eastAsia="ru-RU"/>
        </w:rPr>
      </w:pPr>
      <w:r w:rsidRPr="00973EC0">
        <w:rPr>
          <w:rFonts w:eastAsia="Times New Roman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231E56" w:rsidRPr="00973EC0" w:rsidRDefault="00231E56" w:rsidP="00231E56">
      <w:pPr>
        <w:spacing w:after="0" w:line="240" w:lineRule="auto"/>
        <w:ind w:left="-851" w:right="-1"/>
        <w:jc w:val="center"/>
        <w:rPr>
          <w:rFonts w:eastAsia="Times New Roman" w:cs="Raavi"/>
          <w:sz w:val="20"/>
          <w:szCs w:val="24"/>
          <w:lang w:eastAsia="ru-RU"/>
        </w:rPr>
      </w:pPr>
    </w:p>
    <w:p w:rsidR="00231E56" w:rsidRPr="00973EC0" w:rsidRDefault="00231E56" w:rsidP="00231E56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973EC0">
        <w:rPr>
          <w:rFonts w:cs="Arial"/>
          <w:b/>
          <w:sz w:val="22"/>
          <w:szCs w:val="22"/>
        </w:rPr>
        <w:t xml:space="preserve">СЕДЬМОЕ </w:t>
      </w:r>
      <w:r w:rsidRPr="00973E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231E56" w:rsidRPr="00973EC0" w:rsidRDefault="00231E56" w:rsidP="00231E56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231E56" w:rsidRPr="00973EC0" w:rsidRDefault="00231E56" w:rsidP="00231E56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973E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231E56" w:rsidRPr="00973EC0" w:rsidRDefault="00231E56" w:rsidP="00231E56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231E56" w:rsidRPr="00973EC0" w:rsidRDefault="00231E56" w:rsidP="00231E56">
      <w:pPr>
        <w:keepNext/>
        <w:spacing w:after="0" w:line="240" w:lineRule="auto"/>
        <w:ind w:left="-142" w:right="-1"/>
        <w:jc w:val="both"/>
        <w:outlineLvl w:val="0"/>
        <w:rPr>
          <w:rFonts w:eastAsia="Times New Roman"/>
          <w:lang w:eastAsia="ru-RU"/>
        </w:rPr>
      </w:pPr>
      <w:r w:rsidRPr="00973EC0">
        <w:rPr>
          <w:rFonts w:eastAsia="Times New Roman" w:cs="Arial"/>
          <w:lang w:eastAsia="ru-RU"/>
        </w:rPr>
        <w:t xml:space="preserve">  27.01.2022 № </w:t>
      </w:r>
      <w:r>
        <w:rPr>
          <w:rFonts w:eastAsia="Times New Roman" w:cs="Arial"/>
          <w:lang w:eastAsia="ru-RU"/>
        </w:rPr>
        <w:t>1</w:t>
      </w:r>
      <w:r>
        <w:rPr>
          <w:rFonts w:eastAsia="Times New Roman" w:cs="Arial"/>
          <w:lang w:eastAsia="ru-RU"/>
        </w:rPr>
        <w:t>1</w:t>
      </w:r>
      <w:r w:rsidRPr="00973EC0">
        <w:rPr>
          <w:rFonts w:eastAsia="Times New Roman" w:cs="Arial"/>
          <w:lang w:eastAsia="ru-RU"/>
        </w:rPr>
        <w:t>-Р</w:t>
      </w:r>
    </w:p>
    <w:p w:rsidR="00231E56" w:rsidRPr="00973EC0" w:rsidRDefault="00231E56" w:rsidP="00231E56">
      <w:pPr>
        <w:widowControl w:val="0"/>
        <w:spacing w:after="0" w:line="240" w:lineRule="auto"/>
        <w:jc w:val="both"/>
        <w:rPr>
          <w:rFonts w:cstheme="minorBidi"/>
        </w:rPr>
      </w:pPr>
      <w:r w:rsidRPr="00973EC0">
        <w:rPr>
          <w:rFonts w:cstheme="minorBidi"/>
        </w:rPr>
        <w:t xml:space="preserve">  </w:t>
      </w:r>
    </w:p>
    <w:p w:rsidR="00231E56" w:rsidRPr="00231E56" w:rsidRDefault="00231E56" w:rsidP="00231E56">
      <w:pPr>
        <w:spacing w:after="0" w:line="240" w:lineRule="auto"/>
        <w:ind w:right="4535"/>
        <w:jc w:val="both"/>
      </w:pPr>
      <w:r w:rsidRPr="00231E56">
        <w:t xml:space="preserve">О внесении изменений в Положение об оплате труда и поощрении муниципальных служащих органов местного самоуправления городского округа Заречный, утвержденного решением Думы </w:t>
      </w:r>
      <w:r w:rsidRPr="00231E56">
        <w:rPr>
          <w:rFonts w:eastAsia="Calibri" w:cs="Liberation Serif"/>
        </w:rPr>
        <w:t xml:space="preserve">городского округа Заречный от </w:t>
      </w:r>
      <w:r w:rsidRPr="00231E56">
        <w:t>13.05.2021 № 35-Р</w:t>
      </w:r>
    </w:p>
    <w:p w:rsidR="00231E56" w:rsidRPr="00231E56" w:rsidRDefault="00231E56" w:rsidP="00231E56">
      <w:pPr>
        <w:spacing w:after="0" w:line="240" w:lineRule="auto"/>
        <w:ind w:right="4252"/>
        <w:jc w:val="both"/>
      </w:pP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 xml:space="preserve">         Рассмотрев экспертное заключение по результатам правовой экспертизы решения Думы городского округа Заречный от 13.05.2021 № 35-Р «Об утверждении Положения об оплате труда и поощрении муниципальных служащих органов местного самоуправления городского округа Заречный», на основании ст. 45 Устава городского округа Заречный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 xml:space="preserve">        </w:t>
      </w:r>
      <w:r w:rsidRPr="00231E56">
        <w:rPr>
          <w:b/>
          <w:bCs/>
        </w:rPr>
        <w:t>Дума решила</w:t>
      </w:r>
      <w:r w:rsidRPr="00231E56">
        <w:t>: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 Внести в решение Думы от 13.05.2021 № 35-Р «Об утверждении Положения об оплате труда и поощрении муниципальных служащих органов местного самоуправления городского округа Заречный» следующие изменения: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1.1.  исключить в наименовании решения Думы, в пункте 1 решения Думы, в наименовании и пункте 2 статьи 1 Положения, в приложении № 1, в приложении № 2 слова «и поощрении»;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1.2. в наименовании и пункте 1 решения, наименовании и пункте 2 статьи 1 Положения слова «муниципальных служащих органов местного самоуправления» заменить словами «муниципальных служащих, замещающих должности в органах местного самоуправления»;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1.3. пункт 2 статьи 1 Положения в конце дополнить словами «(далее – муниципальные служащие)»;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lastRenderedPageBreak/>
        <w:tab/>
        <w:t>1.4. в пункте 2 статьи 2 Положения слова «ГО Заречный» заменить словами «городском округе Заречный»;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1.5 в подпункте 1 пункта 2 статьи 3 Положения слова «законодательством РФ» заменить словами «законодательством Российской Федерации»;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1.6. в пункте 1 статьи 3 Положения слова «установленного оклада, надбавок, доплат, премий и иных выплат» заменить словами «установленного должностного оклада, а также ежемесячных и иных дополнительных выплат, предусмотренных в пункте 3 статьи 2 настоящего Положения»;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1.7. в пункте 5 статьи 3 Положения слова «надбавка к должностному окладу» заменить словами «надбавка к должностному окладу за работу со сведениями, составляющими государственную тайну»;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1.8. пункт 9 статьи 3 признать утратившим силу;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ab/>
        <w:t>1.9. в Приложении № 1 к Положению в столбце «наименование должностей муниципальной службы» исключить должность председателя контрольно-счетной палаты, в столбце «размер должностных окладов (в рублях» исключить оклад председателя контрольно-счетной палаты «22 600».</w:t>
      </w:r>
    </w:p>
    <w:p w:rsidR="00231E56" w:rsidRDefault="00231E56" w:rsidP="00231E56">
      <w:pPr>
        <w:spacing w:after="0" w:line="240" w:lineRule="auto"/>
        <w:ind w:right="-1"/>
        <w:jc w:val="both"/>
      </w:pPr>
      <w:r w:rsidRPr="00231E56">
        <w:tab/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  <w:r>
        <w:t xml:space="preserve">           3. Настоящее решение вступает в силу с 01.03.2022 года.</w:t>
      </w:r>
      <w:bookmarkStart w:id="0" w:name="_GoBack"/>
      <w:bookmarkEnd w:id="0"/>
    </w:p>
    <w:p w:rsidR="00231E56" w:rsidRPr="00231E56" w:rsidRDefault="00231E56" w:rsidP="00231E56">
      <w:pPr>
        <w:spacing w:after="0" w:line="240" w:lineRule="auto"/>
        <w:ind w:right="-1"/>
        <w:jc w:val="both"/>
      </w:pPr>
    </w:p>
    <w:p w:rsidR="00231E56" w:rsidRPr="00231E56" w:rsidRDefault="00231E56" w:rsidP="00231E56">
      <w:pPr>
        <w:spacing w:after="0" w:line="240" w:lineRule="auto"/>
        <w:ind w:right="-1"/>
        <w:jc w:val="both"/>
      </w:pP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>Председатель Думы городского округа                                        А.А. Кузнецов</w:t>
      </w:r>
    </w:p>
    <w:p w:rsidR="00231E56" w:rsidRPr="00231E56" w:rsidRDefault="00231E56" w:rsidP="00231E56">
      <w:pPr>
        <w:spacing w:after="0" w:line="240" w:lineRule="auto"/>
        <w:ind w:right="-1"/>
        <w:jc w:val="both"/>
      </w:pPr>
    </w:p>
    <w:p w:rsidR="00231E56" w:rsidRPr="00231E56" w:rsidRDefault="00231E56" w:rsidP="00231E56">
      <w:pPr>
        <w:spacing w:after="0" w:line="240" w:lineRule="auto"/>
        <w:ind w:right="-1"/>
        <w:jc w:val="both"/>
      </w:pPr>
      <w:r w:rsidRPr="00231E56">
        <w:t xml:space="preserve">Глава городского округа                                                                 А.В. </w:t>
      </w:r>
      <w:proofErr w:type="spellStart"/>
      <w:r w:rsidRPr="00231E56">
        <w:t>Захарцев</w:t>
      </w:r>
      <w:proofErr w:type="spellEnd"/>
    </w:p>
    <w:p w:rsidR="00231E56" w:rsidRPr="00231E56" w:rsidRDefault="00231E56" w:rsidP="00231E56">
      <w:pPr>
        <w:spacing w:after="0" w:line="240" w:lineRule="auto"/>
        <w:ind w:right="-1"/>
        <w:jc w:val="both"/>
      </w:pPr>
    </w:p>
    <w:p w:rsidR="00231E56" w:rsidRPr="00231E56" w:rsidRDefault="00231E56" w:rsidP="00231E56">
      <w:pPr>
        <w:spacing w:after="0" w:line="240" w:lineRule="auto"/>
        <w:ind w:right="-1"/>
        <w:jc w:val="both"/>
      </w:pPr>
    </w:p>
    <w:p w:rsidR="00F02BE3" w:rsidRDefault="00F02BE3" w:rsidP="00231E56">
      <w:pPr>
        <w:spacing w:after="0" w:line="240" w:lineRule="auto"/>
        <w:ind w:right="4540"/>
        <w:jc w:val="both"/>
      </w:pPr>
    </w:p>
    <w:sectPr w:rsidR="00F0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6"/>
    <w:rsid w:val="00231E56"/>
    <w:rsid w:val="00F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95D8"/>
  <w15:chartTrackingRefBased/>
  <w15:docId w15:val="{B62D39DD-8FD7-4704-93D3-1BBE86B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2022-01-28T08:23:00Z</dcterms:created>
  <dcterms:modified xsi:type="dcterms:W3CDTF">2022-01-28T08:27:00Z</dcterms:modified>
</cp:coreProperties>
</file>