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EE6" w:rsidRDefault="00093B06" w:rsidP="00606A71">
      <w:pPr>
        <w:widowControl/>
        <w:spacing w:line="312" w:lineRule="auto"/>
        <w:jc w:val="center"/>
      </w:pPr>
      <w:r>
        <w:rPr>
          <w:rFonts w:ascii="Liberation Serif" w:hAnsi="Liberation Serif"/>
          <w:sz w:val="24"/>
          <w:szCs w:val="24"/>
        </w:rPr>
        <w:object w:dxaOrig="795" w:dyaOrig="1005" w14:anchorId="2232A1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.5pt;visibility:visible;mso-wrap-style:square" o:ole="">
            <v:imagedata r:id="rId7" o:title=""/>
          </v:shape>
          <o:OLEObject Type="Embed" ProgID="Word.Document.8" ShapeID="Object 1" DrawAspect="Content" ObjectID="_1711799871" r:id="rId8"/>
        </w:object>
      </w:r>
    </w:p>
    <w:p w:rsidR="00606A71" w:rsidRPr="00606A71" w:rsidRDefault="00606A71" w:rsidP="00606A71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606A71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606A71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606A71" w:rsidRPr="00606A71" w:rsidRDefault="00606A71" w:rsidP="00606A71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606A71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606A71" w:rsidRPr="00606A71" w:rsidRDefault="00606A71" w:rsidP="00606A7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606A71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5EA267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606A71" w:rsidRPr="00606A71" w:rsidRDefault="00606A71" w:rsidP="00606A7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06A71" w:rsidRPr="00606A71" w:rsidRDefault="00606A71" w:rsidP="00606A7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06A71" w:rsidRPr="00606A71" w:rsidRDefault="00606A71" w:rsidP="00606A7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606A71">
        <w:rPr>
          <w:rFonts w:ascii="Liberation Serif" w:hAnsi="Liberation Serif"/>
          <w:sz w:val="24"/>
        </w:rPr>
        <w:t>от__</w:t>
      </w:r>
      <w:r w:rsidR="006D1A5E">
        <w:rPr>
          <w:rFonts w:ascii="Liberation Serif" w:hAnsi="Liberation Serif"/>
          <w:sz w:val="24"/>
          <w:u w:val="single"/>
        </w:rPr>
        <w:t>18.04.2022</w:t>
      </w:r>
      <w:r w:rsidRPr="00606A71">
        <w:rPr>
          <w:rFonts w:ascii="Liberation Serif" w:hAnsi="Liberation Serif"/>
          <w:sz w:val="24"/>
        </w:rPr>
        <w:t>_</w:t>
      </w:r>
      <w:proofErr w:type="gramStart"/>
      <w:r w:rsidRPr="00606A71">
        <w:rPr>
          <w:rFonts w:ascii="Liberation Serif" w:hAnsi="Liberation Serif"/>
          <w:sz w:val="24"/>
        </w:rPr>
        <w:t>_  №</w:t>
      </w:r>
      <w:proofErr w:type="gramEnd"/>
      <w:r w:rsidRPr="00606A71">
        <w:rPr>
          <w:rFonts w:ascii="Liberation Serif" w:hAnsi="Liberation Serif"/>
          <w:sz w:val="24"/>
        </w:rPr>
        <w:t xml:space="preserve">  ___</w:t>
      </w:r>
      <w:r w:rsidR="006D1A5E">
        <w:rPr>
          <w:rFonts w:ascii="Liberation Serif" w:hAnsi="Liberation Serif"/>
          <w:sz w:val="24"/>
          <w:u w:val="single"/>
        </w:rPr>
        <w:t>483-П</w:t>
      </w:r>
      <w:r w:rsidRPr="00606A71">
        <w:rPr>
          <w:rFonts w:ascii="Liberation Serif" w:hAnsi="Liberation Serif"/>
          <w:sz w:val="24"/>
        </w:rPr>
        <w:t>___</w:t>
      </w:r>
    </w:p>
    <w:p w:rsidR="00606A71" w:rsidRPr="00606A71" w:rsidRDefault="00606A71" w:rsidP="00606A7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606A71" w:rsidRPr="00606A71" w:rsidRDefault="00606A71" w:rsidP="00606A71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606A71">
        <w:rPr>
          <w:rFonts w:ascii="Liberation Serif" w:hAnsi="Liberation Serif"/>
          <w:sz w:val="24"/>
          <w:szCs w:val="24"/>
        </w:rPr>
        <w:t>г. Заречный</w:t>
      </w:r>
    </w:p>
    <w:p w:rsidR="002E3EE6" w:rsidRDefault="002E3EE6" w:rsidP="00606A71">
      <w:pPr>
        <w:widowControl/>
        <w:rPr>
          <w:rFonts w:ascii="Liberation Serif" w:hAnsi="Liberation Serif" w:cs="Liberation Serif"/>
          <w:sz w:val="28"/>
          <w:szCs w:val="28"/>
        </w:rPr>
      </w:pPr>
    </w:p>
    <w:p w:rsidR="002E3EE6" w:rsidRDefault="002E3EE6" w:rsidP="00606A71">
      <w:pPr>
        <w:widowControl/>
        <w:rPr>
          <w:rFonts w:ascii="Liberation Serif" w:hAnsi="Liberation Serif" w:cs="Liberation Serif"/>
          <w:sz w:val="28"/>
          <w:szCs w:val="28"/>
        </w:rPr>
      </w:pPr>
    </w:p>
    <w:p w:rsidR="002E3EE6" w:rsidRDefault="00093B06" w:rsidP="00606A71">
      <w:pPr>
        <w:pStyle w:val="4"/>
        <w:widowControl/>
        <w:spacing w:before="0" w:after="0" w:line="240" w:lineRule="auto"/>
        <w:ind w:left="20"/>
      </w:pPr>
      <w:r>
        <w:rPr>
          <w:rStyle w:val="40"/>
          <w:rFonts w:ascii="Liberation Serif" w:hAnsi="Liberation Serif" w:cs="Liberation Serif"/>
          <w:b/>
          <w:bCs/>
        </w:rPr>
        <w:t>Об утверждении Положения о повышении устойчивости функционирования</w:t>
      </w:r>
      <w:r>
        <w:rPr>
          <w:rStyle w:val="40"/>
          <w:rFonts w:ascii="Liberation Serif" w:hAnsi="Liberation Serif" w:cs="Liberation Serif"/>
          <w:b/>
          <w:bCs/>
        </w:rPr>
        <w:br/>
        <w:t>организаций, осуществляющих свою деятельность на территории</w:t>
      </w:r>
      <w:r>
        <w:rPr>
          <w:rStyle w:val="40"/>
          <w:rFonts w:ascii="Liberation Serif" w:hAnsi="Liberation Serif" w:cs="Liberation Serif"/>
          <w:b/>
          <w:bCs/>
        </w:rPr>
        <w:br/>
        <w:t>городского округа Заречный, в мирное и военное время</w:t>
      </w:r>
    </w:p>
    <w:p w:rsidR="002E3EE6" w:rsidRDefault="002E3EE6" w:rsidP="00606A71">
      <w:pPr>
        <w:widowControl/>
        <w:ind w:left="14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06A71" w:rsidRDefault="00606A71" w:rsidP="00606A71">
      <w:pPr>
        <w:widowControl/>
        <w:ind w:left="14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E3EE6" w:rsidRDefault="00093B06" w:rsidP="00606A71">
      <w:pPr>
        <w:pStyle w:val="4"/>
        <w:widowControl/>
        <w:spacing w:before="0" w:after="0" w:line="240" w:lineRule="auto"/>
        <w:ind w:left="20" w:firstLine="689"/>
        <w:jc w:val="both"/>
      </w:pPr>
      <w:r>
        <w:rPr>
          <w:rStyle w:val="20"/>
          <w:rFonts w:ascii="Liberation Serif" w:hAnsi="Liberation Serif" w:cs="Liberation Serif"/>
          <w:b w:val="0"/>
          <w:bCs w:val="0"/>
          <w:sz w:val="28"/>
          <w:szCs w:val="28"/>
        </w:rPr>
        <w:t xml:space="preserve">В соответствии с Федеральными законами от 21 декабря 1994 года № 68-ФЗ «О </w:t>
      </w:r>
      <w:r>
        <w:rPr>
          <w:rStyle w:val="40"/>
        </w:rPr>
        <w:t>защите</w:t>
      </w:r>
      <w:r>
        <w:rPr>
          <w:rStyle w:val="20"/>
          <w:rFonts w:ascii="Liberation Serif" w:hAnsi="Liberation Serif" w:cs="Liberation Serif"/>
          <w:b w:val="0"/>
          <w:bCs w:val="0"/>
          <w:sz w:val="28"/>
          <w:szCs w:val="28"/>
        </w:rPr>
        <w:t xml:space="preserve"> населения и территорий от чрезвычайных ситуаций природного и </w:t>
      </w:r>
      <w:r>
        <w:rPr>
          <w:b w:val="0"/>
        </w:rPr>
        <w:t>техногенного</w:t>
      </w:r>
      <w:r>
        <w:rPr>
          <w:rStyle w:val="20"/>
          <w:rFonts w:ascii="Liberation Serif" w:hAnsi="Liberation Serif" w:cs="Liberation Serif"/>
          <w:b w:val="0"/>
          <w:bCs w:val="0"/>
          <w:sz w:val="28"/>
          <w:szCs w:val="28"/>
        </w:rPr>
        <w:t xml:space="preserve"> характера» и от 12 февраля 1998 года № 28-ФЗ «О гражданской обороне», постановлением Правительства Российской Федерации от 26.11.2007 № 804 «Об утверждении Положения о гражданской обороне в Российской Федерации»,</w:t>
      </w:r>
      <w:r>
        <w:rPr>
          <w:rFonts w:ascii="Liberation Serif" w:hAnsi="Liberation Serif" w:cs="Liberation Serif"/>
          <w:b w:val="0"/>
          <w:bCs w:val="0"/>
        </w:rPr>
        <w:t xml:space="preserve"> постановлением Правительства Свердловской области от 24.03.2022 № 206 – ПП «</w:t>
      </w:r>
      <w:r>
        <w:rPr>
          <w:rStyle w:val="20"/>
          <w:b w:val="0"/>
          <w:sz w:val="28"/>
          <w:szCs w:val="28"/>
        </w:rPr>
        <w:t>Об утверждении Положения о повышении устойчивости функционирования организаций, осуществляющих свою деятельность на территории Свердловской области, в мирное и военное время»,</w:t>
      </w:r>
      <w:r>
        <w:rPr>
          <w:rStyle w:val="40"/>
          <w:rFonts w:ascii="Liberation Serif" w:hAnsi="Liberation Serif" w:cs="Liberation Serif"/>
          <w:b/>
          <w:color w:val="FF0000"/>
        </w:rPr>
        <w:t xml:space="preserve"> </w:t>
      </w:r>
      <w:r>
        <w:rPr>
          <w:rFonts w:ascii="Liberation Serif" w:hAnsi="Liberation Serif" w:cs="Liberation Serif"/>
          <w:b w:val="0"/>
          <w:bCs w:val="0"/>
        </w:rPr>
        <w:t>в целях системного и скоординированного характера организации работ по повышению устойчивости функционирования  хозяйственного комплекса городского округа Заречный в военное время, на основании ст. ст. 28, 31  Устава городского округа Заречный администрация городского округа Заречный</w:t>
      </w:r>
    </w:p>
    <w:p w:rsidR="002E3EE6" w:rsidRDefault="00093B06" w:rsidP="00606A71">
      <w:pPr>
        <w:widowControl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2E3EE6" w:rsidRDefault="00093B06" w:rsidP="00606A71">
      <w:pPr>
        <w:pStyle w:val="2"/>
        <w:widowControl/>
        <w:numPr>
          <w:ilvl w:val="0"/>
          <w:numId w:val="1"/>
        </w:numPr>
        <w:tabs>
          <w:tab w:val="left" w:pos="1115"/>
        </w:tabs>
        <w:spacing w:before="0" w:after="0" w:line="240" w:lineRule="auto"/>
        <w:ind w:firstLine="780"/>
        <w:jc w:val="both"/>
      </w:pPr>
      <w:r>
        <w:rPr>
          <w:rStyle w:val="20"/>
          <w:rFonts w:ascii="Liberation Serif" w:hAnsi="Liberation Serif" w:cs="Liberation Serif"/>
          <w:sz w:val="28"/>
          <w:szCs w:val="28"/>
        </w:rPr>
        <w:t>Утвердить Положение о повышении устойчивости функционирования организаций, осуществляющих свою деятельность на территории городского округа Заречный, в мирное и военное время (прилагается).</w:t>
      </w:r>
    </w:p>
    <w:p w:rsidR="002E3EE6" w:rsidRDefault="00093B06" w:rsidP="00606A71">
      <w:pPr>
        <w:pStyle w:val="2"/>
        <w:widowControl/>
        <w:numPr>
          <w:ilvl w:val="0"/>
          <w:numId w:val="1"/>
        </w:numPr>
        <w:tabs>
          <w:tab w:val="left" w:pos="1115"/>
        </w:tabs>
        <w:spacing w:before="0" w:after="0" w:line="240" w:lineRule="auto"/>
        <w:ind w:firstLine="780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Утвердить Перечень организаций, проводящих мероприятия по повышению устойчивости функционирования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организаций, </w:t>
      </w:r>
      <w:r>
        <w:rPr>
          <w:rStyle w:val="20"/>
          <w:rFonts w:ascii="Liberation Serif" w:hAnsi="Liberation Serif" w:cs="Liberation Serif"/>
          <w:sz w:val="28"/>
          <w:szCs w:val="28"/>
        </w:rPr>
        <w:t>осуществляющих свою деятельность на территории городского округа Заречный, в мирное и военное время</w:t>
      </w:r>
      <w:r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p w:rsidR="002E3EE6" w:rsidRDefault="00093B06" w:rsidP="00606A71">
      <w:pPr>
        <w:pStyle w:val="2"/>
        <w:widowControl/>
        <w:numPr>
          <w:ilvl w:val="0"/>
          <w:numId w:val="1"/>
        </w:numPr>
        <w:tabs>
          <w:tab w:val="left" w:pos="1115"/>
        </w:tabs>
        <w:spacing w:before="0" w:after="0" w:line="240" w:lineRule="auto"/>
        <w:ind w:firstLine="780"/>
        <w:jc w:val="both"/>
      </w:pPr>
      <w:r>
        <w:rPr>
          <w:rStyle w:val="20"/>
          <w:rFonts w:ascii="Liberation Serif" w:hAnsi="Liberation Serif" w:cs="Liberation Serif"/>
          <w:sz w:val="28"/>
          <w:szCs w:val="28"/>
        </w:rPr>
        <w:t xml:space="preserve">Рекомендовать руководителям организаций независимо от организационно-правовой формы и формы собственности, осуществляющих свою деятельность на территории городского округа Заречный, при выполнении мероприятий, связанных с обеспечением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</w:t>
      </w:r>
      <w:r>
        <w:rPr>
          <w:rStyle w:val="20"/>
          <w:rFonts w:ascii="Liberation Serif" w:hAnsi="Liberation Serif" w:cs="Liberation Serif"/>
          <w:sz w:val="28"/>
          <w:szCs w:val="28"/>
        </w:rPr>
        <w:lastRenderedPageBreak/>
        <w:t>и техногенного характера, руководствоваться Положением о повышении устойчивости функционирования организаций, осуществляющих свою деятельность на территории городского округа Заречный, в мирное и военное время, утвержденным настоящим постановлением.</w:t>
      </w:r>
    </w:p>
    <w:p w:rsidR="002E3EE6" w:rsidRDefault="00093B06" w:rsidP="00606A71">
      <w:pPr>
        <w:pStyle w:val="2"/>
        <w:widowControl/>
        <w:numPr>
          <w:ilvl w:val="0"/>
          <w:numId w:val="1"/>
        </w:numPr>
        <w:tabs>
          <w:tab w:val="left" w:pos="1115"/>
        </w:tabs>
        <w:spacing w:before="0" w:after="0" w:line="240" w:lineRule="auto"/>
        <w:ind w:firstLine="780"/>
        <w:jc w:val="both"/>
      </w:pPr>
      <w:r>
        <w:rPr>
          <w:rFonts w:ascii="Liberation Serif" w:hAnsi="Liberation Serif" w:cs="Liberation Serif"/>
          <w:sz w:val="28"/>
          <w:szCs w:val="28"/>
        </w:rPr>
        <w:t>Признать утратившими силу постановления администрации городского округа Заречный от 13.02.2017 № 198-П «</w:t>
      </w:r>
      <w:r>
        <w:rPr>
          <w:rFonts w:ascii="Liberation Serif" w:hAnsi="Liberation Serif" w:cs="Liberation Serif"/>
          <w:bCs/>
          <w:sz w:val="28"/>
          <w:szCs w:val="28"/>
        </w:rPr>
        <w:t xml:space="preserve">О поддержании устойчивого функционирования </w:t>
      </w:r>
      <w:r>
        <w:rPr>
          <w:rFonts w:ascii="Liberation Serif" w:hAnsi="Liberation Serif" w:cs="Liberation Serif"/>
          <w:sz w:val="28"/>
          <w:szCs w:val="28"/>
        </w:rPr>
        <w:t xml:space="preserve">организаций в военное время» и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13.02.2017 № 197-П</w:t>
      </w:r>
      <w:r>
        <w:rPr>
          <w:rFonts w:ascii="Liberation Serif" w:hAnsi="Liberation Serif" w:cs="Liberation Serif"/>
          <w:bCs/>
          <w:sz w:val="28"/>
          <w:szCs w:val="28"/>
        </w:rPr>
        <w:t xml:space="preserve"> «О повышении устойчивости функционирования организаций, предприятий и учреждений в чрезвычайных ситуациях».</w:t>
      </w:r>
    </w:p>
    <w:p w:rsidR="002E3EE6" w:rsidRDefault="00093B06" w:rsidP="00606A71">
      <w:pPr>
        <w:pStyle w:val="2"/>
        <w:widowControl/>
        <w:numPr>
          <w:ilvl w:val="0"/>
          <w:numId w:val="1"/>
        </w:numPr>
        <w:tabs>
          <w:tab w:val="left" w:pos="1115"/>
        </w:tabs>
        <w:spacing w:before="0" w:after="0" w:line="240" w:lineRule="auto"/>
        <w:ind w:firstLine="780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Контроль </w:t>
      </w:r>
      <w:r>
        <w:rPr>
          <w:rFonts w:ascii="Liberation Serif" w:hAnsi="Liberation Serif" w:cs="Liberation Serif"/>
          <w:sz w:val="28"/>
          <w:szCs w:val="28"/>
        </w:rPr>
        <w:t>за исполнением настоящего постановления возложить на первого заместителя главы администрации городского округа Кириллова О.П.</w:t>
      </w:r>
    </w:p>
    <w:p w:rsidR="002E3EE6" w:rsidRDefault="00093B06" w:rsidP="00606A71">
      <w:pPr>
        <w:pStyle w:val="2"/>
        <w:widowControl/>
        <w:numPr>
          <w:ilvl w:val="0"/>
          <w:numId w:val="1"/>
        </w:numPr>
        <w:tabs>
          <w:tab w:val="left" w:pos="1115"/>
        </w:tabs>
        <w:spacing w:before="0" w:after="0" w:line="240" w:lineRule="auto"/>
        <w:ind w:firstLine="780"/>
        <w:jc w:val="both"/>
      </w:pPr>
      <w:r>
        <w:rPr>
          <w:rFonts w:ascii="Liberation Serif" w:hAnsi="Liberation Serif" w:cs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9" w:history="1">
        <w:r w:rsidRPr="00606A71">
          <w:rPr>
            <w:rStyle w:val="a8"/>
            <w:rFonts w:ascii="Liberation Serif" w:hAnsi="Liberation Serif" w:cs="Liberation Serif"/>
            <w:color w:val="auto"/>
            <w:sz w:val="28"/>
            <w:szCs w:val="28"/>
            <w:u w:val="none"/>
          </w:rPr>
          <w:t>w</w:t>
        </w:r>
      </w:hyperlink>
      <w:hyperlink r:id="rId10" w:history="1">
        <w:proofErr w:type="spellStart"/>
        <w:r w:rsidRPr="00606A71">
          <w:rPr>
            <w:rStyle w:val="a8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ww</w:t>
        </w:r>
        <w:proofErr w:type="spellEnd"/>
      </w:hyperlink>
      <w:hyperlink r:id="rId11" w:history="1">
        <w:r w:rsidRPr="00606A71">
          <w:rPr>
            <w:rStyle w:val="a8"/>
            <w:rFonts w:ascii="Liberation Serif" w:hAnsi="Liberation Serif" w:cs="Liberation Serif"/>
            <w:color w:val="auto"/>
            <w:sz w:val="28"/>
            <w:szCs w:val="28"/>
            <w:u w:val="none"/>
          </w:rPr>
          <w:t>.</w:t>
        </w:r>
      </w:hyperlink>
      <w:proofErr w:type="spellStart"/>
      <w:r w:rsidRPr="00606A71">
        <w:rPr>
          <w:rFonts w:ascii="Liberation Serif" w:hAnsi="Liberation Serif" w:cs="Liberation Serif"/>
          <w:sz w:val="28"/>
          <w:szCs w:val="28"/>
          <w:lang w:val="en-US"/>
        </w:rPr>
        <w:t>gorod</w:t>
      </w:r>
      <w:proofErr w:type="spellEnd"/>
      <w:r w:rsidRPr="00606A71">
        <w:fldChar w:fldCharType="begin"/>
      </w:r>
      <w:r w:rsidRPr="00606A71">
        <w:instrText xml:space="preserve"> HYPERLINK  "http://www.gorod-zarechny.ru/" </w:instrText>
      </w:r>
      <w:r w:rsidRPr="00606A71">
        <w:fldChar w:fldCharType="separate"/>
      </w:r>
      <w:r w:rsidRPr="00606A71">
        <w:rPr>
          <w:rStyle w:val="a8"/>
          <w:rFonts w:ascii="Liberation Serif" w:hAnsi="Liberation Serif" w:cs="Liberation Serif"/>
          <w:color w:val="auto"/>
          <w:sz w:val="28"/>
          <w:szCs w:val="28"/>
          <w:u w:val="none"/>
        </w:rPr>
        <w:t>-</w:t>
      </w:r>
      <w:r w:rsidRPr="00606A71">
        <w:rPr>
          <w:rStyle w:val="a8"/>
          <w:rFonts w:ascii="Liberation Serif" w:hAnsi="Liberation Serif" w:cs="Liberation Serif"/>
          <w:color w:val="auto"/>
          <w:sz w:val="28"/>
          <w:szCs w:val="28"/>
          <w:u w:val="none"/>
        </w:rPr>
        <w:fldChar w:fldCharType="end"/>
      </w:r>
      <w:hyperlink r:id="rId12" w:history="1">
        <w:proofErr w:type="spellStart"/>
        <w:r w:rsidRPr="00606A71">
          <w:rPr>
            <w:rStyle w:val="a8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zarechny</w:t>
        </w:r>
        <w:proofErr w:type="spellEnd"/>
      </w:hyperlink>
      <w:hyperlink r:id="rId13" w:history="1">
        <w:r w:rsidRPr="00606A71">
          <w:rPr>
            <w:rStyle w:val="a8"/>
            <w:rFonts w:ascii="Liberation Serif" w:hAnsi="Liberation Serif" w:cs="Liberation Serif"/>
            <w:color w:val="auto"/>
            <w:sz w:val="28"/>
            <w:szCs w:val="28"/>
            <w:u w:val="none"/>
          </w:rPr>
          <w:t>.</w:t>
        </w:r>
      </w:hyperlink>
      <w:hyperlink r:id="rId14" w:history="1">
        <w:proofErr w:type="spellStart"/>
        <w:r w:rsidRPr="00606A71">
          <w:rPr>
            <w:rStyle w:val="a8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Liberation Serif" w:hAnsi="Liberation Serif" w:cs="Liberation Serif"/>
          <w:sz w:val="28"/>
          <w:szCs w:val="28"/>
        </w:rPr>
        <w:t>).</w:t>
      </w:r>
    </w:p>
    <w:p w:rsidR="002E3EE6" w:rsidRDefault="002E3EE6" w:rsidP="00606A71">
      <w:pPr>
        <w:widowControl/>
        <w:rPr>
          <w:rFonts w:ascii="Liberation Serif" w:hAnsi="Liberation Serif" w:cs="Liberation Serif"/>
          <w:sz w:val="28"/>
          <w:szCs w:val="28"/>
        </w:rPr>
      </w:pPr>
    </w:p>
    <w:p w:rsidR="00606A71" w:rsidRDefault="00606A71" w:rsidP="00606A71">
      <w:pPr>
        <w:widowControl/>
        <w:rPr>
          <w:rFonts w:ascii="Liberation Serif" w:hAnsi="Liberation Serif" w:cs="Liberation Serif"/>
          <w:sz w:val="28"/>
          <w:szCs w:val="28"/>
        </w:rPr>
      </w:pPr>
    </w:p>
    <w:p w:rsidR="00606A71" w:rsidRPr="00223828" w:rsidRDefault="00606A71" w:rsidP="00606A71">
      <w:pPr>
        <w:widowControl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606A71" w:rsidRPr="00223828" w:rsidRDefault="00606A71" w:rsidP="00606A71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606A71" w:rsidRDefault="00606A71" w:rsidP="00606A71">
      <w:pPr>
        <w:widowControl/>
        <w:rPr>
          <w:rFonts w:ascii="Liberation Serif" w:hAnsi="Liberation Serif" w:cs="Liberation Serif"/>
          <w:sz w:val="28"/>
          <w:szCs w:val="28"/>
        </w:rPr>
      </w:pPr>
    </w:p>
    <w:p w:rsidR="00606A71" w:rsidRDefault="00606A71" w:rsidP="00606A71">
      <w:pPr>
        <w:widowControl/>
        <w:rPr>
          <w:rFonts w:ascii="Liberation Serif" w:hAnsi="Liberation Serif" w:cs="Liberation Serif"/>
          <w:sz w:val="28"/>
          <w:szCs w:val="28"/>
        </w:rPr>
      </w:pPr>
    </w:p>
    <w:p w:rsidR="002E3EE6" w:rsidRDefault="002E3EE6" w:rsidP="00606A71">
      <w:pPr>
        <w:widowControl/>
        <w:rPr>
          <w:rFonts w:ascii="Liberation Serif" w:hAnsi="Liberation Serif"/>
          <w:sz w:val="24"/>
          <w:szCs w:val="24"/>
        </w:rPr>
      </w:pPr>
    </w:p>
    <w:p w:rsidR="002E3EE6" w:rsidRDefault="002E3EE6" w:rsidP="00606A71">
      <w:pPr>
        <w:widowControl/>
        <w:rPr>
          <w:rFonts w:ascii="Liberation Serif" w:hAnsi="Liberation Serif"/>
          <w:sz w:val="24"/>
          <w:szCs w:val="24"/>
        </w:rPr>
      </w:pPr>
    </w:p>
    <w:p w:rsidR="002E3EE6" w:rsidRDefault="002E3EE6" w:rsidP="00606A71">
      <w:pPr>
        <w:widowControl/>
        <w:rPr>
          <w:rFonts w:ascii="Liberation Serif" w:hAnsi="Liberation Serif"/>
          <w:sz w:val="24"/>
          <w:szCs w:val="24"/>
        </w:rPr>
      </w:pPr>
    </w:p>
    <w:p w:rsidR="002E3EE6" w:rsidRDefault="002E3EE6" w:rsidP="00606A71">
      <w:pPr>
        <w:widowControl/>
        <w:rPr>
          <w:rFonts w:ascii="Liberation Serif" w:hAnsi="Liberation Serif"/>
          <w:sz w:val="24"/>
          <w:szCs w:val="24"/>
        </w:rPr>
      </w:pPr>
    </w:p>
    <w:p w:rsidR="002E3EE6" w:rsidRDefault="002E3EE6" w:rsidP="00606A71">
      <w:pPr>
        <w:widowControl/>
        <w:rPr>
          <w:rFonts w:ascii="Liberation Serif" w:hAnsi="Liberation Serif"/>
          <w:sz w:val="24"/>
          <w:szCs w:val="24"/>
        </w:rPr>
      </w:pPr>
    </w:p>
    <w:p w:rsidR="002E3EE6" w:rsidRDefault="002E3EE6" w:rsidP="00606A71">
      <w:pPr>
        <w:widowControl/>
        <w:rPr>
          <w:rFonts w:ascii="Liberation Serif" w:hAnsi="Liberation Serif"/>
          <w:sz w:val="24"/>
          <w:szCs w:val="24"/>
        </w:rPr>
      </w:pPr>
    </w:p>
    <w:p w:rsidR="002E3EE6" w:rsidRDefault="002E3EE6" w:rsidP="00606A71">
      <w:pPr>
        <w:widowControl/>
        <w:rPr>
          <w:rFonts w:ascii="Liberation Serif" w:hAnsi="Liberation Serif"/>
          <w:sz w:val="24"/>
          <w:szCs w:val="24"/>
        </w:rPr>
      </w:pPr>
    </w:p>
    <w:p w:rsidR="002E3EE6" w:rsidRDefault="002E3EE6" w:rsidP="00606A71">
      <w:pPr>
        <w:widowControl/>
        <w:rPr>
          <w:rFonts w:ascii="Liberation Serif" w:hAnsi="Liberation Serif"/>
          <w:sz w:val="24"/>
          <w:szCs w:val="24"/>
        </w:rPr>
      </w:pPr>
    </w:p>
    <w:p w:rsidR="002E3EE6" w:rsidRDefault="002E3EE6" w:rsidP="00606A71">
      <w:pPr>
        <w:widowControl/>
        <w:rPr>
          <w:rFonts w:ascii="Liberation Serif" w:hAnsi="Liberation Serif"/>
          <w:sz w:val="24"/>
          <w:szCs w:val="24"/>
        </w:rPr>
      </w:pPr>
    </w:p>
    <w:p w:rsidR="002E3EE6" w:rsidRDefault="002E3EE6" w:rsidP="00606A71">
      <w:pPr>
        <w:widowControl/>
        <w:rPr>
          <w:rFonts w:ascii="Liberation Serif" w:hAnsi="Liberation Serif"/>
          <w:sz w:val="24"/>
          <w:szCs w:val="24"/>
        </w:rPr>
      </w:pPr>
    </w:p>
    <w:p w:rsidR="002E3EE6" w:rsidRDefault="002E3EE6" w:rsidP="00606A71">
      <w:pPr>
        <w:widowControl/>
        <w:rPr>
          <w:rFonts w:ascii="Liberation Serif" w:hAnsi="Liberation Serif"/>
          <w:sz w:val="24"/>
          <w:szCs w:val="24"/>
        </w:rPr>
      </w:pPr>
    </w:p>
    <w:p w:rsidR="002E3EE6" w:rsidRDefault="002E3EE6" w:rsidP="00606A71">
      <w:pPr>
        <w:widowControl/>
        <w:rPr>
          <w:rFonts w:ascii="Liberation Serif" w:hAnsi="Liberation Serif"/>
          <w:sz w:val="24"/>
          <w:szCs w:val="24"/>
        </w:rPr>
      </w:pPr>
    </w:p>
    <w:p w:rsidR="002E3EE6" w:rsidRDefault="002E3EE6" w:rsidP="00606A71">
      <w:pPr>
        <w:widowControl/>
        <w:rPr>
          <w:rFonts w:ascii="Liberation Serif" w:hAnsi="Liberation Serif"/>
          <w:sz w:val="24"/>
          <w:szCs w:val="24"/>
        </w:rPr>
      </w:pPr>
    </w:p>
    <w:p w:rsidR="002E3EE6" w:rsidRDefault="002E3EE6" w:rsidP="00606A71">
      <w:pPr>
        <w:widowControl/>
        <w:rPr>
          <w:rFonts w:ascii="Liberation Serif" w:hAnsi="Liberation Serif"/>
          <w:sz w:val="24"/>
          <w:szCs w:val="24"/>
        </w:rPr>
      </w:pPr>
    </w:p>
    <w:p w:rsidR="002E3EE6" w:rsidRDefault="002E3EE6" w:rsidP="00606A71">
      <w:pPr>
        <w:widowControl/>
        <w:rPr>
          <w:rFonts w:ascii="Liberation Serif" w:hAnsi="Liberation Serif"/>
          <w:sz w:val="24"/>
          <w:szCs w:val="24"/>
        </w:rPr>
      </w:pPr>
    </w:p>
    <w:p w:rsidR="002E3EE6" w:rsidRDefault="002E3EE6" w:rsidP="00606A71">
      <w:pPr>
        <w:widowControl/>
        <w:rPr>
          <w:rFonts w:ascii="Liberation Serif" w:hAnsi="Liberation Serif"/>
          <w:sz w:val="24"/>
          <w:szCs w:val="24"/>
        </w:rPr>
      </w:pPr>
    </w:p>
    <w:p w:rsidR="002E3EE6" w:rsidRDefault="002E3EE6" w:rsidP="00606A71">
      <w:pPr>
        <w:widowControl/>
        <w:rPr>
          <w:rFonts w:ascii="Liberation Serif" w:hAnsi="Liberation Serif"/>
          <w:sz w:val="24"/>
          <w:szCs w:val="24"/>
        </w:rPr>
      </w:pPr>
    </w:p>
    <w:p w:rsidR="002E3EE6" w:rsidRDefault="002E3EE6" w:rsidP="00606A71">
      <w:pPr>
        <w:widowControl/>
        <w:rPr>
          <w:rFonts w:ascii="Liberation Serif" w:hAnsi="Liberation Serif"/>
          <w:sz w:val="24"/>
          <w:szCs w:val="24"/>
        </w:rPr>
      </w:pPr>
    </w:p>
    <w:p w:rsidR="002E3EE6" w:rsidRDefault="002E3EE6" w:rsidP="00606A71">
      <w:pPr>
        <w:widowControl/>
        <w:rPr>
          <w:rFonts w:ascii="Liberation Serif" w:hAnsi="Liberation Serif"/>
          <w:sz w:val="24"/>
          <w:szCs w:val="24"/>
        </w:rPr>
      </w:pPr>
    </w:p>
    <w:p w:rsidR="002E3EE6" w:rsidRDefault="002E3EE6" w:rsidP="00606A71">
      <w:pPr>
        <w:widowControl/>
        <w:rPr>
          <w:rFonts w:ascii="Liberation Serif" w:hAnsi="Liberation Serif"/>
          <w:sz w:val="24"/>
          <w:szCs w:val="24"/>
        </w:rPr>
      </w:pPr>
    </w:p>
    <w:p w:rsidR="002E3EE6" w:rsidRDefault="002E3EE6" w:rsidP="00606A71">
      <w:pPr>
        <w:widowControl/>
        <w:rPr>
          <w:rFonts w:ascii="Liberation Serif" w:hAnsi="Liberation Serif"/>
          <w:sz w:val="24"/>
          <w:szCs w:val="24"/>
        </w:rPr>
      </w:pPr>
    </w:p>
    <w:p w:rsidR="002E3EE6" w:rsidRDefault="002E3EE6" w:rsidP="00606A71">
      <w:pPr>
        <w:widowControl/>
        <w:rPr>
          <w:rFonts w:ascii="Liberation Serif" w:hAnsi="Liberation Serif"/>
          <w:sz w:val="24"/>
          <w:szCs w:val="24"/>
        </w:rPr>
      </w:pPr>
    </w:p>
    <w:p w:rsidR="002E3EE6" w:rsidRDefault="002E3EE6" w:rsidP="00606A71">
      <w:pPr>
        <w:widowControl/>
        <w:rPr>
          <w:rFonts w:ascii="Liberation Serif" w:hAnsi="Liberation Serif"/>
          <w:sz w:val="24"/>
          <w:szCs w:val="24"/>
        </w:rPr>
      </w:pPr>
    </w:p>
    <w:p w:rsidR="002E3EE6" w:rsidRDefault="002E3EE6" w:rsidP="00606A71">
      <w:pPr>
        <w:widowControl/>
        <w:rPr>
          <w:rFonts w:ascii="Liberation Serif" w:hAnsi="Liberation Serif"/>
          <w:sz w:val="24"/>
          <w:szCs w:val="24"/>
        </w:rPr>
      </w:pPr>
    </w:p>
    <w:p w:rsidR="002E3EE6" w:rsidRDefault="002E3EE6" w:rsidP="00606A71">
      <w:pPr>
        <w:widowControl/>
        <w:rPr>
          <w:rFonts w:ascii="Liberation Serif" w:hAnsi="Liberation Serif"/>
          <w:sz w:val="24"/>
          <w:szCs w:val="24"/>
        </w:rPr>
      </w:pPr>
    </w:p>
    <w:p w:rsidR="002E3EE6" w:rsidRDefault="002E3EE6" w:rsidP="00606A71">
      <w:pPr>
        <w:widowControl/>
        <w:rPr>
          <w:rFonts w:ascii="Liberation Serif" w:hAnsi="Liberation Serif"/>
          <w:sz w:val="24"/>
          <w:szCs w:val="24"/>
        </w:rPr>
      </w:pPr>
    </w:p>
    <w:p w:rsidR="002E3EE6" w:rsidRDefault="002E3EE6" w:rsidP="00606A71">
      <w:pPr>
        <w:widowControl/>
        <w:rPr>
          <w:rFonts w:ascii="Liberation Serif" w:hAnsi="Liberation Serif"/>
          <w:sz w:val="24"/>
          <w:szCs w:val="24"/>
        </w:rPr>
      </w:pPr>
    </w:p>
    <w:p w:rsidR="002E3EE6" w:rsidRDefault="002E3EE6" w:rsidP="00606A71">
      <w:pPr>
        <w:widowControl/>
        <w:rPr>
          <w:rFonts w:ascii="Liberation Serif" w:hAnsi="Liberation Serif"/>
          <w:sz w:val="24"/>
          <w:szCs w:val="24"/>
        </w:rPr>
      </w:pPr>
    </w:p>
    <w:p w:rsidR="002E3EE6" w:rsidRPr="00606A71" w:rsidRDefault="002E3EE6" w:rsidP="00606A71">
      <w:pPr>
        <w:pageBreakBefore/>
        <w:widowControl/>
        <w:suppressAutoHyphens w:val="0"/>
        <w:rPr>
          <w:rFonts w:ascii="Liberation Serif" w:hAnsi="Liberation Serif"/>
          <w:sz w:val="2"/>
          <w:szCs w:val="2"/>
        </w:rPr>
      </w:pPr>
    </w:p>
    <w:p w:rsidR="002E3EE6" w:rsidRDefault="00093B06" w:rsidP="00606A71">
      <w:pPr>
        <w:widowControl/>
        <w:autoSpaceDE w:val="0"/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УТВЕРЖДЕНО</w:t>
      </w:r>
    </w:p>
    <w:p w:rsidR="002E3EE6" w:rsidRDefault="00093B06" w:rsidP="00606A71">
      <w:pPr>
        <w:widowControl/>
        <w:tabs>
          <w:tab w:val="left" w:pos="4962"/>
        </w:tabs>
        <w:autoSpaceDE w:val="0"/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постановлением администрации</w:t>
      </w:r>
    </w:p>
    <w:p w:rsidR="002E3EE6" w:rsidRDefault="00093B06" w:rsidP="00606A71">
      <w:pPr>
        <w:widowControl/>
        <w:tabs>
          <w:tab w:val="left" w:pos="4962"/>
        </w:tabs>
        <w:autoSpaceDE w:val="0"/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6D1A5E" w:rsidRDefault="006D1A5E" w:rsidP="00606A71">
      <w:pPr>
        <w:pStyle w:val="4"/>
        <w:widowControl/>
        <w:spacing w:before="0" w:after="0" w:line="240" w:lineRule="auto"/>
        <w:ind w:left="5387"/>
        <w:jc w:val="left"/>
        <w:rPr>
          <w:rFonts w:ascii="Liberation Serif" w:hAnsi="Liberation Serif"/>
          <w:b w:val="0"/>
          <w:bCs w:val="0"/>
          <w:sz w:val="24"/>
          <w:szCs w:val="20"/>
        </w:rPr>
      </w:pPr>
      <w:r w:rsidRPr="006D1A5E">
        <w:rPr>
          <w:rFonts w:ascii="Liberation Serif" w:hAnsi="Liberation Serif"/>
          <w:b w:val="0"/>
          <w:bCs w:val="0"/>
          <w:sz w:val="24"/>
          <w:szCs w:val="20"/>
        </w:rPr>
        <w:t>от__</w:t>
      </w:r>
      <w:r w:rsidRPr="006D1A5E">
        <w:rPr>
          <w:rFonts w:ascii="Liberation Serif" w:hAnsi="Liberation Serif"/>
          <w:b w:val="0"/>
          <w:bCs w:val="0"/>
          <w:sz w:val="24"/>
          <w:szCs w:val="20"/>
          <w:u w:val="single"/>
        </w:rPr>
        <w:t>18.04.2022</w:t>
      </w:r>
      <w:r w:rsidRPr="006D1A5E">
        <w:rPr>
          <w:rFonts w:ascii="Liberation Serif" w:hAnsi="Liberation Serif"/>
          <w:b w:val="0"/>
          <w:bCs w:val="0"/>
          <w:sz w:val="24"/>
          <w:szCs w:val="20"/>
        </w:rPr>
        <w:t>_</w:t>
      </w:r>
      <w:proofErr w:type="gramStart"/>
      <w:r w:rsidRPr="006D1A5E">
        <w:rPr>
          <w:rFonts w:ascii="Liberation Serif" w:hAnsi="Liberation Serif"/>
          <w:b w:val="0"/>
          <w:bCs w:val="0"/>
          <w:sz w:val="24"/>
          <w:szCs w:val="20"/>
        </w:rPr>
        <w:t>_  №</w:t>
      </w:r>
      <w:proofErr w:type="gramEnd"/>
      <w:r w:rsidRPr="006D1A5E">
        <w:rPr>
          <w:rFonts w:ascii="Liberation Serif" w:hAnsi="Liberation Serif"/>
          <w:b w:val="0"/>
          <w:bCs w:val="0"/>
          <w:sz w:val="24"/>
          <w:szCs w:val="20"/>
        </w:rPr>
        <w:t xml:space="preserve">  ___</w:t>
      </w:r>
      <w:r w:rsidRPr="006D1A5E">
        <w:rPr>
          <w:rFonts w:ascii="Liberation Serif" w:hAnsi="Liberation Serif"/>
          <w:b w:val="0"/>
          <w:bCs w:val="0"/>
          <w:sz w:val="24"/>
          <w:szCs w:val="20"/>
          <w:u w:val="single"/>
        </w:rPr>
        <w:t>483-П</w:t>
      </w:r>
      <w:r w:rsidRPr="006D1A5E">
        <w:rPr>
          <w:rFonts w:ascii="Liberation Serif" w:hAnsi="Liberation Serif"/>
          <w:b w:val="0"/>
          <w:bCs w:val="0"/>
          <w:sz w:val="24"/>
          <w:szCs w:val="20"/>
        </w:rPr>
        <w:t xml:space="preserve">___ </w:t>
      </w:r>
    </w:p>
    <w:p w:rsidR="002E3EE6" w:rsidRDefault="00093B06" w:rsidP="00606A71">
      <w:pPr>
        <w:pStyle w:val="4"/>
        <w:widowControl/>
        <w:spacing w:before="0" w:after="0" w:line="240" w:lineRule="auto"/>
        <w:ind w:left="5387"/>
        <w:jc w:val="left"/>
      </w:pPr>
      <w:r>
        <w:rPr>
          <w:rFonts w:ascii="Liberation Serif" w:hAnsi="Liberation Serif"/>
          <w:b w:val="0"/>
          <w:bCs w:val="0"/>
          <w:sz w:val="24"/>
          <w:szCs w:val="24"/>
        </w:rPr>
        <w:t>«</w:t>
      </w:r>
      <w:r>
        <w:rPr>
          <w:rFonts w:ascii="Liberation Serif" w:hAnsi="Liberation Serif"/>
          <w:b w:val="0"/>
          <w:sz w:val="24"/>
          <w:szCs w:val="24"/>
        </w:rPr>
        <w:t>Об утверждении Положения о повышении устойчивости функционирования организаций, осуществляющих свою деятельность на территории городского округа Заречный, в мирное и военное время</w:t>
      </w:r>
      <w:r>
        <w:rPr>
          <w:rFonts w:ascii="Liberation Serif" w:hAnsi="Liberation Serif"/>
          <w:b w:val="0"/>
          <w:bCs w:val="0"/>
          <w:sz w:val="24"/>
          <w:szCs w:val="24"/>
        </w:rPr>
        <w:t>»</w:t>
      </w:r>
    </w:p>
    <w:p w:rsidR="002E3EE6" w:rsidRDefault="002E3EE6" w:rsidP="00606A71">
      <w:pPr>
        <w:pStyle w:val="3"/>
        <w:keepNext/>
        <w:keepLines/>
        <w:widowControl/>
        <w:spacing w:before="0" w:line="240" w:lineRule="auto"/>
        <w:outlineLvl w:val="9"/>
      </w:pPr>
      <w:bookmarkStart w:id="0" w:name="bookmark2"/>
    </w:p>
    <w:p w:rsidR="002E3EE6" w:rsidRDefault="002E3EE6" w:rsidP="00606A71">
      <w:pPr>
        <w:pStyle w:val="3"/>
        <w:keepNext/>
        <w:keepLines/>
        <w:widowControl/>
        <w:spacing w:before="0" w:line="240" w:lineRule="auto"/>
        <w:outlineLvl w:val="9"/>
      </w:pPr>
    </w:p>
    <w:p w:rsidR="002E3EE6" w:rsidRDefault="00093B06" w:rsidP="00606A71">
      <w:pPr>
        <w:pStyle w:val="3"/>
        <w:keepNext/>
        <w:keepLines/>
        <w:widowControl/>
        <w:spacing w:before="0" w:line="240" w:lineRule="auto"/>
        <w:outlineLvl w:val="9"/>
      </w:pPr>
      <w:r>
        <w:rPr>
          <w:rStyle w:val="30"/>
          <w:rFonts w:ascii="Liberation Serif" w:hAnsi="Liberation Serif"/>
          <w:b/>
          <w:bCs/>
          <w:color w:val="000000"/>
          <w:sz w:val="24"/>
          <w:szCs w:val="24"/>
        </w:rPr>
        <w:t>ПОЛОЖЕНИЕ</w:t>
      </w:r>
      <w:bookmarkEnd w:id="0"/>
    </w:p>
    <w:p w:rsidR="002E3EE6" w:rsidRDefault="00093B06" w:rsidP="00606A71">
      <w:pPr>
        <w:pStyle w:val="4"/>
        <w:widowControl/>
        <w:spacing w:before="0" w:after="0" w:line="240" w:lineRule="auto"/>
      </w:pPr>
      <w:r>
        <w:rPr>
          <w:rStyle w:val="40"/>
          <w:rFonts w:ascii="Liberation Serif" w:hAnsi="Liberation Serif"/>
          <w:b/>
          <w:bCs/>
          <w:color w:val="000000"/>
          <w:sz w:val="24"/>
          <w:szCs w:val="24"/>
        </w:rPr>
        <w:t>о повышении устойчивости функционирования организаций, осуществляющих свою деятельность на территории городского округа Заречный, в мирное и военное время</w:t>
      </w:r>
    </w:p>
    <w:p w:rsidR="002E3EE6" w:rsidRDefault="002E3EE6" w:rsidP="00606A71">
      <w:pPr>
        <w:pStyle w:val="4"/>
        <w:widowControl/>
        <w:spacing w:before="0" w:after="0" w:line="240" w:lineRule="auto"/>
        <w:rPr>
          <w:rFonts w:ascii="Liberation Serif" w:hAnsi="Liberation Serif"/>
          <w:sz w:val="24"/>
          <w:szCs w:val="24"/>
        </w:rPr>
      </w:pPr>
    </w:p>
    <w:p w:rsidR="002E3EE6" w:rsidRDefault="00093B06" w:rsidP="00606A71">
      <w:pPr>
        <w:pStyle w:val="3"/>
        <w:keepNext/>
        <w:keepLines/>
        <w:widowControl/>
        <w:spacing w:before="0" w:after="294" w:line="240" w:lineRule="auto"/>
        <w:outlineLvl w:val="9"/>
      </w:pPr>
      <w:bookmarkStart w:id="1" w:name="bookmark3"/>
      <w:r>
        <w:rPr>
          <w:rStyle w:val="30"/>
          <w:rFonts w:ascii="Liberation Serif" w:hAnsi="Liberation Serif"/>
          <w:b/>
          <w:bCs/>
          <w:color w:val="000000"/>
          <w:sz w:val="24"/>
          <w:szCs w:val="24"/>
        </w:rPr>
        <w:t>Глава 1. Общие положения</w:t>
      </w:r>
      <w:bookmarkEnd w:id="1"/>
    </w:p>
    <w:p w:rsidR="002E3EE6" w:rsidRDefault="00093B06" w:rsidP="00606A71">
      <w:pPr>
        <w:pStyle w:val="2"/>
        <w:widowControl/>
        <w:numPr>
          <w:ilvl w:val="0"/>
          <w:numId w:val="2"/>
        </w:numPr>
        <w:tabs>
          <w:tab w:val="left" w:pos="1033"/>
        </w:tabs>
        <w:spacing w:before="0" w:after="0" w:line="240" w:lineRule="auto"/>
        <w:ind w:firstLine="74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Настоящее положение определяет основные направления деятельности, задачи и порядок организации работы по повышению устойчивости функционирования организаций, осуществляющих свою деятельность на территории городского округа Заречный, в мирное и военное время (далее - организации).</w:t>
      </w:r>
    </w:p>
    <w:p w:rsidR="002E3EE6" w:rsidRDefault="00093B06" w:rsidP="00606A71">
      <w:pPr>
        <w:pStyle w:val="2"/>
        <w:widowControl/>
        <w:numPr>
          <w:ilvl w:val="0"/>
          <w:numId w:val="2"/>
        </w:numPr>
        <w:tabs>
          <w:tab w:val="left" w:pos="1038"/>
        </w:tabs>
        <w:spacing w:before="0" w:after="0" w:line="240" w:lineRule="auto"/>
        <w:ind w:firstLine="74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Планирование, разработка и осуществление мероприятий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характера, являются одной из основных задач гражданской обороны.</w:t>
      </w:r>
    </w:p>
    <w:p w:rsidR="002E3EE6" w:rsidRDefault="00093B06" w:rsidP="00606A71">
      <w:pPr>
        <w:pStyle w:val="2"/>
        <w:widowControl/>
        <w:numPr>
          <w:ilvl w:val="0"/>
          <w:numId w:val="2"/>
        </w:numPr>
        <w:tabs>
          <w:tab w:val="left" w:pos="1038"/>
        </w:tabs>
        <w:spacing w:before="0" w:after="0" w:line="240" w:lineRule="auto"/>
        <w:ind w:firstLine="74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Под устойчивостью функционирования организаций в целях снижения возможных потерь и разрушений при военных конфликтах или вследствие этих конфликтов, а также при чрезвычайных ситуациях природного и техногенного характера, создания оптимальных условий для восстановления производства, обеспечения выживания населения понимается:</w:t>
      </w:r>
    </w:p>
    <w:p w:rsidR="002E3EE6" w:rsidRDefault="00093B06" w:rsidP="00606A71">
      <w:pPr>
        <w:pStyle w:val="2"/>
        <w:widowControl/>
        <w:numPr>
          <w:ilvl w:val="0"/>
          <w:numId w:val="3"/>
        </w:numPr>
        <w:tabs>
          <w:tab w:val="left" w:pos="1066"/>
        </w:tabs>
        <w:spacing w:before="0" w:after="0" w:line="240" w:lineRule="auto"/>
        <w:ind w:firstLine="74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способность организаций выпускать установленные виды продукции в заданных (необходимых) объемах и номенклатуре, предусмотренных соответствующими планами, в условиях военного времени (военного конфликта) с учетом возможных потерь и разрушений, а также приспособленность этих организаций к восстановлению производственного цикла;</w:t>
      </w:r>
    </w:p>
    <w:p w:rsidR="002E3EE6" w:rsidRDefault="00093B06" w:rsidP="00606A71">
      <w:pPr>
        <w:pStyle w:val="2"/>
        <w:widowControl/>
        <w:numPr>
          <w:ilvl w:val="0"/>
          <w:numId w:val="3"/>
        </w:numPr>
        <w:tabs>
          <w:tab w:val="left" w:pos="1052"/>
        </w:tabs>
        <w:spacing w:before="0" w:after="0" w:line="240" w:lineRule="auto"/>
        <w:ind w:firstLine="74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для организаций, деятельность которых направлена на оказание услуг, не производящих материальные средства (транспорт, связь, электроэнергетика, наука, образование и иные), - способность выполнять заданные функции в условиях применения потенциальным противником современных средств поражения (обычных средств поражения и оружия массового поражения), террористических актов и широкого распространения инфекционных заболеваний, а также приспособленность организаций к восстановлению их в случае повреждения в указанный период.</w:t>
      </w:r>
    </w:p>
    <w:p w:rsidR="002E3EE6" w:rsidRDefault="00093B06" w:rsidP="00606A71">
      <w:pPr>
        <w:pStyle w:val="2"/>
        <w:widowControl/>
        <w:numPr>
          <w:ilvl w:val="0"/>
          <w:numId w:val="2"/>
        </w:numPr>
        <w:tabs>
          <w:tab w:val="left" w:pos="1052"/>
        </w:tabs>
        <w:spacing w:before="0" w:after="0" w:line="240" w:lineRule="auto"/>
        <w:ind w:firstLine="74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Под повышением устойчивости функционирования организаций понимается комплекс мероприятий по предотвращению или снижению угрозы жизни и здоровью персонала организаций и проживающего вблизи населения и материального ущерба в чрезвычайных ситуациях и вследствие широкого распространения инфекционных заболеваний, а также по подготовке к проведению аварийно-спасательных и других неотложных работ в зоне чрезвычайных ситуаций.</w:t>
      </w:r>
    </w:p>
    <w:p w:rsidR="002E3EE6" w:rsidRPr="00606A71" w:rsidRDefault="00093B06" w:rsidP="00606A71">
      <w:pPr>
        <w:pStyle w:val="2"/>
        <w:widowControl/>
        <w:numPr>
          <w:ilvl w:val="0"/>
          <w:numId w:val="2"/>
        </w:numPr>
        <w:tabs>
          <w:tab w:val="left" w:pos="1062"/>
        </w:tabs>
        <w:spacing w:before="0" w:after="0" w:line="240" w:lineRule="auto"/>
        <w:ind w:firstLine="740"/>
        <w:jc w:val="both"/>
        <w:rPr>
          <w:rStyle w:val="20"/>
          <w:shd w:val="clear" w:color="auto" w:fill="auto"/>
        </w:rPr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Повышение устойчивости функционирования организаций достигается заблаговременным осуществлением комплекса организационных, инженерно- технических и специальных технологических мероприятий, направленных на:</w:t>
      </w:r>
    </w:p>
    <w:p w:rsidR="00606A71" w:rsidRDefault="00606A71" w:rsidP="00606A71">
      <w:pPr>
        <w:pStyle w:val="2"/>
        <w:widowControl/>
        <w:tabs>
          <w:tab w:val="left" w:pos="1062"/>
        </w:tabs>
        <w:spacing w:before="0" w:after="0" w:line="240" w:lineRule="auto"/>
        <w:ind w:left="740"/>
        <w:jc w:val="both"/>
      </w:pPr>
    </w:p>
    <w:p w:rsidR="002E3EE6" w:rsidRDefault="00093B06" w:rsidP="00606A71">
      <w:pPr>
        <w:pStyle w:val="2"/>
        <w:widowControl/>
        <w:numPr>
          <w:ilvl w:val="0"/>
          <w:numId w:val="4"/>
        </w:numPr>
        <w:tabs>
          <w:tab w:val="left" w:pos="1081"/>
        </w:tabs>
        <w:spacing w:before="0" w:after="0" w:line="240" w:lineRule="auto"/>
        <w:ind w:firstLine="74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lastRenderedPageBreak/>
        <w:t>предотвращение и уменьшение возможности возникновения крупных производственных аварий, катастроф и стихийных бедствий;</w:t>
      </w:r>
    </w:p>
    <w:p w:rsidR="002E3EE6" w:rsidRDefault="00093B06" w:rsidP="00606A71">
      <w:pPr>
        <w:pStyle w:val="2"/>
        <w:widowControl/>
        <w:numPr>
          <w:ilvl w:val="0"/>
          <w:numId w:val="4"/>
        </w:numPr>
        <w:tabs>
          <w:tab w:val="left" w:pos="1110"/>
        </w:tabs>
        <w:spacing w:before="0" w:after="0" w:line="240" w:lineRule="auto"/>
        <w:ind w:firstLine="74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сохранение жизни и работоспособности персонала организаций;</w:t>
      </w:r>
    </w:p>
    <w:p w:rsidR="002E3EE6" w:rsidRDefault="00093B06" w:rsidP="00606A71">
      <w:pPr>
        <w:pStyle w:val="2"/>
        <w:widowControl/>
        <w:numPr>
          <w:ilvl w:val="0"/>
          <w:numId w:val="4"/>
        </w:numPr>
        <w:tabs>
          <w:tab w:val="left" w:pos="1081"/>
        </w:tabs>
        <w:spacing w:before="0" w:after="0" w:line="240" w:lineRule="auto"/>
        <w:ind w:firstLine="74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снижение возможных потерь и разрушений основных производственных фондов, запасов материальных средств и иных ценностей в случае возникновения крупных производственных аварий, катастроф и стихийных бедствий, а также в случае применения вероятным противником современных средств поражения и вторичных поражающих факторов;</w:t>
      </w:r>
    </w:p>
    <w:p w:rsidR="002E3EE6" w:rsidRDefault="00093B06" w:rsidP="00606A71">
      <w:pPr>
        <w:pStyle w:val="2"/>
        <w:widowControl/>
        <w:numPr>
          <w:ilvl w:val="0"/>
          <w:numId w:val="4"/>
        </w:numPr>
        <w:tabs>
          <w:tab w:val="left" w:pos="1081"/>
        </w:tabs>
        <w:spacing w:before="0" w:after="0" w:line="240" w:lineRule="auto"/>
        <w:ind w:firstLine="74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создание условий для проведения аварийно-спасательных и других неотложных работ по восстановлению нарушенного управления, хозяйства и обеспечения жизнедеятельности населения.</w:t>
      </w:r>
    </w:p>
    <w:p w:rsidR="002E3EE6" w:rsidRDefault="00093B06" w:rsidP="00606A71">
      <w:pPr>
        <w:pStyle w:val="2"/>
        <w:widowControl/>
        <w:numPr>
          <w:ilvl w:val="0"/>
          <w:numId w:val="2"/>
        </w:numPr>
        <w:tabs>
          <w:tab w:val="left" w:pos="1052"/>
        </w:tabs>
        <w:spacing w:before="0" w:after="0" w:line="240" w:lineRule="auto"/>
        <w:ind w:firstLine="74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Организациями, для которых необходимы планирование, разработка и осуществление мероприятий по обеспечению устойчивости их функционирования, являются:</w:t>
      </w:r>
    </w:p>
    <w:p w:rsidR="002E3EE6" w:rsidRDefault="00093B06" w:rsidP="00606A71">
      <w:pPr>
        <w:pStyle w:val="2"/>
        <w:widowControl/>
        <w:numPr>
          <w:ilvl w:val="0"/>
          <w:numId w:val="5"/>
        </w:numPr>
        <w:tabs>
          <w:tab w:val="left" w:pos="1101"/>
        </w:tabs>
        <w:spacing w:before="0" w:after="0" w:line="240" w:lineRule="auto"/>
        <w:ind w:firstLine="74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организации, имеющие важное оборонное и экономическое значение;</w:t>
      </w:r>
    </w:p>
    <w:p w:rsidR="002E3EE6" w:rsidRDefault="00093B06" w:rsidP="00606A71">
      <w:pPr>
        <w:pStyle w:val="2"/>
        <w:widowControl/>
        <w:numPr>
          <w:ilvl w:val="0"/>
          <w:numId w:val="5"/>
        </w:numPr>
        <w:tabs>
          <w:tab w:val="left" w:pos="1081"/>
        </w:tabs>
        <w:spacing w:before="0" w:after="0" w:line="240" w:lineRule="auto"/>
        <w:ind w:firstLine="74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организации, имеющие мобилизационное задание (заказ) и (или) продолжающие функционировать в военное время;</w:t>
      </w:r>
    </w:p>
    <w:p w:rsidR="002E3EE6" w:rsidRDefault="00093B06" w:rsidP="00606A71">
      <w:pPr>
        <w:pStyle w:val="2"/>
        <w:widowControl/>
        <w:numPr>
          <w:ilvl w:val="0"/>
          <w:numId w:val="5"/>
        </w:numPr>
        <w:tabs>
          <w:tab w:val="left" w:pos="1076"/>
        </w:tabs>
        <w:spacing w:before="0" w:after="0" w:line="240" w:lineRule="auto"/>
        <w:ind w:firstLine="74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организации, представляющие высокую потенциальную опасность возникновения чрезвычайных ситуаций в военное и мирное время;</w:t>
      </w:r>
    </w:p>
    <w:p w:rsidR="002E3EE6" w:rsidRDefault="00093B06" w:rsidP="00606A71">
      <w:pPr>
        <w:pStyle w:val="2"/>
        <w:widowControl/>
        <w:numPr>
          <w:ilvl w:val="0"/>
          <w:numId w:val="5"/>
        </w:numPr>
        <w:tabs>
          <w:tab w:val="left" w:pos="1120"/>
        </w:tabs>
        <w:spacing w:before="0" w:after="0" w:line="240" w:lineRule="auto"/>
        <w:ind w:firstLine="74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организации систем жизнеобеспечения населения;</w:t>
      </w:r>
    </w:p>
    <w:p w:rsidR="002E3EE6" w:rsidRDefault="00093B06" w:rsidP="00606A71">
      <w:pPr>
        <w:pStyle w:val="2"/>
        <w:widowControl/>
        <w:numPr>
          <w:ilvl w:val="0"/>
          <w:numId w:val="5"/>
        </w:numPr>
        <w:tabs>
          <w:tab w:val="left" w:pos="1086"/>
        </w:tabs>
        <w:spacing w:before="0" w:after="0" w:line="240" w:lineRule="auto"/>
        <w:ind w:firstLine="74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организации, имеющие уникальные в историко-культурном отношении объекты.</w:t>
      </w:r>
    </w:p>
    <w:p w:rsidR="002E3EE6" w:rsidRDefault="00093B06" w:rsidP="00606A71">
      <w:pPr>
        <w:pStyle w:val="2"/>
        <w:widowControl/>
        <w:numPr>
          <w:ilvl w:val="0"/>
          <w:numId w:val="2"/>
        </w:numPr>
        <w:tabs>
          <w:tab w:val="left" w:pos="1047"/>
        </w:tabs>
        <w:spacing w:before="0" w:after="333" w:line="240" w:lineRule="auto"/>
        <w:ind w:firstLine="74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Организацию работы по повышению устойчивости функционирования организаций обеспечивают руководители организаций.</w:t>
      </w:r>
    </w:p>
    <w:p w:rsidR="002E3EE6" w:rsidRDefault="00093B06" w:rsidP="00606A71">
      <w:pPr>
        <w:pStyle w:val="3"/>
        <w:keepNext/>
        <w:keepLines/>
        <w:widowControl/>
        <w:spacing w:before="0" w:after="309" w:line="240" w:lineRule="auto"/>
        <w:outlineLvl w:val="9"/>
      </w:pPr>
      <w:bookmarkStart w:id="2" w:name="bookmark4"/>
      <w:r>
        <w:rPr>
          <w:rStyle w:val="30"/>
          <w:rFonts w:ascii="Liberation Serif" w:hAnsi="Liberation Serif"/>
          <w:b/>
          <w:bCs/>
          <w:color w:val="000000"/>
          <w:sz w:val="24"/>
          <w:szCs w:val="24"/>
        </w:rPr>
        <w:t>Глава 2. Подготовка организаций к устойчивому функционированию</w:t>
      </w:r>
      <w:bookmarkEnd w:id="2"/>
    </w:p>
    <w:p w:rsidR="002E3EE6" w:rsidRDefault="00093B06" w:rsidP="00606A71">
      <w:pPr>
        <w:pStyle w:val="2"/>
        <w:widowControl/>
        <w:numPr>
          <w:ilvl w:val="0"/>
          <w:numId w:val="2"/>
        </w:numPr>
        <w:tabs>
          <w:tab w:val="left" w:pos="1052"/>
        </w:tabs>
        <w:spacing w:before="0" w:after="0" w:line="240" w:lineRule="auto"/>
        <w:ind w:firstLine="74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Общее руководство проведением мероприятий, повышающих устойчивость функционирования организаций, осуществляет администрация городского округа Заречный.</w:t>
      </w:r>
    </w:p>
    <w:p w:rsidR="002E3EE6" w:rsidRDefault="00093B06" w:rsidP="00606A71">
      <w:pPr>
        <w:pStyle w:val="2"/>
        <w:widowControl/>
        <w:spacing w:before="0" w:after="0" w:line="240" w:lineRule="auto"/>
        <w:ind w:firstLine="74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Непосредственное руководство разработкой и проведением мероприятий, повышающих устойчивость функционирования организаций, осуществляют руководители организаций независимо от организационно-правовой формы и формы собственности, осуществляющих свою деятельность на территории городского округа Заречный.</w:t>
      </w:r>
    </w:p>
    <w:p w:rsidR="002E3EE6" w:rsidRDefault="00093B06" w:rsidP="00606A71">
      <w:pPr>
        <w:pStyle w:val="2"/>
        <w:widowControl/>
        <w:numPr>
          <w:ilvl w:val="0"/>
          <w:numId w:val="2"/>
        </w:numPr>
        <w:tabs>
          <w:tab w:val="left" w:pos="1097"/>
        </w:tabs>
        <w:spacing w:before="0" w:after="0" w:line="240" w:lineRule="auto"/>
        <w:ind w:firstLine="74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На организации возлагаются:</w:t>
      </w:r>
    </w:p>
    <w:p w:rsidR="002E3EE6" w:rsidRDefault="00093B06" w:rsidP="00606A71">
      <w:pPr>
        <w:pStyle w:val="2"/>
        <w:widowControl/>
        <w:numPr>
          <w:ilvl w:val="0"/>
          <w:numId w:val="6"/>
        </w:numPr>
        <w:tabs>
          <w:tab w:val="left" w:pos="1087"/>
        </w:tabs>
        <w:spacing w:before="0" w:after="0" w:line="240" w:lineRule="auto"/>
        <w:ind w:firstLine="74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планирование и выполнение мероприятий, повышающих устойчивость функционирования организаций;</w:t>
      </w:r>
    </w:p>
    <w:p w:rsidR="002E3EE6" w:rsidRDefault="00093B06" w:rsidP="00606A71">
      <w:pPr>
        <w:pStyle w:val="2"/>
        <w:widowControl/>
        <w:numPr>
          <w:ilvl w:val="0"/>
          <w:numId w:val="6"/>
        </w:numPr>
        <w:tabs>
          <w:tab w:val="left" w:pos="1092"/>
        </w:tabs>
        <w:spacing w:before="0" w:after="0" w:line="240" w:lineRule="auto"/>
        <w:ind w:firstLine="74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планирование и выполнение мероприятий по предотвращению возможных потерь и разрушений в результате аварий, катастроф, стихийных бедствий, террористических актов, массовых эпидемий и воздействия современных средств поражения вероятного противника;</w:t>
      </w:r>
    </w:p>
    <w:p w:rsidR="002E3EE6" w:rsidRDefault="00093B06" w:rsidP="00606A71">
      <w:pPr>
        <w:pStyle w:val="2"/>
        <w:widowControl/>
        <w:numPr>
          <w:ilvl w:val="0"/>
          <w:numId w:val="6"/>
        </w:numPr>
        <w:tabs>
          <w:tab w:val="left" w:pos="1092"/>
        </w:tabs>
        <w:spacing w:before="0" w:after="0" w:line="240" w:lineRule="auto"/>
        <w:ind w:firstLine="74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обеспечение выпуска продукции (работ, услуг) в заданных (необходимых) объемах и номенклатуре в установленные сроки с учетом возможных потерь и разрушений;</w:t>
      </w:r>
    </w:p>
    <w:p w:rsidR="002E3EE6" w:rsidRDefault="00093B06" w:rsidP="00606A71">
      <w:pPr>
        <w:pStyle w:val="2"/>
        <w:widowControl/>
        <w:numPr>
          <w:ilvl w:val="0"/>
          <w:numId w:val="6"/>
        </w:numPr>
        <w:tabs>
          <w:tab w:val="left" w:pos="1097"/>
        </w:tabs>
        <w:spacing w:before="0" w:after="0" w:line="240" w:lineRule="auto"/>
        <w:ind w:firstLine="74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ответственность за обеспечение необходимыми материальными и финансовыми средствами;</w:t>
      </w:r>
    </w:p>
    <w:p w:rsidR="002E3EE6" w:rsidRDefault="00093B06" w:rsidP="00606A71">
      <w:pPr>
        <w:pStyle w:val="2"/>
        <w:widowControl/>
        <w:numPr>
          <w:ilvl w:val="0"/>
          <w:numId w:val="6"/>
        </w:numPr>
        <w:tabs>
          <w:tab w:val="left" w:pos="1111"/>
        </w:tabs>
        <w:spacing w:before="0" w:after="0" w:line="240" w:lineRule="auto"/>
        <w:ind w:firstLine="74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осуществление мероприятий по уменьшению опасности возникновения вторичных очагов поражения;</w:t>
      </w:r>
    </w:p>
    <w:p w:rsidR="002E3EE6" w:rsidRDefault="00093B06" w:rsidP="00606A71">
      <w:pPr>
        <w:pStyle w:val="2"/>
        <w:widowControl/>
        <w:numPr>
          <w:ilvl w:val="0"/>
          <w:numId w:val="6"/>
        </w:numPr>
        <w:tabs>
          <w:tab w:val="left" w:pos="1106"/>
        </w:tabs>
        <w:spacing w:before="0" w:after="300" w:line="240" w:lineRule="auto"/>
        <w:ind w:firstLine="74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проведение мероприятий по защите продовольствия, питьевой воды и источников водоснабжения (сельскохозяйственных животных и растений, продуктов растениеводства и животноводства) от радиоактивного загрязнения, химического и биологического заражения.</w:t>
      </w:r>
    </w:p>
    <w:p w:rsidR="002E3EE6" w:rsidRDefault="00093B06" w:rsidP="00606A71">
      <w:pPr>
        <w:pStyle w:val="3"/>
        <w:keepNext/>
        <w:keepLines/>
        <w:widowControl/>
        <w:spacing w:before="0" w:after="296" w:line="240" w:lineRule="auto"/>
        <w:outlineLvl w:val="9"/>
      </w:pPr>
      <w:bookmarkStart w:id="3" w:name="bookmark5"/>
      <w:r>
        <w:rPr>
          <w:rStyle w:val="30"/>
          <w:rFonts w:ascii="Liberation Serif" w:hAnsi="Liberation Serif"/>
          <w:b/>
          <w:bCs/>
          <w:color w:val="000000"/>
          <w:sz w:val="24"/>
          <w:szCs w:val="24"/>
        </w:rPr>
        <w:t>Глава 3. Основные мероприятия по повышению устойчивости</w:t>
      </w:r>
      <w:r>
        <w:rPr>
          <w:rStyle w:val="30"/>
          <w:rFonts w:ascii="Liberation Serif" w:hAnsi="Liberation Serif"/>
          <w:b/>
          <w:bCs/>
          <w:color w:val="000000"/>
          <w:sz w:val="24"/>
          <w:szCs w:val="24"/>
        </w:rPr>
        <w:br/>
        <w:t>функционирования организаций</w:t>
      </w:r>
      <w:bookmarkEnd w:id="3"/>
    </w:p>
    <w:p w:rsidR="002E3EE6" w:rsidRDefault="00093B06" w:rsidP="00606A71">
      <w:pPr>
        <w:pStyle w:val="2"/>
        <w:widowControl/>
        <w:numPr>
          <w:ilvl w:val="0"/>
          <w:numId w:val="2"/>
        </w:numPr>
        <w:tabs>
          <w:tab w:val="left" w:pos="1202"/>
        </w:tabs>
        <w:spacing w:before="0" w:after="0" w:line="240" w:lineRule="auto"/>
        <w:ind w:firstLine="74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Основными мероприятиями по повышению устойчивости функционирования организаций являются:</w:t>
      </w:r>
    </w:p>
    <w:p w:rsidR="002E3EE6" w:rsidRDefault="00093B06" w:rsidP="00606A71">
      <w:pPr>
        <w:pStyle w:val="2"/>
        <w:widowControl/>
        <w:numPr>
          <w:ilvl w:val="0"/>
          <w:numId w:val="7"/>
        </w:numPr>
        <w:tabs>
          <w:tab w:val="left" w:pos="1092"/>
        </w:tabs>
        <w:spacing w:before="0" w:after="0" w:line="240" w:lineRule="auto"/>
        <w:ind w:firstLine="74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lastRenderedPageBreak/>
        <w:t>повышение защиты персонала организаций от поражающих факторов современных средств поражения;</w:t>
      </w:r>
    </w:p>
    <w:p w:rsidR="002E3EE6" w:rsidRDefault="00093B06" w:rsidP="00606A71">
      <w:pPr>
        <w:pStyle w:val="2"/>
        <w:widowControl/>
        <w:numPr>
          <w:ilvl w:val="0"/>
          <w:numId w:val="7"/>
        </w:numPr>
        <w:tabs>
          <w:tab w:val="left" w:pos="1092"/>
        </w:tabs>
        <w:spacing w:before="0" w:after="0" w:line="240" w:lineRule="auto"/>
        <w:ind w:firstLine="74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повышение эффективности защиты производственных форм при воздействии на них современных средств поражения;</w:t>
      </w:r>
    </w:p>
    <w:p w:rsidR="002E3EE6" w:rsidRDefault="00093B06" w:rsidP="00606A71">
      <w:pPr>
        <w:pStyle w:val="2"/>
        <w:widowControl/>
        <w:numPr>
          <w:ilvl w:val="0"/>
          <w:numId w:val="7"/>
        </w:numPr>
        <w:tabs>
          <w:tab w:val="left" w:pos="1126"/>
        </w:tabs>
        <w:spacing w:before="0" w:after="0" w:line="240" w:lineRule="auto"/>
        <w:ind w:firstLine="74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повышение надежности функционирования средств производства;</w:t>
      </w:r>
    </w:p>
    <w:p w:rsidR="002E3EE6" w:rsidRDefault="00093B06" w:rsidP="00606A71">
      <w:pPr>
        <w:pStyle w:val="2"/>
        <w:widowControl/>
        <w:numPr>
          <w:ilvl w:val="0"/>
          <w:numId w:val="7"/>
        </w:numPr>
        <w:tabs>
          <w:tab w:val="left" w:pos="1092"/>
        </w:tabs>
        <w:spacing w:before="0" w:after="0" w:line="240" w:lineRule="auto"/>
        <w:ind w:firstLine="74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повышение надежности функционирования систем и источников энерго-, водо- газо- и теплоснабжения;</w:t>
      </w:r>
    </w:p>
    <w:p w:rsidR="002E3EE6" w:rsidRDefault="00093B06" w:rsidP="00606A71">
      <w:pPr>
        <w:pStyle w:val="2"/>
        <w:widowControl/>
        <w:numPr>
          <w:ilvl w:val="0"/>
          <w:numId w:val="7"/>
        </w:numPr>
        <w:tabs>
          <w:tab w:val="left" w:pos="1126"/>
        </w:tabs>
        <w:spacing w:before="0" w:after="0" w:line="240" w:lineRule="auto"/>
        <w:ind w:firstLine="74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повышение надежности функционирования систем канализации;</w:t>
      </w:r>
    </w:p>
    <w:p w:rsidR="002E3EE6" w:rsidRDefault="00093B06" w:rsidP="00606A71">
      <w:pPr>
        <w:pStyle w:val="2"/>
        <w:widowControl/>
        <w:numPr>
          <w:ilvl w:val="0"/>
          <w:numId w:val="7"/>
        </w:numPr>
        <w:tabs>
          <w:tab w:val="left" w:pos="1097"/>
        </w:tabs>
        <w:spacing w:before="0" w:after="0" w:line="240" w:lineRule="auto"/>
        <w:ind w:firstLine="74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повышение надежности снабжения организаций материально- техническими ресурсами;</w:t>
      </w:r>
    </w:p>
    <w:p w:rsidR="002E3EE6" w:rsidRDefault="00093B06" w:rsidP="00606A71">
      <w:pPr>
        <w:pStyle w:val="2"/>
        <w:widowControl/>
        <w:numPr>
          <w:ilvl w:val="0"/>
          <w:numId w:val="7"/>
        </w:numPr>
        <w:tabs>
          <w:tab w:val="left" w:pos="1126"/>
        </w:tabs>
        <w:spacing w:before="0" w:after="0" w:line="240" w:lineRule="auto"/>
        <w:ind w:firstLine="74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подготовка к восстановлению нарушенного производства;</w:t>
      </w:r>
    </w:p>
    <w:p w:rsidR="002E3EE6" w:rsidRDefault="00093B06" w:rsidP="00606A71">
      <w:pPr>
        <w:pStyle w:val="2"/>
        <w:widowControl/>
        <w:numPr>
          <w:ilvl w:val="0"/>
          <w:numId w:val="7"/>
        </w:numPr>
        <w:tabs>
          <w:tab w:val="left" w:pos="1092"/>
        </w:tabs>
        <w:spacing w:before="0" w:after="0" w:line="240" w:lineRule="auto"/>
        <w:ind w:firstLine="74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повышение надежности и оперативности управления производством и гражданской обороной.</w:t>
      </w:r>
    </w:p>
    <w:p w:rsidR="002E3EE6" w:rsidRDefault="00093B06" w:rsidP="00606A71">
      <w:pPr>
        <w:pStyle w:val="2"/>
        <w:widowControl/>
        <w:numPr>
          <w:ilvl w:val="0"/>
          <w:numId w:val="2"/>
        </w:numPr>
        <w:tabs>
          <w:tab w:val="left" w:pos="1207"/>
        </w:tabs>
        <w:spacing w:before="0" w:after="0" w:line="240" w:lineRule="auto"/>
        <w:ind w:firstLine="74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Основными мероприятиями по подготовке к выполнению работ по восстановлению производственной и других видов деятельности организаций являются:</w:t>
      </w:r>
    </w:p>
    <w:p w:rsidR="002E3EE6" w:rsidRDefault="00093B06" w:rsidP="00606A71">
      <w:pPr>
        <w:pStyle w:val="2"/>
        <w:widowControl/>
        <w:numPr>
          <w:ilvl w:val="0"/>
          <w:numId w:val="8"/>
        </w:numPr>
        <w:tabs>
          <w:tab w:val="left" w:pos="1080"/>
        </w:tabs>
        <w:spacing w:before="0" w:after="0" w:line="240" w:lineRule="auto"/>
        <w:ind w:firstLine="74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определение характера, объемов и очередности восстановительных работ при слабых и средних разрушениях объектов;</w:t>
      </w:r>
    </w:p>
    <w:p w:rsidR="002E3EE6" w:rsidRDefault="00093B06" w:rsidP="00606A71">
      <w:pPr>
        <w:pStyle w:val="2"/>
        <w:widowControl/>
        <w:numPr>
          <w:ilvl w:val="0"/>
          <w:numId w:val="8"/>
        </w:numPr>
        <w:tabs>
          <w:tab w:val="left" w:pos="1080"/>
        </w:tabs>
        <w:spacing w:before="0" w:after="0" w:line="240" w:lineRule="auto"/>
        <w:ind w:firstLine="74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разработка вариантов организации и способов ведения аварийно</w:t>
      </w:r>
      <w:r>
        <w:rPr>
          <w:rStyle w:val="20"/>
          <w:rFonts w:ascii="Liberation Serif" w:hAnsi="Liberation Serif"/>
          <w:color w:val="000000"/>
          <w:sz w:val="24"/>
          <w:szCs w:val="24"/>
        </w:rPr>
        <w:softHyphen/>
        <w:t>восстановительных работ;</w:t>
      </w:r>
    </w:p>
    <w:p w:rsidR="002E3EE6" w:rsidRDefault="00093B06" w:rsidP="00606A71">
      <w:pPr>
        <w:pStyle w:val="2"/>
        <w:widowControl/>
        <w:numPr>
          <w:ilvl w:val="0"/>
          <w:numId w:val="8"/>
        </w:numPr>
        <w:tabs>
          <w:tab w:val="left" w:pos="1084"/>
        </w:tabs>
        <w:spacing w:before="0" w:after="0" w:line="240" w:lineRule="auto"/>
        <w:ind w:firstLine="74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создание и подготовка сил и средств для проведения аварийно</w:t>
      </w:r>
      <w:r>
        <w:rPr>
          <w:rStyle w:val="20"/>
          <w:rFonts w:ascii="Liberation Serif" w:hAnsi="Liberation Serif"/>
          <w:color w:val="000000"/>
          <w:sz w:val="24"/>
          <w:szCs w:val="24"/>
        </w:rPr>
        <w:softHyphen/>
        <w:t>восстановительных работ;</w:t>
      </w:r>
    </w:p>
    <w:p w:rsidR="002E3EE6" w:rsidRDefault="00093B06" w:rsidP="00606A71">
      <w:pPr>
        <w:pStyle w:val="2"/>
        <w:widowControl/>
        <w:numPr>
          <w:ilvl w:val="0"/>
          <w:numId w:val="8"/>
        </w:numPr>
        <w:tabs>
          <w:tab w:val="left" w:pos="1124"/>
        </w:tabs>
        <w:spacing w:before="0" w:after="0" w:line="240" w:lineRule="auto"/>
        <w:ind w:firstLine="74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подготовка к развертыванию и оснащению объектовых формирований;</w:t>
      </w:r>
    </w:p>
    <w:p w:rsidR="002E3EE6" w:rsidRDefault="00093B06" w:rsidP="00606A71">
      <w:pPr>
        <w:pStyle w:val="2"/>
        <w:widowControl/>
        <w:numPr>
          <w:ilvl w:val="0"/>
          <w:numId w:val="8"/>
        </w:numPr>
        <w:tabs>
          <w:tab w:val="left" w:pos="1094"/>
        </w:tabs>
        <w:spacing w:before="0" w:after="0" w:line="240" w:lineRule="auto"/>
        <w:ind w:firstLine="74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подготовка энергетических и материальных ресурсов, необходимых для восстановления производства;</w:t>
      </w:r>
    </w:p>
    <w:p w:rsidR="002E3EE6" w:rsidRDefault="00093B06" w:rsidP="00606A71">
      <w:pPr>
        <w:pStyle w:val="2"/>
        <w:widowControl/>
        <w:numPr>
          <w:ilvl w:val="0"/>
          <w:numId w:val="8"/>
        </w:numPr>
        <w:tabs>
          <w:tab w:val="left" w:pos="1094"/>
        </w:tabs>
        <w:spacing w:before="0" w:after="0" w:line="240" w:lineRule="auto"/>
        <w:ind w:firstLine="74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подготовка к производству изделий и конструкций из легких и огнестойких материалов, отвечающих требованиям восстановления производственных зданий и сооружений;</w:t>
      </w:r>
    </w:p>
    <w:p w:rsidR="002E3EE6" w:rsidRDefault="00093B06" w:rsidP="00606A71">
      <w:pPr>
        <w:pStyle w:val="2"/>
        <w:widowControl/>
        <w:numPr>
          <w:ilvl w:val="0"/>
          <w:numId w:val="8"/>
        </w:numPr>
        <w:tabs>
          <w:tab w:val="left" w:pos="1104"/>
        </w:tabs>
        <w:spacing w:before="0" w:after="0" w:line="240" w:lineRule="auto"/>
        <w:ind w:firstLine="74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разработка и обеспечение надежного хранения технической и другой документации, необходимой для восстановления производства.</w:t>
      </w:r>
    </w:p>
    <w:p w:rsidR="002E3EE6" w:rsidRDefault="00093B06" w:rsidP="00606A71">
      <w:pPr>
        <w:pStyle w:val="2"/>
        <w:widowControl/>
        <w:numPr>
          <w:ilvl w:val="0"/>
          <w:numId w:val="2"/>
        </w:numPr>
        <w:tabs>
          <w:tab w:val="left" w:pos="1195"/>
        </w:tabs>
        <w:spacing w:before="0" w:after="0" w:line="240" w:lineRule="auto"/>
        <w:ind w:firstLine="74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Подготовка к выполнению аварийно-восстановительных работ проводится в мирное время, а также при угрозе применения вероятным противником современных средств поражения на основе разрабатываемых планов мероприятий по восстановлению объектов с учетом результатов прогнозирования их состояния после воздействия противника, определения характера и объема возможных потерь и разрушений, выявления рациональных путей использования сохранившихся производственных мощностей, материальных и трудовых ресурсов, особенностей основных производственных фондов, технологических установок и оборудования, а также территориального размещения объектов.</w:t>
      </w:r>
    </w:p>
    <w:p w:rsidR="002E3EE6" w:rsidRDefault="00093B06" w:rsidP="00606A71">
      <w:pPr>
        <w:pStyle w:val="2"/>
        <w:widowControl/>
        <w:numPr>
          <w:ilvl w:val="0"/>
          <w:numId w:val="2"/>
        </w:numPr>
        <w:tabs>
          <w:tab w:val="left" w:pos="1195"/>
        </w:tabs>
        <w:spacing w:before="0" w:after="0" w:line="240" w:lineRule="auto"/>
        <w:ind w:firstLine="74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Основными мероприятиями по подготовке системы управления для решения задач организаций в военное время являются:</w:t>
      </w:r>
    </w:p>
    <w:p w:rsidR="002E3EE6" w:rsidRDefault="00093B06" w:rsidP="00606A71">
      <w:pPr>
        <w:pStyle w:val="2"/>
        <w:widowControl/>
        <w:numPr>
          <w:ilvl w:val="0"/>
          <w:numId w:val="9"/>
        </w:numPr>
        <w:tabs>
          <w:tab w:val="left" w:pos="1104"/>
        </w:tabs>
        <w:spacing w:before="0" w:after="0" w:line="240" w:lineRule="auto"/>
        <w:ind w:firstLine="74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повышение устойчивости работы средств связи;</w:t>
      </w:r>
    </w:p>
    <w:p w:rsidR="002E3EE6" w:rsidRDefault="00093B06" w:rsidP="00606A71">
      <w:pPr>
        <w:pStyle w:val="2"/>
        <w:widowControl/>
        <w:numPr>
          <w:ilvl w:val="0"/>
          <w:numId w:val="9"/>
        </w:numPr>
        <w:tabs>
          <w:tab w:val="left" w:pos="1084"/>
        </w:tabs>
        <w:spacing w:before="0" w:after="0" w:line="240" w:lineRule="auto"/>
        <w:ind w:firstLine="74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разработка надежных способов оповещения должностных лиц и всего производственного персонала организаций, их дублирования;</w:t>
      </w:r>
    </w:p>
    <w:p w:rsidR="002E3EE6" w:rsidRDefault="00093B06" w:rsidP="00606A71">
      <w:pPr>
        <w:pStyle w:val="2"/>
        <w:widowControl/>
        <w:numPr>
          <w:ilvl w:val="0"/>
          <w:numId w:val="9"/>
        </w:numPr>
        <w:tabs>
          <w:tab w:val="left" w:pos="1084"/>
        </w:tabs>
        <w:spacing w:before="0" w:after="0" w:line="240" w:lineRule="auto"/>
        <w:ind w:firstLine="74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подготовка руководящего и производственного персонала организаций по вопросам повышения устойчивости, подготовка и проведение учений с участием организаций связи;</w:t>
      </w:r>
    </w:p>
    <w:p w:rsidR="002E3EE6" w:rsidRDefault="00093B06" w:rsidP="00606A71">
      <w:pPr>
        <w:pStyle w:val="2"/>
        <w:widowControl/>
        <w:numPr>
          <w:ilvl w:val="0"/>
          <w:numId w:val="9"/>
        </w:numPr>
        <w:tabs>
          <w:tab w:val="left" w:pos="1080"/>
        </w:tabs>
        <w:spacing w:before="0" w:after="0" w:line="240" w:lineRule="auto"/>
        <w:ind w:firstLine="74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подготовка автоматизированной системы управления к решению задач военного времени, отработка способов управления производством при выходе ее из строя;</w:t>
      </w:r>
    </w:p>
    <w:p w:rsidR="002E3EE6" w:rsidRDefault="00093B06" w:rsidP="00606A71">
      <w:pPr>
        <w:pStyle w:val="2"/>
        <w:widowControl/>
        <w:numPr>
          <w:ilvl w:val="0"/>
          <w:numId w:val="9"/>
        </w:numPr>
        <w:tabs>
          <w:tab w:val="left" w:pos="1099"/>
        </w:tabs>
        <w:spacing w:before="0" w:after="0" w:line="240" w:lineRule="auto"/>
        <w:ind w:firstLine="74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подготовка к осуществлению руководства смежными производствами или к работе под руководством соответствующих территориальных органов управления;</w:t>
      </w:r>
    </w:p>
    <w:p w:rsidR="002E3EE6" w:rsidRDefault="00093B06" w:rsidP="00606A71">
      <w:pPr>
        <w:pStyle w:val="2"/>
        <w:widowControl/>
        <w:numPr>
          <w:ilvl w:val="0"/>
          <w:numId w:val="9"/>
        </w:numPr>
        <w:tabs>
          <w:tab w:val="left" w:pos="1084"/>
        </w:tabs>
        <w:spacing w:before="0" w:after="333" w:line="240" w:lineRule="auto"/>
        <w:ind w:firstLine="74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создание запасных пунктов управления, оснащение их техническими средствами и обеспечение необходимой документацией.</w:t>
      </w:r>
    </w:p>
    <w:p w:rsidR="002E3EE6" w:rsidRDefault="00093B06" w:rsidP="00606A71">
      <w:pPr>
        <w:pStyle w:val="3"/>
        <w:keepNext/>
        <w:keepLines/>
        <w:widowControl/>
        <w:spacing w:before="0" w:line="240" w:lineRule="auto"/>
        <w:outlineLvl w:val="9"/>
      </w:pPr>
      <w:bookmarkStart w:id="4" w:name="bookmark6"/>
      <w:r>
        <w:rPr>
          <w:rStyle w:val="30"/>
          <w:rFonts w:ascii="Liberation Serif" w:hAnsi="Liberation Serif"/>
          <w:b/>
          <w:bCs/>
          <w:color w:val="000000"/>
          <w:sz w:val="24"/>
          <w:szCs w:val="24"/>
        </w:rPr>
        <w:lastRenderedPageBreak/>
        <w:t>Глава 4. Организация исследования устойчивости функционирования</w:t>
      </w:r>
      <w:bookmarkEnd w:id="4"/>
    </w:p>
    <w:p w:rsidR="002E3EE6" w:rsidRDefault="00093B06" w:rsidP="00606A71">
      <w:pPr>
        <w:pStyle w:val="3"/>
        <w:keepNext/>
        <w:keepLines/>
        <w:widowControl/>
        <w:spacing w:before="0" w:after="305" w:line="240" w:lineRule="auto"/>
        <w:outlineLvl w:val="9"/>
      </w:pPr>
      <w:bookmarkStart w:id="5" w:name="bookmark7"/>
      <w:r>
        <w:rPr>
          <w:rStyle w:val="30"/>
          <w:rFonts w:ascii="Liberation Serif" w:hAnsi="Liberation Serif"/>
          <w:b/>
          <w:bCs/>
          <w:color w:val="000000"/>
          <w:sz w:val="24"/>
          <w:szCs w:val="24"/>
        </w:rPr>
        <w:t>организации</w:t>
      </w:r>
      <w:bookmarkEnd w:id="5"/>
    </w:p>
    <w:p w:rsidR="002E3EE6" w:rsidRDefault="00093B06" w:rsidP="00606A71">
      <w:pPr>
        <w:pStyle w:val="2"/>
        <w:widowControl/>
        <w:numPr>
          <w:ilvl w:val="0"/>
          <w:numId w:val="2"/>
        </w:numPr>
        <w:tabs>
          <w:tab w:val="left" w:pos="1185"/>
        </w:tabs>
        <w:spacing w:before="0" w:after="0" w:line="240" w:lineRule="auto"/>
        <w:ind w:firstLine="74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Главная цель исследования устойчивости функционирования организаций заключается в выявлении слабых мест во всех системах и звеньях, выработке на данной основе комплекса организационных, инженерно- технических, специальных и иных мероприятий по их устранению.</w:t>
      </w:r>
    </w:p>
    <w:p w:rsidR="002E3EE6" w:rsidRDefault="00093B06" w:rsidP="00606A71">
      <w:pPr>
        <w:pStyle w:val="2"/>
        <w:widowControl/>
        <w:numPr>
          <w:ilvl w:val="0"/>
          <w:numId w:val="2"/>
        </w:numPr>
        <w:tabs>
          <w:tab w:val="left" w:pos="1177"/>
        </w:tabs>
        <w:spacing w:before="0" w:after="0" w:line="240" w:lineRule="auto"/>
        <w:ind w:firstLine="76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Первоначально осуществление оценок (исследований) по обеспечению устойчивости функционирования организаций производится при проектировании соответствующими службами на стадии технических, экономических, экологических и иных видов экспертиз.</w:t>
      </w:r>
    </w:p>
    <w:p w:rsidR="002E3EE6" w:rsidRDefault="00093B06" w:rsidP="00606A71">
      <w:pPr>
        <w:pStyle w:val="2"/>
        <w:widowControl/>
        <w:spacing w:before="0" w:after="0" w:line="240" w:lineRule="auto"/>
        <w:ind w:firstLine="76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Также оценка устойчивости функционирования организаций проводится при их реконструкции, ремонте, расширении и модернизации.</w:t>
      </w:r>
    </w:p>
    <w:p w:rsidR="002E3EE6" w:rsidRDefault="00093B06" w:rsidP="00606A71">
      <w:pPr>
        <w:pStyle w:val="2"/>
        <w:widowControl/>
        <w:spacing w:before="0" w:after="0" w:line="240" w:lineRule="auto"/>
        <w:ind w:firstLine="76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Данную работу осуществляют комиссии по повышению устойчивого функционирования организаций с привлечением научно-исследовательских и проектных организаций не реже одного раза в 5 лет.</w:t>
      </w:r>
    </w:p>
    <w:p w:rsidR="002E3EE6" w:rsidRDefault="00093B06" w:rsidP="00606A71">
      <w:pPr>
        <w:pStyle w:val="2"/>
        <w:widowControl/>
        <w:numPr>
          <w:ilvl w:val="0"/>
          <w:numId w:val="2"/>
        </w:numPr>
        <w:tabs>
          <w:tab w:val="left" w:pos="1172"/>
        </w:tabs>
        <w:spacing w:before="0" w:after="0" w:line="240" w:lineRule="auto"/>
        <w:ind w:firstLine="76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Исследования повышения устойчивости функционирования организации проводятся в три этапа:</w:t>
      </w:r>
    </w:p>
    <w:p w:rsidR="002E3EE6" w:rsidRDefault="00093B06" w:rsidP="00606A71">
      <w:pPr>
        <w:pStyle w:val="2"/>
        <w:widowControl/>
        <w:spacing w:before="0" w:after="0" w:line="240" w:lineRule="auto"/>
        <w:ind w:firstLine="76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первый этап - организационный;</w:t>
      </w:r>
    </w:p>
    <w:p w:rsidR="002E3EE6" w:rsidRDefault="00093B06" w:rsidP="00606A71">
      <w:pPr>
        <w:pStyle w:val="2"/>
        <w:widowControl/>
        <w:spacing w:before="0" w:after="0" w:line="240" w:lineRule="auto"/>
        <w:ind w:firstLine="76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второй этап - исследовательский;</w:t>
      </w:r>
    </w:p>
    <w:p w:rsidR="002E3EE6" w:rsidRDefault="00093B06" w:rsidP="00606A71">
      <w:pPr>
        <w:pStyle w:val="2"/>
        <w:widowControl/>
        <w:spacing w:before="0" w:after="0" w:line="240" w:lineRule="auto"/>
        <w:ind w:firstLine="76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третий этап - разработка и планирование мероприятий по повышению устойчивости функционирования организаций.</w:t>
      </w:r>
    </w:p>
    <w:p w:rsidR="002E3EE6" w:rsidRDefault="00093B06" w:rsidP="00606A71">
      <w:pPr>
        <w:pStyle w:val="2"/>
        <w:widowControl/>
        <w:numPr>
          <w:ilvl w:val="0"/>
          <w:numId w:val="2"/>
        </w:numPr>
        <w:tabs>
          <w:tab w:val="left" w:pos="1186"/>
        </w:tabs>
        <w:spacing w:before="0" w:after="0" w:line="240" w:lineRule="auto"/>
        <w:ind w:firstLine="76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На первом этапе осуществляются мероприятия, направленные на организацию исследований. При этом определяются объем исследований и необходимые для этого силы и средства. Создаются расчетно-исследовательские группы, в состав которых включаются специалисты организации, способные квалифицированно провести оценку устойчивости работы конкретных элементов и систем организации.</w:t>
      </w:r>
    </w:p>
    <w:p w:rsidR="002E3EE6" w:rsidRDefault="00093B06" w:rsidP="00606A71">
      <w:pPr>
        <w:pStyle w:val="2"/>
        <w:widowControl/>
        <w:numPr>
          <w:ilvl w:val="0"/>
          <w:numId w:val="2"/>
        </w:numPr>
        <w:tabs>
          <w:tab w:val="left" w:pos="1177"/>
        </w:tabs>
        <w:spacing w:before="0" w:after="0" w:line="240" w:lineRule="auto"/>
        <w:ind w:firstLine="76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На втором этапе проводится непосредственная работа по оценке устойчивости отдельных элементов и систем, а также организации в целом. Каждая из расчетно-исследовательских групп разрабатывает предложения по проведению инженерно-технических, технологических и организационных мероприятий, направленных на повышение устойчивости слабых мест, элементов, систем, приборов.</w:t>
      </w:r>
    </w:p>
    <w:p w:rsidR="002E3EE6" w:rsidRDefault="00093B06" w:rsidP="00606A71">
      <w:pPr>
        <w:pStyle w:val="2"/>
        <w:widowControl/>
        <w:numPr>
          <w:ilvl w:val="0"/>
          <w:numId w:val="2"/>
        </w:numPr>
        <w:tabs>
          <w:tab w:val="left" w:pos="1177"/>
        </w:tabs>
        <w:spacing w:before="0" w:after="0" w:line="240" w:lineRule="auto"/>
        <w:ind w:firstLine="76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На третьем этапе обобщаются результаты исследований, составляется отчетный доклад, разрабатываются и планируются мероприятия по повышению устойчивости работы организации.</w:t>
      </w:r>
    </w:p>
    <w:p w:rsidR="002E3EE6" w:rsidRDefault="00093B06" w:rsidP="00606A71">
      <w:pPr>
        <w:pStyle w:val="2"/>
        <w:widowControl/>
        <w:numPr>
          <w:ilvl w:val="0"/>
          <w:numId w:val="2"/>
        </w:numPr>
        <w:tabs>
          <w:tab w:val="left" w:pos="1167"/>
        </w:tabs>
        <w:spacing w:before="0" w:after="273" w:line="240" w:lineRule="auto"/>
        <w:ind w:firstLine="76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Итоговым документом, разрабатываемым в ходе третьего этапа, является сводный план мероприятий по повышению устойчивости функционирования организации.</w:t>
      </w:r>
    </w:p>
    <w:p w:rsidR="002E3EE6" w:rsidRDefault="00093B06" w:rsidP="00606A71">
      <w:pPr>
        <w:pStyle w:val="3"/>
        <w:keepNext/>
        <w:keepLines/>
        <w:widowControl/>
        <w:spacing w:before="0" w:after="253" w:line="240" w:lineRule="auto"/>
        <w:ind w:left="240"/>
        <w:jc w:val="left"/>
        <w:outlineLvl w:val="9"/>
      </w:pPr>
      <w:bookmarkStart w:id="6" w:name="bookmark8"/>
      <w:r>
        <w:rPr>
          <w:rStyle w:val="30"/>
          <w:rFonts w:ascii="Liberation Serif" w:hAnsi="Liberation Serif"/>
          <w:b/>
          <w:bCs/>
          <w:color w:val="000000"/>
          <w:sz w:val="24"/>
          <w:szCs w:val="24"/>
        </w:rPr>
        <w:t>Глава 5. Оценка состояния устойчивости функционирования организаций</w:t>
      </w:r>
      <w:bookmarkEnd w:id="6"/>
    </w:p>
    <w:p w:rsidR="002E3EE6" w:rsidRDefault="00093B06" w:rsidP="00606A71">
      <w:pPr>
        <w:pStyle w:val="2"/>
        <w:widowControl/>
        <w:numPr>
          <w:ilvl w:val="0"/>
          <w:numId w:val="2"/>
        </w:numPr>
        <w:tabs>
          <w:tab w:val="left" w:pos="1177"/>
        </w:tabs>
        <w:spacing w:before="0" w:after="0" w:line="240" w:lineRule="auto"/>
        <w:ind w:firstLine="76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Оценка состояния устойчивости функционирования организаций жизнеобеспечения, здравоохранения, транспорта, связи и информации, агропромышленного комплекса, объектов и сетей жилищно-коммунального хозяйства, объектов топливно-энергетического комплекса, а также потенциально опасных производств, нарушение работы которых может привести к возникновению вторичных факторов поражения, осуществляется по следующим основным направлениям:</w:t>
      </w:r>
    </w:p>
    <w:p w:rsidR="002E3EE6" w:rsidRDefault="00093B06" w:rsidP="00606A71">
      <w:pPr>
        <w:pStyle w:val="2"/>
        <w:widowControl/>
        <w:numPr>
          <w:ilvl w:val="0"/>
          <w:numId w:val="10"/>
        </w:numPr>
        <w:tabs>
          <w:tab w:val="left" w:pos="1098"/>
        </w:tabs>
        <w:spacing w:before="0" w:after="0" w:line="240" w:lineRule="auto"/>
        <w:ind w:firstLine="74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снижение риска аварий и катастроф;</w:t>
      </w:r>
    </w:p>
    <w:p w:rsidR="002E3EE6" w:rsidRDefault="00093B06" w:rsidP="00606A71">
      <w:pPr>
        <w:pStyle w:val="2"/>
        <w:widowControl/>
        <w:numPr>
          <w:ilvl w:val="0"/>
          <w:numId w:val="10"/>
        </w:numPr>
        <w:spacing w:before="0" w:after="0" w:line="240" w:lineRule="auto"/>
        <w:ind w:firstLine="74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 xml:space="preserve"> рациональное размещение производительных сил на территориях муниципальных образований, расположенных на территории Свердловской области;</w:t>
      </w:r>
    </w:p>
    <w:p w:rsidR="002E3EE6" w:rsidRDefault="00093B06" w:rsidP="00606A71">
      <w:pPr>
        <w:pStyle w:val="2"/>
        <w:widowControl/>
        <w:numPr>
          <w:ilvl w:val="0"/>
          <w:numId w:val="10"/>
        </w:numPr>
        <w:spacing w:before="0" w:after="0" w:line="240" w:lineRule="auto"/>
        <w:ind w:firstLine="74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 xml:space="preserve"> рациональное размещение отдельных производств на территориях организаций;</w:t>
      </w:r>
    </w:p>
    <w:p w:rsidR="002E3EE6" w:rsidRDefault="00093B06" w:rsidP="00606A71">
      <w:pPr>
        <w:pStyle w:val="2"/>
        <w:widowControl/>
        <w:numPr>
          <w:ilvl w:val="0"/>
          <w:numId w:val="10"/>
        </w:numPr>
        <w:tabs>
          <w:tab w:val="left" w:pos="1117"/>
        </w:tabs>
        <w:spacing w:before="0" w:after="0" w:line="240" w:lineRule="auto"/>
        <w:ind w:firstLine="74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подготовка организаций к работе в условиях военного времени;</w:t>
      </w:r>
    </w:p>
    <w:p w:rsidR="002E3EE6" w:rsidRDefault="00093B06" w:rsidP="00606A71">
      <w:pPr>
        <w:pStyle w:val="2"/>
        <w:widowControl/>
        <w:numPr>
          <w:ilvl w:val="0"/>
          <w:numId w:val="10"/>
        </w:numPr>
        <w:tabs>
          <w:tab w:val="left" w:pos="1117"/>
        </w:tabs>
        <w:spacing w:before="0" w:after="0" w:line="240" w:lineRule="auto"/>
        <w:ind w:firstLine="74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подготовка к восстановлению нарушенных производств;</w:t>
      </w:r>
    </w:p>
    <w:p w:rsidR="002E3EE6" w:rsidRDefault="00093B06" w:rsidP="00606A71">
      <w:pPr>
        <w:pStyle w:val="2"/>
        <w:widowControl/>
        <w:numPr>
          <w:ilvl w:val="0"/>
          <w:numId w:val="10"/>
        </w:numPr>
        <w:tabs>
          <w:tab w:val="left" w:pos="1092"/>
        </w:tabs>
        <w:spacing w:before="0" w:after="0" w:line="240" w:lineRule="auto"/>
        <w:ind w:firstLine="74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lastRenderedPageBreak/>
        <w:t>обеспечение защиты и устойчивой работы систем и источников энерго-, водо-, газо- и теплоснабжения;</w:t>
      </w:r>
    </w:p>
    <w:p w:rsidR="002E3EE6" w:rsidRDefault="00093B06" w:rsidP="00606A71">
      <w:pPr>
        <w:pStyle w:val="2"/>
        <w:widowControl/>
        <w:numPr>
          <w:ilvl w:val="0"/>
          <w:numId w:val="10"/>
        </w:numPr>
        <w:tabs>
          <w:tab w:val="left" w:pos="1082"/>
        </w:tabs>
        <w:spacing w:before="0" w:after="0" w:line="240" w:lineRule="auto"/>
        <w:ind w:firstLine="74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обеспечение устойчивости работы организаций агропромышленного комплекса;</w:t>
      </w:r>
    </w:p>
    <w:p w:rsidR="002E3EE6" w:rsidRDefault="00093B06" w:rsidP="00606A71">
      <w:pPr>
        <w:pStyle w:val="2"/>
        <w:widowControl/>
        <w:numPr>
          <w:ilvl w:val="0"/>
          <w:numId w:val="10"/>
        </w:numPr>
        <w:tabs>
          <w:tab w:val="left" w:pos="1087"/>
        </w:tabs>
        <w:spacing w:before="0" w:after="0" w:line="240" w:lineRule="auto"/>
        <w:ind w:firstLine="74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обеспечение комплексной маскировки с целью защиты от современных средств поражения;</w:t>
      </w:r>
    </w:p>
    <w:p w:rsidR="002E3EE6" w:rsidRDefault="00093B06" w:rsidP="00606A71">
      <w:pPr>
        <w:pStyle w:val="2"/>
        <w:widowControl/>
        <w:numPr>
          <w:ilvl w:val="0"/>
          <w:numId w:val="10"/>
        </w:numPr>
        <w:tabs>
          <w:tab w:val="left" w:pos="1082"/>
        </w:tabs>
        <w:spacing w:before="0" w:after="0" w:line="240" w:lineRule="auto"/>
        <w:ind w:firstLine="74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надежность инженерно-технического комплекса организаций от поражающих факторов современных средств поражения;</w:t>
      </w:r>
    </w:p>
    <w:p w:rsidR="002E3EE6" w:rsidRDefault="00093B06" w:rsidP="00606A71">
      <w:pPr>
        <w:pStyle w:val="2"/>
        <w:widowControl/>
        <w:numPr>
          <w:ilvl w:val="0"/>
          <w:numId w:val="10"/>
        </w:numPr>
        <w:tabs>
          <w:tab w:val="left" w:pos="1217"/>
        </w:tabs>
        <w:spacing w:before="0" w:after="0" w:line="240" w:lineRule="auto"/>
        <w:ind w:firstLine="74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обеспечение защиты основных производственных фондов (при строительстве новых и реконструкции действующих объектов).</w:t>
      </w:r>
    </w:p>
    <w:p w:rsidR="002E3EE6" w:rsidRDefault="00093B06" w:rsidP="00606A71">
      <w:pPr>
        <w:pStyle w:val="2"/>
        <w:widowControl/>
        <w:numPr>
          <w:ilvl w:val="0"/>
          <w:numId w:val="2"/>
        </w:numPr>
        <w:tabs>
          <w:tab w:val="left" w:pos="1188"/>
        </w:tabs>
        <w:spacing w:before="0" w:after="0" w:line="240" w:lineRule="auto"/>
        <w:ind w:firstLine="74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Состояние устойчивости функционирования организаций характеризуется критериями, которые отражают уровень подготовленности организаций к устойчивой работе в военное время, в результате проведения следующих мероприятий:</w:t>
      </w:r>
    </w:p>
    <w:p w:rsidR="002E3EE6" w:rsidRDefault="00093B06" w:rsidP="00606A71">
      <w:pPr>
        <w:pStyle w:val="2"/>
        <w:widowControl/>
        <w:numPr>
          <w:ilvl w:val="0"/>
          <w:numId w:val="11"/>
        </w:numPr>
        <w:tabs>
          <w:tab w:val="left" w:pos="1082"/>
        </w:tabs>
        <w:spacing w:before="0" w:after="0" w:line="240" w:lineRule="auto"/>
        <w:ind w:firstLine="74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обеспечение сохранности основных производственных фондов и материальных ресурсов или снижение их возможных потерь от современных средств поражения;</w:t>
      </w:r>
    </w:p>
    <w:p w:rsidR="002E3EE6" w:rsidRDefault="00093B06" w:rsidP="00606A71">
      <w:pPr>
        <w:pStyle w:val="2"/>
        <w:widowControl/>
        <w:numPr>
          <w:ilvl w:val="0"/>
          <w:numId w:val="11"/>
        </w:numPr>
        <w:tabs>
          <w:tab w:val="left" w:pos="1073"/>
        </w:tabs>
        <w:spacing w:before="0" w:after="0" w:line="240" w:lineRule="auto"/>
        <w:ind w:firstLine="74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повышение надежности внутреннего энерго- и водоснабжения организаций и отдельных производств;</w:t>
      </w:r>
    </w:p>
    <w:p w:rsidR="002E3EE6" w:rsidRDefault="00093B06" w:rsidP="00606A71">
      <w:pPr>
        <w:pStyle w:val="2"/>
        <w:widowControl/>
        <w:numPr>
          <w:ilvl w:val="0"/>
          <w:numId w:val="11"/>
        </w:numPr>
        <w:tabs>
          <w:tab w:val="left" w:pos="1078"/>
        </w:tabs>
        <w:spacing w:before="0" w:after="0" w:line="240" w:lineRule="auto"/>
        <w:ind w:firstLine="74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подготовка технологических процессов к производству продукции в военное время;</w:t>
      </w:r>
    </w:p>
    <w:p w:rsidR="002E3EE6" w:rsidRDefault="00093B06" w:rsidP="00606A71">
      <w:pPr>
        <w:pStyle w:val="2"/>
        <w:widowControl/>
        <w:numPr>
          <w:ilvl w:val="0"/>
          <w:numId w:val="11"/>
        </w:numPr>
        <w:tabs>
          <w:tab w:val="left" w:pos="1082"/>
        </w:tabs>
        <w:spacing w:before="0" w:after="0" w:line="240" w:lineRule="auto"/>
        <w:ind w:firstLine="74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накопление текущих производственных запасов до установленных нормативов.</w:t>
      </w:r>
    </w:p>
    <w:p w:rsidR="002E3EE6" w:rsidRDefault="00093B06" w:rsidP="00606A71">
      <w:pPr>
        <w:pStyle w:val="2"/>
        <w:widowControl/>
        <w:numPr>
          <w:ilvl w:val="0"/>
          <w:numId w:val="2"/>
        </w:numPr>
        <w:tabs>
          <w:tab w:val="left" w:pos="1188"/>
        </w:tabs>
        <w:spacing w:before="0" w:after="0" w:line="240" w:lineRule="auto"/>
        <w:ind w:firstLine="74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Под критерием состояния устойчивости функционирования организаций понимается качественная характеристика, отражающая процесс подготовки организаций к устойчивой работе в военное время в соответствии с требованиями по повышению устойчивости, а также достигнутый уровень или степень выполнения этого требования в результате осуществления необходимых мероприятий.</w:t>
      </w:r>
    </w:p>
    <w:p w:rsidR="002E3EE6" w:rsidRDefault="00093B06" w:rsidP="00606A71">
      <w:pPr>
        <w:pStyle w:val="2"/>
        <w:widowControl/>
        <w:numPr>
          <w:ilvl w:val="0"/>
          <w:numId w:val="2"/>
        </w:numPr>
        <w:tabs>
          <w:tab w:val="left" w:pos="1193"/>
        </w:tabs>
        <w:spacing w:before="0" w:after="0" w:line="240" w:lineRule="auto"/>
        <w:ind w:firstLine="74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Критерии оценки состояния устойчивости функционирования организаций характеризуют подготовленность организаций к устойчивой работе в военное время как в абсолютном, так и относительном выражении. Критерии в относительном выражении являются расчетными и служат для выявления уровня подготовленности организаций по данному критерию.</w:t>
      </w:r>
    </w:p>
    <w:p w:rsidR="002E3EE6" w:rsidRDefault="00093B06" w:rsidP="00606A71">
      <w:pPr>
        <w:pStyle w:val="2"/>
        <w:widowControl/>
        <w:numPr>
          <w:ilvl w:val="0"/>
          <w:numId w:val="2"/>
        </w:numPr>
        <w:tabs>
          <w:tab w:val="left" w:pos="1188"/>
        </w:tabs>
        <w:spacing w:before="0" w:after="0" w:line="240" w:lineRule="auto"/>
        <w:ind w:firstLine="74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К общим критериям оценки состояния устойчивости функционирования организаций относятся:</w:t>
      </w:r>
    </w:p>
    <w:p w:rsidR="002E3EE6" w:rsidRDefault="00093B06" w:rsidP="00606A71">
      <w:pPr>
        <w:pStyle w:val="2"/>
        <w:widowControl/>
        <w:numPr>
          <w:ilvl w:val="0"/>
          <w:numId w:val="12"/>
        </w:numPr>
        <w:tabs>
          <w:tab w:val="left" w:pos="1122"/>
        </w:tabs>
        <w:spacing w:before="0" w:after="0" w:line="240" w:lineRule="auto"/>
        <w:ind w:firstLine="74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надежность электроснабжения основных производств с непрерывным технологическим циклом, систем жизнеобеспечения и систем управления;</w:t>
      </w:r>
    </w:p>
    <w:p w:rsidR="002E3EE6" w:rsidRDefault="00093B06" w:rsidP="00606A71">
      <w:pPr>
        <w:pStyle w:val="2"/>
        <w:widowControl/>
        <w:numPr>
          <w:ilvl w:val="0"/>
          <w:numId w:val="12"/>
        </w:numPr>
        <w:tabs>
          <w:tab w:val="left" w:pos="1126"/>
        </w:tabs>
        <w:spacing w:before="0" w:after="0" w:line="240" w:lineRule="auto"/>
        <w:ind w:firstLine="74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продолжительность деятельности в условиях резкого сокращения поступающей мощности централизованного электроснабжения;</w:t>
      </w:r>
    </w:p>
    <w:p w:rsidR="002E3EE6" w:rsidRDefault="00093B06" w:rsidP="00606A71">
      <w:pPr>
        <w:pStyle w:val="2"/>
        <w:widowControl/>
        <w:numPr>
          <w:ilvl w:val="0"/>
          <w:numId w:val="12"/>
        </w:numPr>
        <w:tabs>
          <w:tab w:val="left" w:pos="1156"/>
        </w:tabs>
        <w:spacing w:before="0" w:after="0" w:line="240" w:lineRule="auto"/>
        <w:ind w:firstLine="74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надежность централизованного электроснабжения организаций;</w:t>
      </w:r>
    </w:p>
    <w:p w:rsidR="002E3EE6" w:rsidRDefault="00093B06" w:rsidP="00606A71">
      <w:pPr>
        <w:pStyle w:val="2"/>
        <w:widowControl/>
        <w:numPr>
          <w:ilvl w:val="0"/>
          <w:numId w:val="12"/>
        </w:numPr>
        <w:tabs>
          <w:tab w:val="left" w:pos="1117"/>
        </w:tabs>
        <w:spacing w:before="0" w:after="0" w:line="240" w:lineRule="auto"/>
        <w:ind w:firstLine="74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снижение угрозы для жизни людей, потерь дорогостоящего и уникального оборудования и материалов в результате возможных взрывов, пожаров, связанных с внезапным отключением электроснабжения;</w:t>
      </w:r>
    </w:p>
    <w:p w:rsidR="002E3EE6" w:rsidRDefault="00093B06" w:rsidP="00606A71">
      <w:pPr>
        <w:pStyle w:val="2"/>
        <w:widowControl/>
        <w:numPr>
          <w:ilvl w:val="0"/>
          <w:numId w:val="12"/>
        </w:numPr>
        <w:tabs>
          <w:tab w:val="left" w:pos="1161"/>
        </w:tabs>
        <w:spacing w:before="0" w:after="0" w:line="240" w:lineRule="auto"/>
        <w:ind w:firstLine="74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устойчивость работы автономных источников тепла;</w:t>
      </w:r>
    </w:p>
    <w:p w:rsidR="002E3EE6" w:rsidRDefault="00093B06" w:rsidP="00606A71">
      <w:pPr>
        <w:pStyle w:val="2"/>
        <w:widowControl/>
        <w:numPr>
          <w:ilvl w:val="0"/>
          <w:numId w:val="12"/>
        </w:numPr>
        <w:tabs>
          <w:tab w:val="left" w:pos="1161"/>
        </w:tabs>
        <w:spacing w:before="0" w:after="0" w:line="240" w:lineRule="auto"/>
        <w:ind w:firstLine="74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автономность работы предприятий и организаций по водопотреблению;</w:t>
      </w:r>
    </w:p>
    <w:p w:rsidR="002E3EE6" w:rsidRDefault="00093B06" w:rsidP="00606A71">
      <w:pPr>
        <w:pStyle w:val="2"/>
        <w:widowControl/>
        <w:numPr>
          <w:ilvl w:val="0"/>
          <w:numId w:val="12"/>
        </w:numPr>
        <w:tabs>
          <w:tab w:val="left" w:pos="1141"/>
        </w:tabs>
        <w:spacing w:before="0" w:after="0" w:line="240" w:lineRule="auto"/>
        <w:ind w:firstLine="74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снижение потерь материальных и трудовых ресурсов от вторичных факторов поражения, связанных с расходными емкостями текущих запасов аварийно химически опасных веществ, взрывчатых веществ и легковоспламеняющихся жидкостей;</w:t>
      </w:r>
    </w:p>
    <w:p w:rsidR="002E3EE6" w:rsidRDefault="00093B06" w:rsidP="00606A71">
      <w:pPr>
        <w:pStyle w:val="2"/>
        <w:widowControl/>
        <w:numPr>
          <w:ilvl w:val="0"/>
          <w:numId w:val="12"/>
        </w:numPr>
        <w:tabs>
          <w:tab w:val="left" w:pos="1161"/>
        </w:tabs>
        <w:spacing w:before="0" w:after="0" w:line="240" w:lineRule="auto"/>
        <w:ind w:firstLine="740"/>
        <w:jc w:val="both"/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обеспеченность установками автоматической пожарной защиты;</w:t>
      </w:r>
    </w:p>
    <w:p w:rsidR="002E3EE6" w:rsidRDefault="00093B06" w:rsidP="00606A71">
      <w:pPr>
        <w:pStyle w:val="2"/>
        <w:widowControl/>
        <w:numPr>
          <w:ilvl w:val="0"/>
          <w:numId w:val="12"/>
        </w:numPr>
        <w:tabs>
          <w:tab w:val="left" w:pos="1126"/>
        </w:tabs>
        <w:spacing w:before="0" w:after="0" w:line="240" w:lineRule="auto"/>
        <w:ind w:firstLine="740"/>
        <w:jc w:val="both"/>
        <w:sectPr w:rsidR="002E3EE6" w:rsidSect="00606A71">
          <w:headerReference w:type="default" r:id="rId15"/>
          <w:pgSz w:w="11907" w:h="16840"/>
          <w:pgMar w:top="1134" w:right="567" w:bottom="1134" w:left="1418" w:header="720" w:footer="720" w:gutter="0"/>
          <w:cols w:space="720"/>
          <w:titlePg/>
          <w:docGrid w:linePitch="272"/>
        </w:sectPr>
      </w:pPr>
      <w:r>
        <w:rPr>
          <w:rStyle w:val="20"/>
          <w:rFonts w:ascii="Liberation Serif" w:hAnsi="Liberation Serif"/>
          <w:color w:val="000000"/>
          <w:sz w:val="24"/>
          <w:szCs w:val="24"/>
        </w:rPr>
        <w:t>специфические критерии, отражающие уровень подготовленности к устойчивой работе отдельных отраслей промышленности.</w:t>
      </w:r>
    </w:p>
    <w:p w:rsidR="002E3EE6" w:rsidRDefault="002E3EE6" w:rsidP="00606A71">
      <w:pPr>
        <w:widowControl/>
        <w:rPr>
          <w:rFonts w:ascii="Liberation Serif" w:hAnsi="Liberation Serif"/>
          <w:sz w:val="24"/>
          <w:szCs w:val="24"/>
        </w:rPr>
      </w:pPr>
    </w:p>
    <w:p w:rsidR="002E3EE6" w:rsidRDefault="00093B06" w:rsidP="00606A71">
      <w:pPr>
        <w:widowControl/>
        <w:autoSpaceDE w:val="0"/>
        <w:ind w:left="992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УТВЕРЖДЕН</w:t>
      </w:r>
    </w:p>
    <w:p w:rsidR="002E3EE6" w:rsidRDefault="00093B06" w:rsidP="00606A71">
      <w:pPr>
        <w:widowControl/>
        <w:tabs>
          <w:tab w:val="left" w:pos="4962"/>
        </w:tabs>
        <w:autoSpaceDE w:val="0"/>
        <w:ind w:left="9923"/>
      </w:pPr>
      <w:r>
        <w:rPr>
          <w:rFonts w:ascii="Liberation Serif" w:hAnsi="Liberation Serif"/>
          <w:sz w:val="24"/>
          <w:szCs w:val="24"/>
        </w:rPr>
        <w:t>постановлением администрации</w:t>
      </w:r>
    </w:p>
    <w:p w:rsidR="002E3EE6" w:rsidRDefault="00093B06" w:rsidP="00606A71">
      <w:pPr>
        <w:widowControl/>
        <w:tabs>
          <w:tab w:val="left" w:pos="4962"/>
        </w:tabs>
        <w:autoSpaceDE w:val="0"/>
        <w:ind w:left="992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6D1A5E" w:rsidRPr="00606A71" w:rsidRDefault="006D1A5E" w:rsidP="006D1A5E">
      <w:pPr>
        <w:widowControl/>
        <w:suppressAutoHyphens w:val="0"/>
        <w:autoSpaceDN/>
        <w:ind w:left="9204" w:firstLine="708"/>
        <w:jc w:val="both"/>
        <w:textAlignment w:val="auto"/>
        <w:rPr>
          <w:rFonts w:ascii="Liberation Serif" w:hAnsi="Liberation Serif"/>
          <w:sz w:val="24"/>
        </w:rPr>
      </w:pPr>
      <w:r w:rsidRPr="00606A71">
        <w:rPr>
          <w:rFonts w:ascii="Liberation Serif" w:hAnsi="Liberation Serif"/>
          <w:sz w:val="24"/>
        </w:rPr>
        <w:t>от__</w:t>
      </w:r>
      <w:r>
        <w:rPr>
          <w:rFonts w:ascii="Liberation Serif" w:hAnsi="Liberation Serif"/>
          <w:sz w:val="24"/>
          <w:u w:val="single"/>
        </w:rPr>
        <w:t>18.04.2022</w:t>
      </w:r>
      <w:r w:rsidRPr="00606A71">
        <w:rPr>
          <w:rFonts w:ascii="Liberation Serif" w:hAnsi="Liberation Serif"/>
          <w:sz w:val="24"/>
        </w:rPr>
        <w:t>_</w:t>
      </w:r>
      <w:proofErr w:type="gramStart"/>
      <w:r w:rsidRPr="00606A71">
        <w:rPr>
          <w:rFonts w:ascii="Liberation Serif" w:hAnsi="Liberation Serif"/>
          <w:sz w:val="24"/>
        </w:rPr>
        <w:t>_  №</w:t>
      </w:r>
      <w:proofErr w:type="gramEnd"/>
      <w:r w:rsidRPr="00606A71">
        <w:rPr>
          <w:rFonts w:ascii="Liberation Serif" w:hAnsi="Liberation Serif"/>
          <w:sz w:val="24"/>
        </w:rPr>
        <w:t xml:space="preserve">  ___</w:t>
      </w:r>
      <w:r>
        <w:rPr>
          <w:rFonts w:ascii="Liberation Serif" w:hAnsi="Liberation Serif"/>
          <w:sz w:val="24"/>
          <w:u w:val="single"/>
        </w:rPr>
        <w:t>483-П</w:t>
      </w:r>
      <w:r w:rsidRPr="00606A71">
        <w:rPr>
          <w:rFonts w:ascii="Liberation Serif" w:hAnsi="Liberation Serif"/>
          <w:sz w:val="24"/>
        </w:rPr>
        <w:t>___</w:t>
      </w:r>
    </w:p>
    <w:p w:rsidR="002E3EE6" w:rsidRDefault="00093B06" w:rsidP="006D1A5E">
      <w:pPr>
        <w:pStyle w:val="4"/>
        <w:widowControl/>
        <w:spacing w:before="0" w:after="0" w:line="240" w:lineRule="auto"/>
        <w:ind w:left="9923"/>
        <w:jc w:val="left"/>
      </w:pPr>
      <w:r>
        <w:rPr>
          <w:rFonts w:ascii="Liberation Serif" w:hAnsi="Liberation Serif"/>
          <w:bCs w:val="0"/>
          <w:sz w:val="24"/>
          <w:szCs w:val="24"/>
        </w:rPr>
        <w:t>«</w:t>
      </w:r>
      <w:r>
        <w:rPr>
          <w:rStyle w:val="40"/>
          <w:rFonts w:ascii="Liberation Serif" w:hAnsi="Liberation Serif"/>
          <w:sz w:val="24"/>
          <w:szCs w:val="24"/>
        </w:rPr>
        <w:t>Об утверждении Положения о повышении устойчивости функционирования организаций, осуществляющих свою деятельность на территории городского округа Заречный, в мирное и военное время</w:t>
      </w:r>
      <w:r>
        <w:rPr>
          <w:rFonts w:ascii="Liberation Serif" w:hAnsi="Liberation Serif"/>
          <w:bCs w:val="0"/>
          <w:sz w:val="24"/>
          <w:szCs w:val="24"/>
        </w:rPr>
        <w:t>»</w:t>
      </w:r>
    </w:p>
    <w:p w:rsidR="002E3EE6" w:rsidRDefault="002E3EE6" w:rsidP="00606A71">
      <w:pPr>
        <w:widowControl/>
        <w:rPr>
          <w:rFonts w:ascii="Liberation Serif" w:hAnsi="Liberation Serif"/>
          <w:sz w:val="24"/>
          <w:szCs w:val="24"/>
        </w:rPr>
      </w:pPr>
    </w:p>
    <w:p w:rsidR="002E3EE6" w:rsidRDefault="002E3EE6" w:rsidP="00606A71">
      <w:pPr>
        <w:widowControl/>
        <w:rPr>
          <w:rFonts w:ascii="Liberation Serif" w:hAnsi="Liberation Serif"/>
          <w:sz w:val="24"/>
          <w:szCs w:val="24"/>
        </w:rPr>
      </w:pPr>
    </w:p>
    <w:p w:rsidR="002E3EE6" w:rsidRDefault="00093B06" w:rsidP="00606A71">
      <w:pPr>
        <w:widowControl/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ПЕРЕЧЕНЬ</w:t>
      </w:r>
    </w:p>
    <w:p w:rsidR="002E3EE6" w:rsidRDefault="00093B06" w:rsidP="00606A71">
      <w:pPr>
        <w:widowControl/>
        <w:jc w:val="center"/>
      </w:pPr>
      <w:r>
        <w:rPr>
          <w:rFonts w:ascii="Liberation Serif" w:hAnsi="Liberation Serif"/>
          <w:b/>
          <w:bCs/>
          <w:sz w:val="24"/>
          <w:szCs w:val="24"/>
        </w:rPr>
        <w:t xml:space="preserve"> организаций, проводящих мероприятия по </w:t>
      </w:r>
      <w:r>
        <w:rPr>
          <w:rFonts w:ascii="Liberation Serif" w:hAnsi="Liberation Serif"/>
          <w:b/>
          <w:bCs/>
          <w:color w:val="000000"/>
          <w:sz w:val="24"/>
          <w:szCs w:val="24"/>
        </w:rPr>
        <w:t xml:space="preserve">повышению устойчивости функционирования организаций, </w:t>
      </w:r>
      <w:r>
        <w:rPr>
          <w:rStyle w:val="20"/>
          <w:rFonts w:ascii="Liberation Serif" w:hAnsi="Liberation Serif"/>
          <w:b/>
          <w:bCs/>
          <w:color w:val="000000"/>
          <w:sz w:val="24"/>
          <w:szCs w:val="24"/>
        </w:rPr>
        <w:t>осуществляющих свою деятельность на территории городского округа Заречный, в мирное и военное время</w:t>
      </w:r>
    </w:p>
    <w:p w:rsidR="002E3EE6" w:rsidRDefault="002E3EE6" w:rsidP="00606A71">
      <w:pPr>
        <w:widowControl/>
        <w:jc w:val="center"/>
      </w:pPr>
    </w:p>
    <w:tbl>
      <w:tblPr>
        <w:tblW w:w="1392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5040"/>
        <w:gridCol w:w="3908"/>
        <w:gridCol w:w="4253"/>
      </w:tblGrid>
      <w:tr w:rsidR="002E3EE6">
        <w:trPr>
          <w:cantSplit/>
          <w:trHeight w:val="1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EE6" w:rsidRDefault="00093B06" w:rsidP="00606A71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EE6" w:rsidRDefault="00093B06" w:rsidP="00606A71">
            <w:pPr>
              <w:widowControl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организации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EE6" w:rsidRDefault="00093B06" w:rsidP="00606A71">
            <w:pPr>
              <w:pStyle w:val="5"/>
              <w:ind w:firstLine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Выполнение</w:t>
            </w:r>
          </w:p>
          <w:p w:rsidR="002E3EE6" w:rsidRDefault="00093B06" w:rsidP="00606A71">
            <w:pPr>
              <w:pStyle w:val="5"/>
              <w:ind w:firstLine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функций в мирное время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EE6" w:rsidRDefault="00093B06" w:rsidP="00606A71">
            <w:pPr>
              <w:pStyle w:val="5"/>
              <w:ind w:firstLine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Выполнение</w:t>
            </w:r>
          </w:p>
          <w:p w:rsidR="002E3EE6" w:rsidRDefault="00093B06" w:rsidP="00606A71">
            <w:pPr>
              <w:pStyle w:val="5"/>
              <w:ind w:firstLine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функций в военное время</w:t>
            </w:r>
          </w:p>
        </w:tc>
      </w:tr>
      <w:tr w:rsidR="002E3EE6">
        <w:trPr>
          <w:cantSplit/>
          <w:trHeight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EE6" w:rsidRDefault="00093B06" w:rsidP="00606A71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6D1A5E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2E3EE6" w:rsidRDefault="002E3EE6" w:rsidP="00606A71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2E3EE6" w:rsidRDefault="002E3EE6" w:rsidP="00606A71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2E3EE6" w:rsidRDefault="002E3EE6" w:rsidP="00606A71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EE6" w:rsidRDefault="00093B06" w:rsidP="00606A71">
            <w:pPr>
              <w:widowControl/>
              <w:shd w:val="clear" w:color="auto" w:fill="FFFFFF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Филиал АО «Концерн Росэнергоатом» «Белоярская атомная станция»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EE6" w:rsidRDefault="00093B06" w:rsidP="00606A71">
            <w:pPr>
              <w:widowControl/>
              <w:shd w:val="clear" w:color="auto" w:fill="FFFFFF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электроснабжение</w:t>
            </w:r>
          </w:p>
          <w:p w:rsidR="002E3EE6" w:rsidRDefault="00093B06" w:rsidP="00606A71">
            <w:pPr>
              <w:widowControl/>
              <w:shd w:val="clear" w:color="auto" w:fill="FFFFFF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теплоснабжение</w:t>
            </w:r>
          </w:p>
          <w:p w:rsidR="002E3EE6" w:rsidRDefault="00093B06" w:rsidP="00606A71">
            <w:pPr>
              <w:widowControl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обеспечение технологической безопасности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EE6" w:rsidRDefault="00093B06" w:rsidP="00606A71">
            <w:pPr>
              <w:widowControl/>
              <w:shd w:val="clear" w:color="auto" w:fill="FFFFFF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электроснабжение</w:t>
            </w:r>
          </w:p>
          <w:p w:rsidR="002E3EE6" w:rsidRDefault="00093B06" w:rsidP="00606A71">
            <w:pPr>
              <w:widowControl/>
              <w:shd w:val="clear" w:color="auto" w:fill="FFFFFF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теплоснабжение</w:t>
            </w:r>
          </w:p>
          <w:p w:rsidR="002E3EE6" w:rsidRDefault="00093B06" w:rsidP="00606A71">
            <w:pPr>
              <w:widowControl/>
              <w:shd w:val="clear" w:color="auto" w:fill="FFFFFF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обеспечение технологической безопасности</w:t>
            </w:r>
          </w:p>
        </w:tc>
      </w:tr>
      <w:tr w:rsidR="002E3EE6">
        <w:trPr>
          <w:cantSplit/>
          <w:trHeight w:val="3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EE6" w:rsidRDefault="00093B06" w:rsidP="00606A71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6D1A5E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2E3EE6" w:rsidRDefault="002E3EE6" w:rsidP="006D1A5E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EE6" w:rsidRDefault="00093B06" w:rsidP="00606A71">
            <w:pPr>
              <w:widowControl/>
              <w:shd w:val="clear" w:color="auto" w:fill="FFFFFF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АО «Институт реакторных материалов»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EE6" w:rsidRDefault="00093B06" w:rsidP="00606A71">
            <w:pPr>
              <w:widowControl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-обеспечение технологической безопасности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EE6" w:rsidRDefault="00093B06" w:rsidP="00606A71">
            <w:pPr>
              <w:widowControl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обеспечение технологической безопасности</w:t>
            </w:r>
          </w:p>
        </w:tc>
      </w:tr>
      <w:tr w:rsidR="002E3EE6">
        <w:trPr>
          <w:cantSplit/>
          <w:trHeight w:val="3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EE6" w:rsidRDefault="00093B06" w:rsidP="00606A71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6D1A5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EE6" w:rsidRDefault="00093B06" w:rsidP="00606A71">
            <w:pPr>
              <w:widowControl/>
              <w:shd w:val="clear" w:color="auto" w:fill="FFFFFF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ФБУЗ МСЧ № 32 ФМБА России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EE6" w:rsidRDefault="00093B06" w:rsidP="00606A71">
            <w:pPr>
              <w:widowControl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медицинское обеспечение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EE6" w:rsidRDefault="002E3EE6" w:rsidP="00606A71">
            <w:pPr>
              <w:widowControl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2E3EE6">
        <w:trPr>
          <w:cantSplit/>
          <w:trHeight w:val="3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EE6" w:rsidRDefault="00093B06" w:rsidP="00606A71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6D1A5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EE6" w:rsidRDefault="00093B06" w:rsidP="00606A71">
            <w:pPr>
              <w:widowControl/>
              <w:shd w:val="clear" w:color="auto" w:fill="FFFFFF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АО «Акватех»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EE6" w:rsidRDefault="00093B06" w:rsidP="00606A71">
            <w:pPr>
              <w:widowControl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водоснабжение</w:t>
            </w:r>
          </w:p>
          <w:p w:rsidR="002E3EE6" w:rsidRDefault="002E3EE6" w:rsidP="00606A71">
            <w:pPr>
              <w:widowControl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EE6" w:rsidRDefault="002E3EE6" w:rsidP="00606A71">
            <w:pPr>
              <w:widowControl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2E3EE6">
        <w:trPr>
          <w:cantSplit/>
          <w:trHeight w:val="3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EE6" w:rsidRDefault="00093B06" w:rsidP="00606A71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="006D1A5E">
              <w:rPr>
                <w:rFonts w:ascii="Liberation Serif" w:hAnsi="Liberation Serif"/>
                <w:sz w:val="24"/>
                <w:szCs w:val="24"/>
              </w:rPr>
              <w:t>.</w:t>
            </w:r>
            <w:bookmarkStart w:id="7" w:name="_GoBack"/>
            <w:bookmarkEnd w:id="7"/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EE6" w:rsidRDefault="00093B06" w:rsidP="00606A71">
            <w:pPr>
              <w:widowControl/>
              <w:shd w:val="clear" w:color="auto" w:fill="FFFFFF"/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МУП ГО Заречный «Теплоцентраль»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EE6" w:rsidRDefault="00093B06" w:rsidP="00606A71">
            <w:pPr>
              <w:widowControl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теплоснабжение</w:t>
            </w:r>
          </w:p>
          <w:p w:rsidR="002E3EE6" w:rsidRDefault="002E3EE6" w:rsidP="00606A71">
            <w:pPr>
              <w:widowControl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EE6" w:rsidRDefault="002E3EE6" w:rsidP="00606A71">
            <w:pPr>
              <w:widowControl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:rsidR="002E3EE6" w:rsidRDefault="002E3EE6" w:rsidP="00606A71">
      <w:pPr>
        <w:widowControl/>
        <w:jc w:val="center"/>
        <w:rPr>
          <w:rFonts w:ascii="Liberation Serif" w:hAnsi="Liberation Serif"/>
          <w:b/>
          <w:bCs/>
          <w:sz w:val="24"/>
          <w:szCs w:val="24"/>
        </w:rPr>
      </w:pPr>
    </w:p>
    <w:sectPr w:rsidR="002E3EE6">
      <w:headerReference w:type="default" r:id="rId16"/>
      <w:pgSz w:w="16840" w:h="11907" w:orient="landscape"/>
      <w:pgMar w:top="1134" w:right="850" w:bottom="72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D20" w:rsidRDefault="00B07D20">
      <w:r>
        <w:separator/>
      </w:r>
    </w:p>
  </w:endnote>
  <w:endnote w:type="continuationSeparator" w:id="0">
    <w:p w:rsidR="00B07D20" w:rsidRDefault="00B0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D20" w:rsidRDefault="00B07D20">
      <w:r>
        <w:rPr>
          <w:color w:val="000000"/>
        </w:rPr>
        <w:separator/>
      </w:r>
    </w:p>
  </w:footnote>
  <w:footnote w:type="continuationSeparator" w:id="0">
    <w:p w:rsidR="00B07D20" w:rsidRDefault="00B07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1D3" w:rsidRPr="00606A71" w:rsidRDefault="00093B06">
    <w:pPr>
      <w:pStyle w:val="a6"/>
      <w:jc w:val="center"/>
      <w:rPr>
        <w:rFonts w:ascii="Liberation Serif" w:hAnsi="Liberation Serif" w:cs="Liberation Serif"/>
        <w:sz w:val="28"/>
      </w:rPr>
    </w:pPr>
    <w:r w:rsidRPr="00606A71">
      <w:rPr>
        <w:rFonts w:ascii="Liberation Serif" w:hAnsi="Liberation Serif" w:cs="Liberation Serif"/>
        <w:sz w:val="28"/>
      </w:rPr>
      <w:fldChar w:fldCharType="begin"/>
    </w:r>
    <w:r w:rsidRPr="00606A71">
      <w:rPr>
        <w:rFonts w:ascii="Liberation Serif" w:hAnsi="Liberation Serif" w:cs="Liberation Serif"/>
        <w:sz w:val="28"/>
      </w:rPr>
      <w:instrText xml:space="preserve"> PAGE </w:instrText>
    </w:r>
    <w:r w:rsidRPr="00606A71">
      <w:rPr>
        <w:rFonts w:ascii="Liberation Serif" w:hAnsi="Liberation Serif" w:cs="Liberation Serif"/>
        <w:sz w:val="28"/>
      </w:rPr>
      <w:fldChar w:fldCharType="separate"/>
    </w:r>
    <w:r w:rsidR="006D1A5E">
      <w:rPr>
        <w:rFonts w:ascii="Liberation Serif" w:hAnsi="Liberation Serif" w:cs="Liberation Serif"/>
        <w:noProof/>
        <w:sz w:val="28"/>
      </w:rPr>
      <w:t>7</w:t>
    </w:r>
    <w:r w:rsidRPr="00606A71">
      <w:rPr>
        <w:rFonts w:ascii="Liberation Serif" w:hAnsi="Liberation Serif" w:cs="Liberation Serif"/>
        <w:sz w:val="28"/>
      </w:rPr>
      <w:fldChar w:fldCharType="end"/>
    </w:r>
  </w:p>
  <w:p w:rsidR="007F41D3" w:rsidRDefault="00B07D2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1D3" w:rsidRPr="00606A71" w:rsidRDefault="00093B06">
    <w:pPr>
      <w:pStyle w:val="a6"/>
      <w:jc w:val="center"/>
      <w:rPr>
        <w:rFonts w:ascii="Liberation Serif" w:hAnsi="Liberation Serif" w:cs="Liberation Serif"/>
        <w:sz w:val="24"/>
      </w:rPr>
    </w:pPr>
    <w:r w:rsidRPr="00606A71">
      <w:rPr>
        <w:rFonts w:ascii="Liberation Serif" w:hAnsi="Liberation Serif" w:cs="Liberation Serif"/>
        <w:sz w:val="24"/>
      </w:rPr>
      <w:fldChar w:fldCharType="begin"/>
    </w:r>
    <w:r w:rsidRPr="00606A71">
      <w:rPr>
        <w:rFonts w:ascii="Liberation Serif" w:hAnsi="Liberation Serif" w:cs="Liberation Serif"/>
        <w:sz w:val="24"/>
      </w:rPr>
      <w:instrText xml:space="preserve"> PAGE </w:instrText>
    </w:r>
    <w:r w:rsidRPr="00606A71">
      <w:rPr>
        <w:rFonts w:ascii="Liberation Serif" w:hAnsi="Liberation Serif" w:cs="Liberation Serif"/>
        <w:sz w:val="24"/>
      </w:rPr>
      <w:fldChar w:fldCharType="separate"/>
    </w:r>
    <w:r w:rsidR="006D1A5E">
      <w:rPr>
        <w:rFonts w:ascii="Liberation Serif" w:hAnsi="Liberation Serif" w:cs="Liberation Serif"/>
        <w:noProof/>
        <w:sz w:val="24"/>
      </w:rPr>
      <w:t>8</w:t>
    </w:r>
    <w:r w:rsidRPr="00606A71">
      <w:rPr>
        <w:rFonts w:ascii="Liberation Serif" w:hAnsi="Liberation Serif" w:cs="Liberation Serif"/>
        <w:sz w:val="24"/>
      </w:rPr>
      <w:fldChar w:fldCharType="end"/>
    </w:r>
  </w:p>
  <w:p w:rsidR="007F41D3" w:rsidRDefault="00B07D2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0CDB"/>
    <w:multiLevelType w:val="multilevel"/>
    <w:tmpl w:val="C9BEF81E"/>
    <w:lvl w:ilvl="0">
      <w:start w:val="1"/>
      <w:numFmt w:val="decimal"/>
      <w:lvlText w:val="%1)"/>
      <w:lvlJc w:val="left"/>
      <w:rPr>
        <w:rFonts w:ascii="Liberation Serif" w:hAnsi="Liberation Serif" w:cs="Liberation Serif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8">
      <w:start w:val="1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</w:abstractNum>
  <w:abstractNum w:abstractNumId="1" w15:restartNumberingAfterBreak="0">
    <w:nsid w:val="0E7F523B"/>
    <w:multiLevelType w:val="multilevel"/>
    <w:tmpl w:val="C1A0B682"/>
    <w:lvl w:ilvl="0">
      <w:start w:val="1"/>
      <w:numFmt w:val="decimal"/>
      <w:lvlText w:val="%1)"/>
      <w:lvlJc w:val="left"/>
      <w:rPr>
        <w:rFonts w:ascii="Liberation Serif" w:hAnsi="Liberation Serif" w:cs="Liberation Serif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8">
      <w:start w:val="1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</w:abstractNum>
  <w:abstractNum w:abstractNumId="2" w15:restartNumberingAfterBreak="0">
    <w:nsid w:val="182D3AC4"/>
    <w:multiLevelType w:val="multilevel"/>
    <w:tmpl w:val="56C666BE"/>
    <w:lvl w:ilvl="0">
      <w:start w:val="1"/>
      <w:numFmt w:val="decimal"/>
      <w:lvlText w:val="%1)"/>
      <w:lvlJc w:val="left"/>
      <w:rPr>
        <w:rFonts w:ascii="Liberation Serif" w:hAnsi="Liberation Serif" w:cs="Liberation Serif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8">
      <w:start w:val="1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</w:abstractNum>
  <w:abstractNum w:abstractNumId="3" w15:restartNumberingAfterBreak="0">
    <w:nsid w:val="1B845427"/>
    <w:multiLevelType w:val="multilevel"/>
    <w:tmpl w:val="61045064"/>
    <w:lvl w:ilvl="0">
      <w:start w:val="1"/>
      <w:numFmt w:val="decimal"/>
      <w:lvlText w:val="%1)"/>
      <w:lvlJc w:val="left"/>
      <w:rPr>
        <w:rFonts w:ascii="Liberation Serif" w:hAnsi="Liberation Serif" w:cs="Liberation Serif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8">
      <w:start w:val="1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</w:abstractNum>
  <w:abstractNum w:abstractNumId="4" w15:restartNumberingAfterBreak="0">
    <w:nsid w:val="36DB22C3"/>
    <w:multiLevelType w:val="multilevel"/>
    <w:tmpl w:val="A0708772"/>
    <w:lvl w:ilvl="0">
      <w:start w:val="1"/>
      <w:numFmt w:val="decimal"/>
      <w:lvlText w:val="%1)"/>
      <w:lvlJc w:val="left"/>
      <w:rPr>
        <w:rFonts w:ascii="Liberation Serif" w:hAnsi="Liberation Serif" w:cs="Liberation Serif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8">
      <w:start w:val="1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</w:abstractNum>
  <w:abstractNum w:abstractNumId="5" w15:restartNumberingAfterBreak="0">
    <w:nsid w:val="3E8A6B09"/>
    <w:multiLevelType w:val="multilevel"/>
    <w:tmpl w:val="01C64F9C"/>
    <w:lvl w:ilvl="0">
      <w:start w:val="1"/>
      <w:numFmt w:val="decimal"/>
      <w:lvlText w:val="%1)"/>
      <w:lvlJc w:val="left"/>
      <w:rPr>
        <w:rFonts w:ascii="Liberation Serif" w:hAnsi="Liberation Serif" w:cs="Liberation Serif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8">
      <w:start w:val="1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</w:abstractNum>
  <w:abstractNum w:abstractNumId="6" w15:restartNumberingAfterBreak="0">
    <w:nsid w:val="50273EF4"/>
    <w:multiLevelType w:val="multilevel"/>
    <w:tmpl w:val="AED0DA72"/>
    <w:lvl w:ilvl="0">
      <w:start w:val="1"/>
      <w:numFmt w:val="decimal"/>
      <w:lvlText w:val="%1."/>
      <w:lvlJc w:val="left"/>
      <w:rPr>
        <w:rFonts w:ascii="Liberation Serif" w:hAnsi="Liberation Serif" w:cs="Liberation Serif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</w:abstractNum>
  <w:abstractNum w:abstractNumId="7" w15:restartNumberingAfterBreak="0">
    <w:nsid w:val="503B3FE1"/>
    <w:multiLevelType w:val="multilevel"/>
    <w:tmpl w:val="D52C953E"/>
    <w:lvl w:ilvl="0">
      <w:start w:val="1"/>
      <w:numFmt w:val="decimal"/>
      <w:lvlText w:val="%1)"/>
      <w:lvlJc w:val="left"/>
      <w:rPr>
        <w:rFonts w:ascii="Liberation Serif" w:hAnsi="Liberation Serif" w:cs="Liberation Serif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8">
      <w:start w:val="1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</w:abstractNum>
  <w:abstractNum w:abstractNumId="8" w15:restartNumberingAfterBreak="0">
    <w:nsid w:val="5665294A"/>
    <w:multiLevelType w:val="multilevel"/>
    <w:tmpl w:val="5932429E"/>
    <w:lvl w:ilvl="0">
      <w:start w:val="1"/>
      <w:numFmt w:val="decimal"/>
      <w:lvlText w:val="%1)"/>
      <w:lvlJc w:val="left"/>
      <w:rPr>
        <w:rFonts w:ascii="Liberation Serif" w:hAnsi="Liberation Serif" w:cs="Liberation Serif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8">
      <w:start w:val="1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</w:abstractNum>
  <w:abstractNum w:abstractNumId="9" w15:restartNumberingAfterBreak="0">
    <w:nsid w:val="6352169D"/>
    <w:multiLevelType w:val="multilevel"/>
    <w:tmpl w:val="654803EC"/>
    <w:lvl w:ilvl="0">
      <w:start w:val="1"/>
      <w:numFmt w:val="decimal"/>
      <w:lvlText w:val="%1)"/>
      <w:lvlJc w:val="left"/>
      <w:rPr>
        <w:rFonts w:ascii="Liberation Serif" w:hAnsi="Liberation Serif" w:cs="Liberation Serif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8">
      <w:start w:val="1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</w:abstractNum>
  <w:abstractNum w:abstractNumId="10" w15:restartNumberingAfterBreak="0">
    <w:nsid w:val="7C6D2461"/>
    <w:multiLevelType w:val="multilevel"/>
    <w:tmpl w:val="CD98F69A"/>
    <w:lvl w:ilvl="0">
      <w:start w:val="1"/>
      <w:numFmt w:val="decimal"/>
      <w:lvlText w:val="%1)"/>
      <w:lvlJc w:val="left"/>
      <w:rPr>
        <w:rFonts w:ascii="Liberation Serif" w:hAnsi="Liberation Serif" w:cs="Liberation Serif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8">
      <w:start w:val="1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</w:abstractNum>
  <w:abstractNum w:abstractNumId="11" w15:restartNumberingAfterBreak="0">
    <w:nsid w:val="7D1D1AE5"/>
    <w:multiLevelType w:val="multilevel"/>
    <w:tmpl w:val="E292B01A"/>
    <w:lvl w:ilvl="0">
      <w:start w:val="1"/>
      <w:numFmt w:val="decimal"/>
      <w:lvlText w:val="%1."/>
      <w:lvlJc w:val="left"/>
      <w:rPr>
        <w:rFonts w:ascii="Liberation Serif" w:hAnsi="Liberation Serif" w:cs="Liberation Serif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E6"/>
    <w:rsid w:val="00093B06"/>
    <w:rsid w:val="002E3EE6"/>
    <w:rsid w:val="00606A71"/>
    <w:rsid w:val="006D1A5E"/>
    <w:rsid w:val="00B07D20"/>
    <w:rsid w:val="00B8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53B4"/>
  <w15:docId w15:val="{A844F78B-296F-4282-B800-1C376EEC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1A5E"/>
    <w:pPr>
      <w:widowControl w:val="0"/>
      <w:suppressAutoHyphens/>
    </w:pPr>
  </w:style>
  <w:style w:type="paragraph" w:styleId="1">
    <w:name w:val="heading 1"/>
    <w:basedOn w:val="a"/>
    <w:next w:val="a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5">
    <w:name w:val="heading 5"/>
    <w:basedOn w:val="a"/>
    <w:next w:val="a"/>
    <w:pPr>
      <w:keepNext/>
      <w:widowControl/>
      <w:ind w:firstLine="720"/>
      <w:jc w:val="center"/>
      <w:textAlignment w:val="auto"/>
      <w:outlineLvl w:val="4"/>
    </w:pPr>
    <w:rPr>
      <w:sz w:val="3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a5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4">
    <w:name w:val="Основной текст (4)"/>
    <w:basedOn w:val="a"/>
    <w:pPr>
      <w:shd w:val="clear" w:color="auto" w:fill="FFFFFF"/>
      <w:spacing w:before="720" w:after="600" w:line="322" w:lineRule="exact"/>
      <w:jc w:val="center"/>
      <w:textAlignment w:val="auto"/>
    </w:pPr>
    <w:rPr>
      <w:b/>
      <w:bCs/>
      <w:sz w:val="28"/>
      <w:szCs w:val="28"/>
    </w:rPr>
  </w:style>
  <w:style w:type="paragraph" w:customStyle="1" w:styleId="2">
    <w:name w:val="Основной текст (2)"/>
    <w:basedOn w:val="a"/>
    <w:pPr>
      <w:shd w:val="clear" w:color="auto" w:fill="FFFFFF"/>
      <w:spacing w:before="180" w:after="720" w:line="240" w:lineRule="atLeast"/>
      <w:jc w:val="right"/>
      <w:textAlignment w:val="auto"/>
    </w:pPr>
    <w:rPr>
      <w:sz w:val="26"/>
      <w:szCs w:val="26"/>
    </w:rPr>
  </w:style>
  <w:style w:type="paragraph" w:customStyle="1" w:styleId="3">
    <w:name w:val="Заголовок №3"/>
    <w:basedOn w:val="a"/>
    <w:pPr>
      <w:shd w:val="clear" w:color="auto" w:fill="FFFFFF"/>
      <w:spacing w:before="600" w:line="322" w:lineRule="exact"/>
      <w:jc w:val="center"/>
      <w:textAlignment w:val="auto"/>
      <w:outlineLvl w:val="2"/>
    </w:pPr>
    <w:rPr>
      <w:b/>
      <w:bCs/>
      <w:sz w:val="28"/>
      <w:szCs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40">
    <w:name w:val="Основной текст (4)_"/>
    <w:basedOn w:val="a0"/>
    <w:rPr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rPr>
      <w:sz w:val="26"/>
      <w:szCs w:val="26"/>
      <w:shd w:val="clear" w:color="auto" w:fill="FFFFFF"/>
    </w:rPr>
  </w:style>
  <w:style w:type="character" w:styleId="a8">
    <w:name w:val="Hyperlink"/>
    <w:rPr>
      <w:color w:val="0000FF"/>
      <w:u w:val="single"/>
    </w:rPr>
  </w:style>
  <w:style w:type="character" w:customStyle="1" w:styleId="30">
    <w:name w:val="Заголовок №3_"/>
    <w:basedOn w:val="a0"/>
    <w:rPr>
      <w:b/>
      <w:bCs/>
      <w:sz w:val="28"/>
      <w:szCs w:val="28"/>
      <w:shd w:val="clear" w:color="auto" w:fill="FFFFFF"/>
    </w:rPr>
  </w:style>
  <w:style w:type="character" w:customStyle="1" w:styleId="50">
    <w:name w:val="Заголовок 5 Знак"/>
    <w:basedOn w:val="a0"/>
    <w:rPr>
      <w:sz w:val="30"/>
      <w:szCs w:val="24"/>
    </w:rPr>
  </w:style>
  <w:style w:type="character" w:customStyle="1" w:styleId="a9">
    <w:name w:val="Верхний колонтитул Знак"/>
    <w:basedOn w:val="a0"/>
  </w:style>
  <w:style w:type="character" w:customStyle="1" w:styleId="aa">
    <w:name w:val="Нижний колонтитул Знак"/>
    <w:basedOn w:val="a0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10">
    <w:name w:val="Заголовок 1 Знак"/>
    <w:basedOn w:val="a0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gorod-zarechny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gorod-zarechn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rod-zarechny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gorod-zarechn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/" TargetMode="External"/><Relationship Id="rId14" Type="http://schemas.openxmlformats.org/officeDocument/2006/relationships/hyperlink" Target="http://www.gorod-zarechny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69;&#1044;%20&#1085;&#1072;%20&#1086;&#1090;&#1087;&#1088;&#1072;&#1074;&#1082;&#1091;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8</Pages>
  <Words>2886</Words>
  <Characters>16452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2022-04-15T04:36:00Z</cp:lastPrinted>
  <dcterms:created xsi:type="dcterms:W3CDTF">2022-04-15T04:36:00Z</dcterms:created>
  <dcterms:modified xsi:type="dcterms:W3CDTF">2022-04-18T10:09:00Z</dcterms:modified>
</cp:coreProperties>
</file>