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C74995" w:rsidRPr="003C2A03" w:rsidRDefault="003D15B8">
      <w:pPr>
        <w:spacing w:line="312" w:lineRule="auto"/>
        <w:jc w:val="center"/>
        <w:rPr>
          <w:color w:val="000000" w:themeColor="text1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object w:dxaOrig="870" w:dyaOrig="1005" w14:anchorId="46CBF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7" o:title=""/>
          </v:shape>
          <o:OLEObject Type="Embed" ProgID="Word.Picture.8" ShapeID="Picture 1" DrawAspect="Content" ObjectID="_1683873046" r:id="rId8"/>
        </w:object>
      </w:r>
    </w:p>
    <w:p w:rsidR="003C2A03" w:rsidRPr="003C2A03" w:rsidRDefault="003C2A03" w:rsidP="003C2A0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 Городского  округа  Заречный</w:t>
      </w:r>
    </w:p>
    <w:p w:rsidR="003C2A03" w:rsidRPr="003C2A03" w:rsidRDefault="003C2A03" w:rsidP="003C2A0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color w:val="000000" w:themeColor="text1"/>
          <w:sz w:val="32"/>
          <w:szCs w:val="32"/>
        </w:rPr>
      </w:pPr>
      <w:r w:rsidRPr="003C2A03">
        <w:rPr>
          <w:rFonts w:ascii="Liberation Serif" w:hAnsi="Liberation Serif"/>
          <w:b/>
          <w:caps/>
          <w:color w:val="000000" w:themeColor="text1"/>
          <w:sz w:val="32"/>
          <w:szCs w:val="32"/>
        </w:rPr>
        <w:t>п о с т а н о в л е н и е</w:t>
      </w:r>
    </w:p>
    <w:p w:rsidR="003C2A03" w:rsidRPr="003C2A03" w:rsidRDefault="003C2A03" w:rsidP="003C2A03">
      <w:pPr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8"/>
        </w:rPr>
      </w:pPr>
      <w:r w:rsidRPr="003C2A03">
        <w:rPr>
          <w:rFonts w:ascii="Liberation Serif" w:hAnsi="Liberation Serif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4D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C2A03" w:rsidRPr="003C2A03" w:rsidRDefault="003C2A03" w:rsidP="003C2A03">
      <w:pPr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3C2A03" w:rsidRPr="003C2A03" w:rsidRDefault="003C2A03" w:rsidP="003C2A03">
      <w:pPr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3C2A03" w:rsidRPr="003C2A03" w:rsidRDefault="003C2A03" w:rsidP="003C2A03">
      <w:pPr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4"/>
        </w:rPr>
      </w:pPr>
      <w:r w:rsidRPr="003C2A03">
        <w:rPr>
          <w:rFonts w:ascii="Liberation Serif" w:hAnsi="Liberation Serif"/>
          <w:color w:val="000000" w:themeColor="text1"/>
          <w:sz w:val="24"/>
        </w:rPr>
        <w:t>от____</w:t>
      </w:r>
      <w:r w:rsidR="005B2996">
        <w:rPr>
          <w:rFonts w:ascii="Liberation Serif" w:hAnsi="Liberation Serif"/>
          <w:color w:val="000000" w:themeColor="text1"/>
          <w:sz w:val="24"/>
          <w:u w:val="single"/>
        </w:rPr>
        <w:t>28.05.2021</w:t>
      </w:r>
      <w:r w:rsidRPr="003C2A03">
        <w:rPr>
          <w:rFonts w:ascii="Liberation Serif" w:hAnsi="Liberation Serif"/>
          <w:color w:val="000000" w:themeColor="text1"/>
          <w:sz w:val="24"/>
        </w:rPr>
        <w:t>__</w:t>
      </w:r>
      <w:proofErr w:type="gramStart"/>
      <w:r w:rsidRPr="003C2A03">
        <w:rPr>
          <w:rFonts w:ascii="Liberation Serif" w:hAnsi="Liberation Serif"/>
          <w:color w:val="000000" w:themeColor="text1"/>
          <w:sz w:val="24"/>
        </w:rPr>
        <w:t>_  №</w:t>
      </w:r>
      <w:proofErr w:type="gramEnd"/>
      <w:r w:rsidRPr="003C2A03">
        <w:rPr>
          <w:rFonts w:ascii="Liberation Serif" w:hAnsi="Liberation Serif"/>
          <w:color w:val="000000" w:themeColor="text1"/>
          <w:sz w:val="24"/>
        </w:rPr>
        <w:t xml:space="preserve">  ___</w:t>
      </w:r>
      <w:r w:rsidR="005B2996">
        <w:rPr>
          <w:rFonts w:ascii="Liberation Serif" w:hAnsi="Liberation Serif"/>
          <w:color w:val="000000" w:themeColor="text1"/>
          <w:sz w:val="24"/>
          <w:u w:val="single"/>
        </w:rPr>
        <w:t>574-П</w:t>
      </w:r>
      <w:r w:rsidRPr="003C2A03">
        <w:rPr>
          <w:rFonts w:ascii="Liberation Serif" w:hAnsi="Liberation Serif"/>
          <w:color w:val="000000" w:themeColor="text1"/>
          <w:sz w:val="24"/>
        </w:rPr>
        <w:t>___</w:t>
      </w:r>
    </w:p>
    <w:p w:rsidR="003C2A03" w:rsidRPr="003C2A03" w:rsidRDefault="003C2A03" w:rsidP="003C2A03">
      <w:pPr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Pr="003C2A03" w:rsidRDefault="003C2A03" w:rsidP="003C2A0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color w:val="000000" w:themeColor="text1"/>
          <w:sz w:val="24"/>
          <w:szCs w:val="24"/>
        </w:rPr>
      </w:pPr>
      <w:r w:rsidRPr="003C2A03">
        <w:rPr>
          <w:rFonts w:ascii="Liberation Serif" w:hAnsi="Liberation Serif"/>
          <w:color w:val="000000" w:themeColor="text1"/>
          <w:sz w:val="24"/>
          <w:szCs w:val="24"/>
        </w:rPr>
        <w:t>г. Заречный</w:t>
      </w:r>
    </w:p>
    <w:p w:rsidR="00C74995" w:rsidRPr="003C2A03" w:rsidRDefault="00C74995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Pr="003C2A03" w:rsidRDefault="003C2A0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bookmarkStart w:id="1" w:name="_Hlk72834432"/>
    </w:p>
    <w:p w:rsidR="00B91C8A" w:rsidRDefault="003D15B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О расходовании средств, полученных в форме субвенций бюджетом </w:t>
      </w:r>
    </w:p>
    <w:p w:rsidR="00B91C8A" w:rsidRDefault="003D15B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</w:t>
      </w:r>
    </w:p>
    <w:p w:rsidR="00B91C8A" w:rsidRDefault="003D15B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в учебное время, включая мероприятия по обес</w:t>
      </w:r>
      <w:r w:rsidR="00B91C8A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печению безопасности </w:t>
      </w:r>
    </w:p>
    <w:p w:rsidR="00C74995" w:rsidRPr="003C2A03" w:rsidRDefault="00B91C8A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их жизни и </w:t>
      </w:r>
      <w:r w:rsidR="003D15B8"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здоровья</w:t>
      </w:r>
      <w:bookmarkEnd w:id="1"/>
    </w:p>
    <w:p w:rsidR="00C74995" w:rsidRDefault="00C74995">
      <w:pPr>
        <w:shd w:val="clear" w:color="auto" w:fill="FFFFFF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3C2A03" w:rsidRPr="003C2A03" w:rsidRDefault="003C2A03">
      <w:pPr>
        <w:shd w:val="clear" w:color="auto" w:fill="FFFFFF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C74995" w:rsidRPr="003C2A03" w:rsidRDefault="003D15B8">
      <w:pPr>
        <w:shd w:val="clear" w:color="auto" w:fill="FFFFFF"/>
        <w:ind w:firstLine="709"/>
        <w:jc w:val="both"/>
        <w:rPr>
          <w:color w:val="000000" w:themeColor="text1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В соответствии с </w:t>
      </w:r>
      <w:hyperlink r:id="rId9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 xml:space="preserve">Законами Свердловской области от 15.07.2005 N 70-ОЗ </w:t>
        </w:r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br/>
          <w:t>"Об отдельных межбюджетных трансфертах, предоставляемых из областного бюджета и местных бюджетов в Свердловской области"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 и </w:t>
      </w:r>
      <w:hyperlink r:id="rId10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>от 28.05.2018 N 53-ОЗ "О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детей"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, </w:t>
      </w:r>
      <w:hyperlink r:id="rId11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>Постановлением Правительства Свердловской области от 17.10.2018 N 693-ПП "Об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здоровья"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, в целях реализации приоритетных национальных проектов "Образование" и "Здоровье" в муниципальном образовании "городской округ Заречный", повышения качества предоставления услуг по организации оздоровления, труда и отдыха детей и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lastRenderedPageBreak/>
        <w:t xml:space="preserve">подростков, </w:t>
      </w:r>
      <w:r w:rsidRPr="003C2A03">
        <w:rPr>
          <w:rFonts w:ascii="Liberation Serif" w:hAnsi="Liberation Serif"/>
          <w:color w:val="000000" w:themeColor="text1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C74995" w:rsidRPr="003C2A03" w:rsidRDefault="003D15B8" w:rsidP="003C2A03">
      <w:pPr>
        <w:shd w:val="clear" w:color="auto" w:fill="FFFFFF"/>
        <w:jc w:val="both"/>
        <w:rPr>
          <w:rFonts w:ascii="Liberation Serif" w:hAnsi="Liberation Serif" w:cs="Arial"/>
          <w:b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color w:val="000000" w:themeColor="text1"/>
          <w:sz w:val="28"/>
          <w:szCs w:val="28"/>
        </w:rPr>
        <w:t>ПОСТАНОВЛЯЕТ: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1. Утвердить:</w:t>
      </w:r>
    </w:p>
    <w:p w:rsidR="00C74995" w:rsidRPr="003C2A03" w:rsidRDefault="003D15B8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Порядок расходования средств, полученных в форме субвенций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2021 году (прилагается);</w:t>
      </w:r>
    </w:p>
    <w:p w:rsidR="00C74995" w:rsidRPr="003C2A03" w:rsidRDefault="003D15B8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контрольные показатели охвата детей и подростков различными формами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отдыха и оздоровления в 2021 году по городскому округу Заречный (прилагаются);</w:t>
      </w:r>
    </w:p>
    <w:p w:rsidR="00C74995" w:rsidRPr="003C2A03" w:rsidRDefault="003D15B8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объем средств, полученных в форме субвенций в 2021 году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(прилагается).</w:t>
      </w:r>
    </w:p>
    <w:p w:rsidR="00C74995" w:rsidRPr="003C2A03" w:rsidRDefault="003D15B8">
      <w:pPr>
        <w:pStyle w:val="a9"/>
        <w:shd w:val="clear" w:color="auto" w:fill="FFFFFF"/>
        <w:ind w:left="0"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2. МКУ «Управление образования ГО Заречный» организовать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работу по обеспечению отдыха и оздоровления детей (за исключением детей-сирот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и детей, оставшихся без попечения родителей, детей, находящихся в трудной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жизненной ситуации) в учебное время, включая мероприятия по обеспечению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безопасности их жизни и здоровья, в организациях отдыха и оздоровления детей,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в которых созданы условия для освоения детьми основных общеобразовательных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программ путем приобретения путевок в загородные детские оздоровительные лагеря, детские санатории (санаторные оздоровительные лагеря круглогодичного действия), с учетом выполнения контрольных показателей охвата детей и подростков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различными формами отдыха и оздоровления в 2021 году по городскому округу Заречный.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3. Опубликовать настоящее постановление в Бюллетене официальных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документов городского округа Заречный и разместить на официальном сайте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городского округа Заречный (www.gorod-zarechny.ru).</w:t>
      </w:r>
    </w:p>
    <w:p w:rsidR="00C74995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4. Направить настоящее постановление в орган, осуществляющий ведение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Свердловского областного регистра МНПА.</w:t>
      </w:r>
    </w:p>
    <w:p w:rsidR="003C2A03" w:rsidRDefault="003C2A03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3C2A03" w:rsidRDefault="003C2A03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3C2A03" w:rsidRPr="00CF1F78" w:rsidRDefault="003C2A03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3C2A03" w:rsidRPr="00CF1F78" w:rsidRDefault="003C2A03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CF1F78">
        <w:rPr>
          <w:rFonts w:ascii="Liberation Serif" w:hAnsi="Liberation Serif"/>
          <w:sz w:val="28"/>
          <w:szCs w:val="28"/>
        </w:rPr>
        <w:t xml:space="preserve">                      А.В. Захарцев</w:t>
      </w:r>
    </w:p>
    <w:p w:rsidR="003C2A03" w:rsidRDefault="003C2A03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C74995" w:rsidRPr="003C2A03" w:rsidRDefault="00C74995" w:rsidP="003C2A03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C74995" w:rsidRPr="003C2A03" w:rsidRDefault="00C74995">
      <w:pPr>
        <w:pageBreakBefore/>
        <w:suppressAutoHyphens w:val="0"/>
        <w:rPr>
          <w:rFonts w:ascii="Liberation Serif" w:hAnsi="Liberation Serif"/>
          <w:color w:val="000000" w:themeColor="text1"/>
          <w:sz w:val="2"/>
          <w:szCs w:val="2"/>
        </w:rPr>
      </w:pP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УТВЕРЖДЕН</w:t>
      </w: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</w:t>
      </w: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</w:t>
      </w:r>
    </w:p>
    <w:p w:rsidR="00C74995" w:rsidRPr="003C2A03" w:rsidRDefault="003C2A03">
      <w:pPr>
        <w:ind w:left="538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Liberation Serif"/>
          <w:color w:val="000000" w:themeColor="text1"/>
          <w:sz w:val="28"/>
          <w:szCs w:val="28"/>
        </w:rPr>
        <w:t>от___</w:t>
      </w:r>
      <w:r w:rsidR="005B2996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28.05.2021</w:t>
      </w:r>
      <w:r w:rsidRPr="003C2A03">
        <w:rPr>
          <w:rFonts w:ascii="Liberation Serif" w:hAnsi="Liberation Serif" w:cs="Liberation Serif"/>
          <w:color w:val="000000" w:themeColor="text1"/>
          <w:sz w:val="28"/>
          <w:szCs w:val="28"/>
        </w:rPr>
        <w:t>___  №  ___</w:t>
      </w:r>
      <w:r w:rsidR="005B2996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574-П</w:t>
      </w:r>
      <w:r w:rsidRPr="003C2A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 </w:t>
      </w:r>
      <w:r w:rsidR="003D15B8" w:rsidRPr="003C2A03">
        <w:rPr>
          <w:rFonts w:ascii="Liberation Serif" w:hAnsi="Liberation Serif" w:cs="Liberation Serif"/>
          <w:color w:val="000000" w:themeColor="text1"/>
          <w:sz w:val="28"/>
          <w:szCs w:val="28"/>
        </w:rPr>
        <w:t>«О расходовании средств, полученных в форме субвенций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</w:p>
    <w:p w:rsidR="00C74995" w:rsidRPr="003C2A03" w:rsidRDefault="00C74995">
      <w:pPr>
        <w:ind w:left="5387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C2A03" w:rsidRDefault="003C2A0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C74995" w:rsidRPr="003C2A03" w:rsidRDefault="003D15B8">
      <w:pPr>
        <w:shd w:val="clear" w:color="auto" w:fill="FFFFFF"/>
        <w:jc w:val="center"/>
        <w:rPr>
          <w:color w:val="000000" w:themeColor="text1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ПОРЯДОК</w:t>
      </w:r>
    </w:p>
    <w:p w:rsidR="00C74995" w:rsidRPr="003C2A03" w:rsidRDefault="003D15B8">
      <w:pPr>
        <w:shd w:val="clear" w:color="auto" w:fill="FFFFFF"/>
        <w:jc w:val="center"/>
        <w:rPr>
          <w:color w:val="000000" w:themeColor="text1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расходования средств, полученных в форме субвенций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</w:t>
      </w:r>
      <w:r w:rsid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печению безопасности их жизни и </w:t>
      </w: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здоровья</w:t>
      </w:r>
    </w:p>
    <w:p w:rsidR="00C74995" w:rsidRDefault="00C74995">
      <w:pPr>
        <w:shd w:val="clear" w:color="auto" w:fill="FFFFFF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3C2A03" w:rsidRPr="003C2A03" w:rsidRDefault="003C2A03">
      <w:pPr>
        <w:shd w:val="clear" w:color="auto" w:fill="FFFFFF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</w:p>
    <w:p w:rsidR="00C74995" w:rsidRPr="003C2A03" w:rsidRDefault="003D15B8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Настоящий Порядок разработан в соответствии с </w:t>
      </w:r>
      <w:hyperlink r:id="rId12" w:anchor="7D20K3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>Бюджетным кодексом Российской Федерации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, </w:t>
      </w:r>
      <w:hyperlink r:id="rId13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>Законами Свердловской области от 15.07.2005 N 70-ОЗ "Об отдельных межбюджетных трансфертах, предоставляемых из областного бюджета и местных бюджетов в Свердловской области"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 и </w:t>
      </w:r>
      <w:hyperlink r:id="rId14" w:history="1">
        <w:r w:rsidRPr="003C2A03">
          <w:rPr>
            <w:rFonts w:ascii="Liberation Serif" w:hAnsi="Liberation Serif" w:cs="Arial"/>
            <w:color w:val="000000" w:themeColor="text1"/>
            <w:sz w:val="28"/>
            <w:szCs w:val="28"/>
          </w:rPr>
          <w:t>от 28.05.2018 N 53-ОЗ "О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детей"</w:t>
        </w:r>
      </w:hyperlink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.</w:t>
      </w:r>
    </w:p>
    <w:p w:rsidR="00C74995" w:rsidRPr="003C2A03" w:rsidRDefault="003D15B8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Настоящий Порядок определяет условия расходования средств, полученных в форме субвенций бюджетом городского округа Заречный, на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lastRenderedPageBreak/>
        <w:t>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средства).</w:t>
      </w:r>
    </w:p>
    <w:p w:rsidR="00C74995" w:rsidRPr="003C2A03" w:rsidRDefault="003D15B8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Средства направляются на финансирование: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1) расходов на организацию и обеспечение отдыха и оздоровления детей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(за исключением детей-сирот и детей, оставшихся без попечения родителей, детей,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находящихся в трудной жизненной ситуации) в учебное время, включая мероприятия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по обеспечению безопасности их жизни и здоровья, в организациях отдыха и оздоровления детей, в которых созданы условия для освоения детьми основных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общеобразовательных программ, в том числе путем приобретения путевок в загородные детские оздоровительные лагеря, детские санатории (санаторные оздоровительные лагеря круглогодичного действия);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2) расходов на обеспечение деятельности МКУ «Управление образования ГО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 xml:space="preserve">Заречный» по осуществлению переданных ему государственных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полномочий по организации и обеспечению отдыха и оздоровления детей, в том числе: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 организацию приема и обработки заявлений о выдаче путевок, оформление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и выдачу путевок, консультационно-разъяснительную работу, формирование групп, контроль организации трансфера;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 оплату услуг в области информационных технологий, включая приобретение неисключительных (пользовательских), лицензионных прав на программное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обеспечение, сопровождение данного программного обеспечения;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 xml:space="preserve">на приобретение канцелярских товаров, запасных частей для вычислительной 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техники, оргтехники, локальных вычислительных сетей, информационно-</w:t>
      </w: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br/>
        <w:t>вычислительных систем;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на приобретение мебели, персональных компьютеров, оргтехники.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4. Средства носят целевой характер и не могут быть использованы на иные цели.</w:t>
      </w:r>
    </w:p>
    <w:p w:rsidR="00C74995" w:rsidRPr="003C2A03" w:rsidRDefault="003D15B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color w:val="000000" w:themeColor="text1"/>
          <w:sz w:val="28"/>
          <w:szCs w:val="28"/>
        </w:rPr>
        <w:t>Нецелевое использование средств влечет применение мер ответственности, предусмотренных бюджетным, административным и уголовным законодательством.</w:t>
      </w:r>
    </w:p>
    <w:bookmarkEnd w:id="0"/>
    <w:p w:rsidR="00C74995" w:rsidRPr="003C2A03" w:rsidRDefault="00C74995">
      <w:pPr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УТВЕРЖДЕНЫ</w:t>
      </w: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</w:t>
      </w:r>
    </w:p>
    <w:p w:rsidR="00C74995" w:rsidRPr="003C2A03" w:rsidRDefault="003D15B8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</w:t>
      </w:r>
    </w:p>
    <w:p w:rsidR="00C74995" w:rsidRPr="003C2A03" w:rsidRDefault="003C2A03">
      <w:pPr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от___</w:t>
      </w:r>
      <w:r w:rsidR="005B2996">
        <w:rPr>
          <w:rFonts w:ascii="Liberation Serif" w:hAnsi="Liberation Serif"/>
          <w:color w:val="000000" w:themeColor="text1"/>
          <w:sz w:val="28"/>
          <w:szCs w:val="28"/>
          <w:u w:val="single"/>
        </w:rPr>
        <w:t>28.05.2021</w:t>
      </w:r>
      <w:r w:rsidRPr="003C2A03">
        <w:rPr>
          <w:rFonts w:ascii="Liberation Serif" w:hAnsi="Liberation Serif"/>
          <w:color w:val="000000" w:themeColor="text1"/>
          <w:sz w:val="28"/>
          <w:szCs w:val="28"/>
        </w:rPr>
        <w:t>___  №  ___</w:t>
      </w:r>
      <w:r w:rsidR="005B2996">
        <w:rPr>
          <w:rFonts w:ascii="Liberation Serif" w:hAnsi="Liberation Serif"/>
          <w:color w:val="000000" w:themeColor="text1"/>
          <w:sz w:val="28"/>
          <w:szCs w:val="28"/>
          <w:u w:val="single"/>
        </w:rPr>
        <w:t>574-П</w:t>
      </w:r>
      <w:r w:rsidRPr="003C2A03">
        <w:rPr>
          <w:rFonts w:ascii="Liberation Serif" w:hAnsi="Liberation Serif"/>
          <w:color w:val="000000" w:themeColor="text1"/>
          <w:sz w:val="28"/>
          <w:szCs w:val="28"/>
        </w:rPr>
        <w:t xml:space="preserve">___ </w:t>
      </w:r>
      <w:r w:rsidR="003D15B8" w:rsidRPr="003C2A03">
        <w:rPr>
          <w:rFonts w:ascii="Liberation Serif" w:hAnsi="Liberation Serif"/>
          <w:color w:val="000000" w:themeColor="text1"/>
          <w:sz w:val="28"/>
          <w:szCs w:val="28"/>
        </w:rPr>
        <w:t>«О расходовании средств, полученных в форме субвенций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</w:p>
    <w:p w:rsidR="00C74995" w:rsidRPr="003C2A03" w:rsidRDefault="00C74995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C74995" w:rsidRPr="003C2A03" w:rsidRDefault="00C74995">
      <w:pPr>
        <w:pStyle w:val="headertext"/>
        <w:shd w:val="clear" w:color="auto" w:fill="FFFFFF"/>
        <w:spacing w:before="0" w:after="24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C74995" w:rsidRPr="003C2A03" w:rsidRDefault="003D15B8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>КОНТРОЛЬНЫЕ ПОКАЗАТЕЛИ</w:t>
      </w:r>
    </w:p>
    <w:p w:rsidR="00C74995" w:rsidRPr="003C2A03" w:rsidRDefault="003D15B8">
      <w:pPr>
        <w:pStyle w:val="headertext"/>
        <w:shd w:val="clear" w:color="auto" w:fill="FFFFFF"/>
        <w:spacing w:before="0" w:after="0"/>
        <w:jc w:val="center"/>
        <w:textAlignment w:val="baseline"/>
        <w:rPr>
          <w:color w:val="000000" w:themeColor="text1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охвата детей и подростков различными формами </w:t>
      </w: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br/>
        <w:t>отдыха и оздоровления в 2021 году по городскому округу Заречный</w:t>
      </w:r>
    </w:p>
    <w:p w:rsidR="00C74995" w:rsidRDefault="00C74995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3C2A03" w:rsidRPr="003C2A03" w:rsidRDefault="003C2A03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tbl>
      <w:tblPr>
        <w:tblW w:w="10190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5200"/>
      </w:tblGrid>
      <w:tr w:rsidR="003C2A03" w:rsidRPr="003C2A0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Численность детей и подростков, охваченных оздоровительными услугами в организациях разных типов, чел.</w:t>
            </w:r>
          </w:p>
        </w:tc>
      </w:tr>
      <w:tr w:rsidR="00C74995" w:rsidRPr="003C2A0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«Управление образования городского округа Заречный»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39</w:t>
            </w:r>
          </w:p>
        </w:tc>
      </w:tr>
    </w:tbl>
    <w:p w:rsidR="00C74995" w:rsidRPr="003C2A03" w:rsidRDefault="00C74995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74995" w:rsidRPr="003C2A03" w:rsidRDefault="00C74995">
      <w:pPr>
        <w:pageBreakBefore/>
        <w:rPr>
          <w:rFonts w:ascii="Liberation Serif" w:hAnsi="Liberation Serif"/>
          <w:color w:val="000000" w:themeColor="text1"/>
          <w:sz w:val="2"/>
          <w:szCs w:val="2"/>
        </w:rPr>
      </w:pPr>
    </w:p>
    <w:p w:rsidR="00C74995" w:rsidRPr="003C2A03" w:rsidRDefault="003D15B8">
      <w:pPr>
        <w:pStyle w:val="headertext"/>
        <w:shd w:val="clear" w:color="auto" w:fill="FFFFFF"/>
        <w:spacing w:before="0" w:after="0"/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УТВЕРЖДЕН</w:t>
      </w:r>
    </w:p>
    <w:p w:rsidR="00C74995" w:rsidRPr="003C2A03" w:rsidRDefault="003D15B8">
      <w:pPr>
        <w:pStyle w:val="headertext"/>
        <w:shd w:val="clear" w:color="auto" w:fill="FFFFFF"/>
        <w:spacing w:before="0" w:after="0"/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</w:t>
      </w:r>
    </w:p>
    <w:p w:rsidR="00C74995" w:rsidRPr="003C2A03" w:rsidRDefault="003D15B8">
      <w:pPr>
        <w:pStyle w:val="headertext"/>
        <w:shd w:val="clear" w:color="auto" w:fill="FFFFFF"/>
        <w:spacing w:before="0" w:after="0"/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</w:t>
      </w:r>
    </w:p>
    <w:p w:rsidR="00C74995" w:rsidRPr="003C2A03" w:rsidRDefault="003C2A03">
      <w:pPr>
        <w:pStyle w:val="headertext"/>
        <w:shd w:val="clear" w:color="auto" w:fill="FFFFFF"/>
        <w:spacing w:before="0" w:after="0"/>
        <w:ind w:left="5387"/>
        <w:rPr>
          <w:rFonts w:ascii="Liberation Serif" w:hAnsi="Liberation Serif"/>
          <w:color w:val="000000" w:themeColor="text1"/>
          <w:sz w:val="28"/>
          <w:szCs w:val="28"/>
        </w:rPr>
      </w:pPr>
      <w:r w:rsidRPr="003C2A03">
        <w:rPr>
          <w:rFonts w:ascii="Liberation Serif" w:hAnsi="Liberation Serif"/>
          <w:color w:val="000000" w:themeColor="text1"/>
          <w:sz w:val="28"/>
          <w:szCs w:val="28"/>
        </w:rPr>
        <w:t>от___</w:t>
      </w:r>
      <w:r w:rsidR="005B2996">
        <w:rPr>
          <w:rFonts w:ascii="Liberation Serif" w:hAnsi="Liberation Serif"/>
          <w:color w:val="000000" w:themeColor="text1"/>
          <w:sz w:val="28"/>
          <w:szCs w:val="28"/>
          <w:u w:val="single"/>
        </w:rPr>
        <w:t>28.05.2021</w:t>
      </w:r>
      <w:r w:rsidRPr="003C2A03">
        <w:rPr>
          <w:rFonts w:ascii="Liberation Serif" w:hAnsi="Liberation Serif"/>
          <w:color w:val="000000" w:themeColor="text1"/>
          <w:sz w:val="28"/>
          <w:szCs w:val="28"/>
        </w:rPr>
        <w:t>___  №  ___</w:t>
      </w:r>
      <w:r w:rsidR="005B2996">
        <w:rPr>
          <w:rFonts w:ascii="Liberation Serif" w:hAnsi="Liberation Serif"/>
          <w:color w:val="000000" w:themeColor="text1"/>
          <w:sz w:val="28"/>
          <w:szCs w:val="28"/>
          <w:u w:val="single"/>
        </w:rPr>
        <w:t>574-П</w:t>
      </w:r>
      <w:bookmarkStart w:id="2" w:name="_GoBack"/>
      <w:bookmarkEnd w:id="2"/>
      <w:r w:rsidRPr="003C2A03">
        <w:rPr>
          <w:rFonts w:ascii="Liberation Serif" w:hAnsi="Liberation Serif"/>
          <w:color w:val="000000" w:themeColor="text1"/>
          <w:sz w:val="28"/>
          <w:szCs w:val="28"/>
        </w:rPr>
        <w:t xml:space="preserve">___ </w:t>
      </w:r>
      <w:r w:rsidR="003D15B8" w:rsidRPr="003C2A03">
        <w:rPr>
          <w:rFonts w:ascii="Liberation Serif" w:hAnsi="Liberation Serif"/>
          <w:color w:val="000000" w:themeColor="text1"/>
          <w:sz w:val="28"/>
          <w:szCs w:val="28"/>
        </w:rPr>
        <w:t>«О расходовании средств, полученных в форме субвенций бюджетом городского округа Заречный, на осуществление переданных органу местного самоуправления городского округа Заречный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</w:p>
    <w:p w:rsidR="003C2A03" w:rsidRDefault="003C2A03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3C2A03" w:rsidRDefault="003C2A03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C74995" w:rsidRPr="003C2A03" w:rsidRDefault="003D15B8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ОБЪЕМ СРЕДСТВ, </w:t>
      </w:r>
    </w:p>
    <w:p w:rsidR="00C74995" w:rsidRPr="003C2A03" w:rsidRDefault="003D15B8">
      <w:pPr>
        <w:pStyle w:val="headertext"/>
        <w:shd w:val="clear" w:color="auto" w:fill="FFFFFF"/>
        <w:spacing w:before="0" w:after="0"/>
        <w:jc w:val="center"/>
        <w:textAlignment w:val="baseline"/>
        <w:rPr>
          <w:color w:val="000000" w:themeColor="text1"/>
        </w:rPr>
      </w:pPr>
      <w:r w:rsidRPr="003C2A03">
        <w:rPr>
          <w:rFonts w:ascii="Liberation Serif" w:hAnsi="Liberation Serif" w:cs="Arial"/>
          <w:b/>
          <w:color w:val="000000" w:themeColor="text1"/>
          <w:sz w:val="28"/>
          <w:szCs w:val="28"/>
        </w:rPr>
        <w:t>полученных в форме субвенций в 2021 году бюджетом городского округа Заречный, на осуществление переданных органу местного самоуправления городского округа Заречный государственных</w:t>
      </w:r>
      <w:r w:rsidRPr="003C2A03"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  <w:t xml:space="preserve">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:rsidR="00C74995" w:rsidRDefault="00C74995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p w:rsidR="003C2A03" w:rsidRPr="003C2A03" w:rsidRDefault="003C2A03">
      <w:pPr>
        <w:pStyle w:val="headertext"/>
        <w:shd w:val="clear" w:color="auto" w:fill="FFFFFF"/>
        <w:spacing w:before="0" w:after="0"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</w:rPr>
      </w:pPr>
    </w:p>
    <w:tbl>
      <w:tblPr>
        <w:tblW w:w="10232" w:type="dxa"/>
        <w:tblInd w:w="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2118"/>
        <w:gridCol w:w="3694"/>
        <w:gridCol w:w="1349"/>
      </w:tblGrid>
      <w:tr w:rsidR="003C2A03" w:rsidRPr="003C2A03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средств, тыс. руб.</w:t>
            </w:r>
          </w:p>
        </w:tc>
      </w:tr>
      <w:tr w:rsidR="003C2A03" w:rsidRPr="003C2A03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C74995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организацию и обеспечение отдыха и оздоровления детей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на обеспечение деятельности органов местного самоуправления муниципального образования "городской округ Заречный" по осуществлению </w:t>
            </w: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переданных ему государственных полномочий по организации и обеспечению отдыха и оздоровления детей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</w:tr>
      <w:tr w:rsidR="00C74995" w:rsidRPr="003C2A03">
        <w:tc>
          <w:tcPr>
            <w:tcW w:w="3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МКУ «Управление образования городского округа Заречный»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1 181,5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70,9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995" w:rsidRPr="003C2A03" w:rsidRDefault="003D15B8">
            <w:pPr>
              <w:pStyle w:val="formattext"/>
              <w:spacing w:before="0" w:after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C2A0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1 252,4</w:t>
            </w:r>
          </w:p>
        </w:tc>
      </w:tr>
    </w:tbl>
    <w:p w:rsidR="00C74995" w:rsidRPr="003C2A03" w:rsidRDefault="00C74995">
      <w:pPr>
        <w:rPr>
          <w:rFonts w:ascii="Liberation Serif" w:hAnsi="Liberation Serif"/>
          <w:color w:val="000000" w:themeColor="text1"/>
          <w:sz w:val="28"/>
          <w:szCs w:val="28"/>
          <w:lang w:val="en-US"/>
        </w:rPr>
      </w:pPr>
    </w:p>
    <w:sectPr w:rsidR="00C74995" w:rsidRPr="003C2A03" w:rsidSect="003C2A03">
      <w:headerReference w:type="default" r:id="rId15"/>
      <w:pgSz w:w="12240" w:h="15840"/>
      <w:pgMar w:top="1134" w:right="567" w:bottom="1134" w:left="1418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FB" w:rsidRDefault="00AF33FB">
      <w:r>
        <w:separator/>
      </w:r>
    </w:p>
  </w:endnote>
  <w:endnote w:type="continuationSeparator" w:id="0">
    <w:p w:rsidR="00AF33FB" w:rsidRDefault="00AF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FB" w:rsidRDefault="00AF33FB">
      <w:r>
        <w:rPr>
          <w:color w:val="000000"/>
        </w:rPr>
        <w:separator/>
      </w:r>
    </w:p>
  </w:footnote>
  <w:footnote w:type="continuationSeparator" w:id="0">
    <w:p w:rsidR="00AF33FB" w:rsidRDefault="00AF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A2" w:rsidRPr="003C2A03" w:rsidRDefault="003D15B8">
    <w:pPr>
      <w:pStyle w:val="a5"/>
      <w:jc w:val="center"/>
      <w:rPr>
        <w:sz w:val="24"/>
      </w:rPr>
    </w:pPr>
    <w:r w:rsidRPr="003C2A03">
      <w:rPr>
        <w:rFonts w:ascii="Liberation Serif" w:hAnsi="Liberation Serif" w:cs="Liberation Serif"/>
        <w:sz w:val="28"/>
        <w:szCs w:val="24"/>
      </w:rPr>
      <w:fldChar w:fldCharType="begin"/>
    </w:r>
    <w:r w:rsidRPr="003C2A03">
      <w:rPr>
        <w:rFonts w:ascii="Liberation Serif" w:hAnsi="Liberation Serif" w:cs="Liberation Serif"/>
        <w:sz w:val="28"/>
        <w:szCs w:val="24"/>
      </w:rPr>
      <w:instrText xml:space="preserve"> PAGE </w:instrText>
    </w:r>
    <w:r w:rsidRPr="003C2A03">
      <w:rPr>
        <w:rFonts w:ascii="Liberation Serif" w:hAnsi="Liberation Serif" w:cs="Liberation Serif"/>
        <w:sz w:val="28"/>
        <w:szCs w:val="24"/>
      </w:rPr>
      <w:fldChar w:fldCharType="separate"/>
    </w:r>
    <w:r w:rsidR="005B2996">
      <w:rPr>
        <w:rFonts w:ascii="Liberation Serif" w:hAnsi="Liberation Serif" w:cs="Liberation Serif"/>
        <w:noProof/>
        <w:sz w:val="28"/>
        <w:szCs w:val="24"/>
      </w:rPr>
      <w:t>7</w:t>
    </w:r>
    <w:r w:rsidRPr="003C2A03">
      <w:rPr>
        <w:rFonts w:ascii="Liberation Serif" w:hAnsi="Liberation Serif" w:cs="Liberation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1E1"/>
    <w:multiLevelType w:val="multilevel"/>
    <w:tmpl w:val="C360B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52F"/>
    <w:multiLevelType w:val="multilevel"/>
    <w:tmpl w:val="A614BB2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5"/>
    <w:rsid w:val="003C2A03"/>
    <w:rsid w:val="003D15B8"/>
    <w:rsid w:val="005B2996"/>
    <w:rsid w:val="00AD18B8"/>
    <w:rsid w:val="00AF33FB"/>
    <w:rsid w:val="00B2704F"/>
    <w:rsid w:val="00B91C8A"/>
    <w:rsid w:val="00C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B8D4"/>
  <w15:docId w15:val="{815B0222-74B9-486F-8BF8-177EBBC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headertext">
    <w:name w:val="headertext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cntd.ru/document/4290089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02118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543726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9008996" TargetMode="External"/><Relationship Id="rId14" Type="http://schemas.openxmlformats.org/officeDocument/2006/relationships/hyperlink" Target="https://docs.cntd.ru/document/5437263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2.06.2021\69C54B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69C54B00</Template>
  <TotalTime>5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2021-05-26T03:01:00Z</cp:lastPrinted>
  <dcterms:created xsi:type="dcterms:W3CDTF">2021-05-26T03:02:00Z</dcterms:created>
  <dcterms:modified xsi:type="dcterms:W3CDTF">2021-05-30T04:43:00Z</dcterms:modified>
</cp:coreProperties>
</file>