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9" w:rsidRPr="0010454F" w:rsidRDefault="00207E19" w:rsidP="0020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4F">
        <w:rPr>
          <w:rFonts w:ascii="Times New Roman" w:hAnsi="Times New Roman" w:cs="Times New Roman"/>
          <w:b/>
          <w:sz w:val="24"/>
          <w:szCs w:val="24"/>
        </w:rPr>
        <w:t xml:space="preserve">Уплата индивидуальным предпринимателем </w:t>
      </w:r>
    </w:p>
    <w:p w:rsidR="00207E19" w:rsidRPr="0010454F" w:rsidRDefault="00207E19" w:rsidP="0020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4F">
        <w:rPr>
          <w:rFonts w:ascii="Times New Roman" w:hAnsi="Times New Roman" w:cs="Times New Roman"/>
          <w:b/>
          <w:sz w:val="24"/>
          <w:szCs w:val="24"/>
        </w:rPr>
        <w:t>страховых взносов в фиксированном размере,</w:t>
      </w:r>
    </w:p>
    <w:p w:rsidR="00207E19" w:rsidRPr="0010454F" w:rsidRDefault="00207E19" w:rsidP="0020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0454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10454F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10454F">
        <w:rPr>
          <w:rFonts w:ascii="Times New Roman" w:hAnsi="Times New Roman" w:cs="Times New Roman"/>
          <w:b/>
          <w:sz w:val="24"/>
          <w:szCs w:val="24"/>
          <w:u w:val="single"/>
        </w:rPr>
        <w:t>. при прекращении деятельности в качестве ИП</w:t>
      </w:r>
    </w:p>
    <w:p w:rsidR="00207E19" w:rsidRPr="0010454F" w:rsidRDefault="00207E19" w:rsidP="00207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E19" w:rsidRPr="0010454F" w:rsidRDefault="00207E19" w:rsidP="0020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4F">
        <w:rPr>
          <w:rFonts w:ascii="Times New Roman" w:hAnsi="Times New Roman" w:cs="Times New Roman"/>
          <w:sz w:val="24"/>
          <w:szCs w:val="24"/>
        </w:rPr>
        <w:t>Индивидуальный предприниматель должен уплачивать страховые взносы за себя в фиксированном размере (</w:t>
      </w:r>
      <w:proofErr w:type="spellStart"/>
      <w:r w:rsidRPr="0010454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454F">
        <w:rPr>
          <w:rFonts w:ascii="Times New Roman" w:hAnsi="Times New Roman" w:cs="Times New Roman"/>
          <w:sz w:val="24"/>
          <w:szCs w:val="24"/>
        </w:rPr>
        <w:t xml:space="preserve">. 2 п. 1 ст. 419, </w:t>
      </w:r>
      <w:proofErr w:type="spellStart"/>
      <w:r w:rsidRPr="0010454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454F">
        <w:rPr>
          <w:rFonts w:ascii="Times New Roman" w:hAnsi="Times New Roman" w:cs="Times New Roman"/>
          <w:sz w:val="24"/>
          <w:szCs w:val="24"/>
        </w:rPr>
        <w:t>. 1, 2 п. 1 ст. 430 НК РФ):</w:t>
      </w:r>
      <w:r w:rsidR="00D233A1" w:rsidRPr="0010454F">
        <w:rPr>
          <w:rFonts w:ascii="Times New Roman" w:hAnsi="Times New Roman" w:cs="Times New Roman"/>
          <w:sz w:val="24"/>
          <w:szCs w:val="24"/>
        </w:rPr>
        <w:t xml:space="preserve"> </w:t>
      </w:r>
      <w:r w:rsidRPr="0010454F">
        <w:rPr>
          <w:rFonts w:ascii="Times New Roman" w:hAnsi="Times New Roman" w:cs="Times New Roman"/>
          <w:sz w:val="24"/>
          <w:szCs w:val="24"/>
        </w:rPr>
        <w:t xml:space="preserve"> на обязательное пенсионное страхование (далее – ОПС); на обязательное медицинское страхование (далее – ОМС).</w:t>
      </w:r>
    </w:p>
    <w:p w:rsidR="00207E19" w:rsidRPr="0010454F" w:rsidRDefault="00207E19" w:rsidP="0020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Start w:id="2" w:name="P24"/>
      <w:bookmarkEnd w:id="1"/>
      <w:bookmarkEnd w:id="2"/>
      <w:r w:rsidRPr="0010454F">
        <w:rPr>
          <w:rFonts w:ascii="Times New Roman" w:hAnsi="Times New Roman" w:cs="Times New Roman"/>
          <w:sz w:val="24"/>
          <w:szCs w:val="24"/>
        </w:rPr>
        <w:t>Фиксированный размер взносов на обязательное пенсионное и медицинское страхование определяется предпринимателями по правилам, установленным п. 1 ст. 430 НК РФ (</w:t>
      </w:r>
      <w:proofErr w:type="spellStart"/>
      <w:r w:rsidRPr="0010454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454F">
        <w:rPr>
          <w:rFonts w:ascii="Times New Roman" w:hAnsi="Times New Roman" w:cs="Times New Roman"/>
          <w:sz w:val="24"/>
          <w:szCs w:val="24"/>
        </w:rPr>
        <w:t>. 2 п. 1 ст. 419, п. 1 ст. 430 НК РФ):</w:t>
      </w:r>
    </w:p>
    <w:p w:rsidR="00207E19" w:rsidRPr="0010454F" w:rsidRDefault="00207E19" w:rsidP="0020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73"/>
      <w:bookmarkEnd w:id="3"/>
      <w:r w:rsidRPr="0010454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0454F">
        <w:rPr>
          <w:rFonts w:ascii="Times New Roman" w:eastAsia="Times New Roman" w:hAnsi="Times New Roman" w:cs="Times New Roman"/>
          <w:b/>
          <w:sz w:val="24"/>
          <w:szCs w:val="24"/>
        </w:rPr>
        <w:t>страховые взносы на ОПС</w:t>
      </w:r>
      <w:r w:rsidRPr="0010454F">
        <w:rPr>
          <w:rFonts w:ascii="Times New Roman" w:eastAsia="Times New Roman" w:hAnsi="Times New Roman" w:cs="Times New Roman"/>
          <w:sz w:val="24"/>
          <w:szCs w:val="24"/>
        </w:rPr>
        <w:t xml:space="preserve"> в размере, который определяется в следующем порядке:</w:t>
      </w:r>
    </w:p>
    <w:p w:rsidR="00207E19" w:rsidRPr="0010454F" w:rsidRDefault="00207E19" w:rsidP="0020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5289"/>
      <w:bookmarkEnd w:id="4"/>
      <w:r w:rsidRPr="0010454F">
        <w:rPr>
          <w:rFonts w:ascii="Times New Roman" w:eastAsia="Times New Roman" w:hAnsi="Times New Roman" w:cs="Times New Roman"/>
          <w:sz w:val="24"/>
          <w:szCs w:val="24"/>
        </w:rPr>
        <w:t>- в случае, если величина дохода плательщика за расчетный период не превышает 300 000 рублей, - в фиксированном размере 26 545 рублей за расчетный период 2018 года, 29 354 рублей за расчетный период 2019 года, 32 448 рублей за расчетный период 2020 года;</w:t>
      </w:r>
    </w:p>
    <w:p w:rsidR="00207E19" w:rsidRPr="0010454F" w:rsidRDefault="00207E19" w:rsidP="0020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5290"/>
      <w:bookmarkEnd w:id="5"/>
      <w:r w:rsidRPr="0010454F">
        <w:rPr>
          <w:rFonts w:ascii="Times New Roman" w:eastAsia="Times New Roman" w:hAnsi="Times New Roman" w:cs="Times New Roman"/>
          <w:sz w:val="24"/>
          <w:szCs w:val="24"/>
        </w:rPr>
        <w:t>- в случае, если величина дохода плательщика за расчетный период превышает 300 000 рублей, - в фиксированном размере 26 545 рублей за расчетный период 2018 года (29 354 рублей за расчетный период 2019 года, 32 448 рублей за расчетный период 2020 года) плюс 1,0 процента </w:t>
      </w:r>
      <w:hyperlink r:id="rId5" w:anchor="dst100018" w:history="1">
        <w:r w:rsidRPr="0010454F">
          <w:rPr>
            <w:rFonts w:ascii="Times New Roman" w:eastAsia="Times New Roman" w:hAnsi="Times New Roman" w:cs="Times New Roman"/>
            <w:sz w:val="24"/>
            <w:szCs w:val="24"/>
          </w:rPr>
          <w:t>суммы дохода</w:t>
        </w:r>
      </w:hyperlink>
      <w:r w:rsidRPr="0010454F">
        <w:rPr>
          <w:rFonts w:ascii="Times New Roman" w:eastAsia="Times New Roman" w:hAnsi="Times New Roman" w:cs="Times New Roman"/>
          <w:sz w:val="24"/>
          <w:szCs w:val="24"/>
        </w:rPr>
        <w:t> плательщика, превышающего 300 000 рублей за расчетный период.</w:t>
      </w:r>
    </w:p>
    <w:p w:rsidR="00207E19" w:rsidRPr="0010454F" w:rsidRDefault="00207E19" w:rsidP="0020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5291"/>
      <w:bookmarkEnd w:id="6"/>
      <w:r w:rsidRPr="0010454F">
        <w:rPr>
          <w:rFonts w:ascii="Times New Roman" w:eastAsia="Times New Roman" w:hAnsi="Times New Roman" w:cs="Times New Roman"/>
          <w:sz w:val="24"/>
          <w:szCs w:val="24"/>
        </w:rPr>
        <w:t>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страхование, установленного </w:t>
      </w:r>
      <w:hyperlink r:id="rId6" w:anchor="dst15289" w:history="1">
        <w:r w:rsidRPr="0010454F">
          <w:rPr>
            <w:rFonts w:ascii="Times New Roman" w:eastAsia="Times New Roman" w:hAnsi="Times New Roman" w:cs="Times New Roman"/>
            <w:sz w:val="24"/>
            <w:szCs w:val="24"/>
          </w:rPr>
          <w:t>абзацем вторым</w:t>
        </w:r>
      </w:hyperlink>
      <w:r w:rsidRPr="0010454F">
        <w:rPr>
          <w:rFonts w:ascii="Times New Roman" w:eastAsia="Times New Roman" w:hAnsi="Times New Roman" w:cs="Times New Roman"/>
          <w:sz w:val="24"/>
          <w:szCs w:val="24"/>
        </w:rPr>
        <w:t> настоящего подпункта;</w:t>
      </w:r>
    </w:p>
    <w:p w:rsidR="00207E19" w:rsidRPr="0010454F" w:rsidRDefault="00207E19" w:rsidP="0020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5292"/>
      <w:bookmarkEnd w:id="7"/>
      <w:r w:rsidRPr="0010454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0454F">
        <w:rPr>
          <w:rFonts w:ascii="Times New Roman" w:eastAsia="Times New Roman" w:hAnsi="Times New Roman" w:cs="Times New Roman"/>
          <w:b/>
          <w:sz w:val="24"/>
          <w:szCs w:val="24"/>
        </w:rPr>
        <w:t>страховые взносы на ОМС</w:t>
      </w:r>
      <w:r w:rsidRPr="0010454F">
        <w:rPr>
          <w:rFonts w:ascii="Times New Roman" w:eastAsia="Times New Roman" w:hAnsi="Times New Roman" w:cs="Times New Roman"/>
          <w:sz w:val="24"/>
          <w:szCs w:val="24"/>
        </w:rPr>
        <w:t xml:space="preserve"> в фиксированном размере составляют 5 840 рублей за расчетный период 2018 года, 6 884 рублей за расчетный период 2019 года и 8 426 рублей за расчетный период 2020 года (п. 1 в ред. Федерального </w:t>
      </w:r>
      <w:hyperlink r:id="rId7" w:anchor="dst100759" w:history="1">
        <w:r w:rsidRPr="0010454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0454F">
        <w:rPr>
          <w:rFonts w:ascii="Times New Roman" w:eastAsia="Times New Roman" w:hAnsi="Times New Roman" w:cs="Times New Roman"/>
          <w:sz w:val="24"/>
          <w:szCs w:val="24"/>
        </w:rPr>
        <w:t> от 27.11.2017 N 335-ФЗ)</w:t>
      </w:r>
    </w:p>
    <w:p w:rsidR="00207E19" w:rsidRPr="0010454F" w:rsidRDefault="00207E19" w:rsidP="0020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3627"/>
      <w:bookmarkEnd w:id="8"/>
      <w:r w:rsidRPr="0010454F">
        <w:rPr>
          <w:rFonts w:ascii="Times New Roman" w:hAnsi="Times New Roman" w:cs="Times New Roman"/>
          <w:b/>
          <w:sz w:val="24"/>
          <w:szCs w:val="24"/>
        </w:rPr>
        <w:t>Общий срок уплаты фиксированных платежей по взносам на обязательное пенсионное и медицинское страхование за год - не позднее 31 декабря текущего года</w:t>
      </w:r>
      <w:r w:rsidRPr="0010454F">
        <w:rPr>
          <w:rFonts w:ascii="Times New Roman" w:hAnsi="Times New Roman" w:cs="Times New Roman"/>
          <w:sz w:val="24"/>
          <w:szCs w:val="24"/>
        </w:rPr>
        <w:t xml:space="preserve"> (п. 2 ст. 432 НК РФ). При этом ст. 432 НК РФ не устанавливает какой-либо периодичности уплаты этих взносов в течение года. Поэтому вы сами можете решить, как часто их уплачивать (например, ежемесячно, ежеквартально или одной суммой сразу). </w:t>
      </w:r>
      <w:r w:rsidRPr="0010454F">
        <w:rPr>
          <w:rFonts w:ascii="Times New Roman" w:hAnsi="Times New Roman" w:cs="Times New Roman"/>
          <w:b/>
          <w:sz w:val="24"/>
          <w:szCs w:val="24"/>
        </w:rPr>
        <w:t>Если в текущем году ваш доход превысил 300 000 руб</w:t>
      </w:r>
      <w:r w:rsidRPr="0010454F">
        <w:rPr>
          <w:rFonts w:ascii="Times New Roman" w:hAnsi="Times New Roman" w:cs="Times New Roman"/>
          <w:sz w:val="24"/>
          <w:szCs w:val="24"/>
        </w:rPr>
        <w:t>., то страховые взносы нужно уплачивать в такие сроки (</w:t>
      </w:r>
      <w:proofErr w:type="spellStart"/>
      <w:r w:rsidRPr="0010454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454F">
        <w:rPr>
          <w:rFonts w:ascii="Times New Roman" w:hAnsi="Times New Roman" w:cs="Times New Roman"/>
          <w:sz w:val="24"/>
          <w:szCs w:val="24"/>
        </w:rPr>
        <w:t>. 2 п. 1 ст. 419, п. 1 ст. 423, п. 2 ст. 432 НК РФ):</w:t>
      </w:r>
    </w:p>
    <w:p w:rsidR="00207E19" w:rsidRPr="0010454F" w:rsidRDefault="00207E19" w:rsidP="0020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4F">
        <w:rPr>
          <w:rFonts w:ascii="Times New Roman" w:hAnsi="Times New Roman" w:cs="Times New Roman"/>
          <w:sz w:val="24"/>
          <w:szCs w:val="24"/>
        </w:rPr>
        <w:t>- часть взносов, которая не зависит от суммы дохода за год, - не позднее 31 декабря текущего года;</w:t>
      </w:r>
    </w:p>
    <w:p w:rsidR="00207E19" w:rsidRPr="0010454F" w:rsidRDefault="00207E19" w:rsidP="0020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4F">
        <w:rPr>
          <w:rFonts w:ascii="Times New Roman" w:hAnsi="Times New Roman" w:cs="Times New Roman"/>
          <w:sz w:val="24"/>
          <w:szCs w:val="24"/>
        </w:rPr>
        <w:t>- часть взносов, которая исчисляется с суммы дохода, превышающего 300 000 руб., - не позднее 1 июля года (ранее срок был 1 апреля), следующего за истекшим.</w:t>
      </w:r>
    </w:p>
    <w:p w:rsidR="00207E19" w:rsidRPr="0010454F" w:rsidRDefault="00207E19" w:rsidP="00207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случае прекращения деятельности лица или освобождения данного лица от обязанности по уплате страховых взносов,</w:t>
      </w:r>
      <w:r w:rsidRPr="00104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суммы страховых взносов в фиксированном размере, не зависящем от полученного дохода, подлежащие уплате за расчетный период, рассчитываются пропорционально периоду осуществления деятельности.</w:t>
      </w:r>
      <w:r w:rsidR="00150EFF" w:rsidRPr="00104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4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Уплата страховых взносов в случае прекращения деятельности осуществляется </w:t>
      </w:r>
      <w:r w:rsidRPr="00104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 15 календарных дней</w:t>
      </w:r>
      <w:r w:rsidRPr="00104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даты снятия с учета в налоговом органе индивидуального предпринимателя, адвоката, нотариуса, и иных лиц, занимающихся частной практикой.</w:t>
      </w:r>
    </w:p>
    <w:p w:rsidR="00207E19" w:rsidRPr="0010454F" w:rsidRDefault="004A3A78" w:rsidP="00207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54F">
        <w:rPr>
          <w:rFonts w:ascii="Times New Roman" w:hAnsi="Times New Roman" w:cs="Times New Roman"/>
          <w:b/>
          <w:sz w:val="24"/>
          <w:szCs w:val="24"/>
        </w:rPr>
        <w:t>У</w:t>
      </w:r>
      <w:r w:rsidR="00207E19" w:rsidRPr="0010454F">
        <w:rPr>
          <w:rFonts w:ascii="Times New Roman" w:hAnsi="Times New Roman" w:cs="Times New Roman"/>
          <w:b/>
          <w:sz w:val="24"/>
          <w:szCs w:val="24"/>
        </w:rPr>
        <w:t xml:space="preserve">плата страховых взносов в фиксированном размере осуществляется вне зависимости от факта осуществления/неосуществления предпринимательской деятельности, </w:t>
      </w:r>
      <w:r w:rsidR="00207E19" w:rsidRPr="0010454F">
        <w:rPr>
          <w:rFonts w:ascii="Times New Roman" w:hAnsi="Times New Roman" w:cs="Times New Roman"/>
          <w:sz w:val="24"/>
          <w:szCs w:val="24"/>
        </w:rPr>
        <w:t>частной практики или иной профессиональной деятельности.</w:t>
      </w:r>
    </w:p>
    <w:p w:rsidR="00207E19" w:rsidRPr="0010454F" w:rsidRDefault="00207E19" w:rsidP="00207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54F">
        <w:rPr>
          <w:rFonts w:ascii="Times New Roman" w:hAnsi="Times New Roman" w:cs="Times New Roman"/>
          <w:sz w:val="24"/>
          <w:szCs w:val="24"/>
        </w:rPr>
        <w:t>Уклонение от уплаты страховых взносов может повлечь начисление пени за каждый день просрочки, применение процедур принудительного взыскания задолженности, в том числе за счет имущества должника, а также ограничение права на выезд за пределы Российской Федерации либо арест имущества в случаях, предусмотренных законодательством.</w:t>
      </w:r>
    </w:p>
    <w:p w:rsidR="00207E19" w:rsidRPr="0010454F" w:rsidRDefault="00207E19" w:rsidP="00207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54F">
        <w:rPr>
          <w:rFonts w:ascii="Times New Roman" w:hAnsi="Times New Roman" w:cs="Times New Roman"/>
          <w:sz w:val="24"/>
          <w:szCs w:val="24"/>
        </w:rPr>
        <w:t xml:space="preserve">Оплатить налоги, страховые взносы можно любым доступным Вам способом: через отделения банков и их терминалы или воспользовавшись электронными сервисами на сайте ФНС России </w:t>
      </w:r>
      <w:hyperlink r:id="rId8" w:history="1">
        <w:r w:rsidRPr="001045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45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45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1045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45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454F">
        <w:rPr>
          <w:rFonts w:ascii="Times New Roman" w:hAnsi="Times New Roman" w:cs="Times New Roman"/>
          <w:sz w:val="24"/>
          <w:szCs w:val="24"/>
        </w:rPr>
        <w:t xml:space="preserve"> – «Заплати налоги» или «Личный кабинет налогоплательщика».</w:t>
      </w:r>
    </w:p>
    <w:p w:rsidR="00207E19" w:rsidRPr="0010454F" w:rsidRDefault="00207E19" w:rsidP="0020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E19" w:rsidRPr="0010454F" w:rsidRDefault="00207E19" w:rsidP="0020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E19" w:rsidRPr="0010454F" w:rsidRDefault="00207E19" w:rsidP="0020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BDC" w:rsidRPr="0010454F" w:rsidRDefault="008D0BDC">
      <w:pPr>
        <w:rPr>
          <w:sz w:val="24"/>
          <w:szCs w:val="24"/>
        </w:rPr>
      </w:pPr>
    </w:p>
    <w:sectPr w:rsidR="008D0BDC" w:rsidRPr="0010454F" w:rsidSect="004F74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9"/>
    <w:rsid w:val="000B69E1"/>
    <w:rsid w:val="0010454F"/>
    <w:rsid w:val="00150EFF"/>
    <w:rsid w:val="00207E19"/>
    <w:rsid w:val="004A3A78"/>
    <w:rsid w:val="008D0BDC"/>
    <w:rsid w:val="00C65029"/>
    <w:rsid w:val="00D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7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552/b004fed0b70d0f223e4a81f8ad6cd92af90a7e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803/c03008a92ccba28226abe4034e9aa43e3a2ffeb4/" TargetMode="External"/><Relationship Id="rId5" Type="http://schemas.openxmlformats.org/officeDocument/2006/relationships/hyperlink" Target="http://www.consultant.ru/document/cons_doc_LAW_291459/661f8d85132f98d4bbbb3a825add653d02c7dc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2018-10-24T09:42:00Z</dcterms:created>
  <dcterms:modified xsi:type="dcterms:W3CDTF">2018-10-26T05:27:00Z</dcterms:modified>
</cp:coreProperties>
</file>