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FC" w:rsidRDefault="00441619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7787E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7" o:title=""/>
          </v:shape>
          <o:OLEObject Type="Embed" ProgID="Word.Document.8" ShapeID="Object 1" DrawAspect="Content" ObjectID="_1736937544" r:id="rId8"/>
        </w:object>
      </w:r>
    </w:p>
    <w:p w:rsidR="00982519" w:rsidRPr="00982519" w:rsidRDefault="00982519" w:rsidP="0098251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251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251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2519" w:rsidRPr="00982519" w:rsidRDefault="00982519" w:rsidP="0098251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982519">
        <w:rPr>
          <w:rFonts w:ascii="Liberation Serif" w:hAnsi="Liberation Serif"/>
          <w:b/>
          <w:caps/>
          <w:sz w:val="32"/>
        </w:rPr>
        <w:t>р а с п о р я ж е н и е</w:t>
      </w:r>
    </w:p>
    <w:p w:rsidR="00982519" w:rsidRPr="00982519" w:rsidRDefault="00982519" w:rsidP="009825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251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20AB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2519" w:rsidRPr="00982519" w:rsidRDefault="00982519" w:rsidP="009825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2519" w:rsidRPr="00982519" w:rsidRDefault="00982519" w:rsidP="009825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2519" w:rsidRPr="00982519" w:rsidRDefault="00982519" w:rsidP="009825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2519">
        <w:rPr>
          <w:rFonts w:ascii="Liberation Serif" w:hAnsi="Liberation Serif"/>
          <w:sz w:val="24"/>
        </w:rPr>
        <w:t>от__</w:t>
      </w:r>
      <w:r w:rsidR="006C72CE">
        <w:rPr>
          <w:rFonts w:ascii="Liberation Serif" w:hAnsi="Liberation Serif"/>
          <w:sz w:val="24"/>
          <w:u w:val="single"/>
        </w:rPr>
        <w:t>02.02.2023</w:t>
      </w:r>
      <w:r w:rsidRPr="00982519">
        <w:rPr>
          <w:rFonts w:ascii="Liberation Serif" w:hAnsi="Liberation Serif"/>
          <w:sz w:val="24"/>
        </w:rPr>
        <w:t>__</w:t>
      </w:r>
      <w:proofErr w:type="gramStart"/>
      <w:r w:rsidRPr="00982519">
        <w:rPr>
          <w:rFonts w:ascii="Liberation Serif" w:hAnsi="Liberation Serif"/>
          <w:sz w:val="24"/>
        </w:rPr>
        <w:t>_  №</w:t>
      </w:r>
      <w:proofErr w:type="gramEnd"/>
      <w:r w:rsidRPr="00982519">
        <w:rPr>
          <w:rFonts w:ascii="Liberation Serif" w:hAnsi="Liberation Serif"/>
          <w:sz w:val="24"/>
        </w:rPr>
        <w:t xml:space="preserve">  ___</w:t>
      </w:r>
      <w:r w:rsidR="006C72CE">
        <w:rPr>
          <w:rFonts w:ascii="Liberation Serif" w:hAnsi="Liberation Serif"/>
          <w:sz w:val="24"/>
          <w:u w:val="single"/>
        </w:rPr>
        <w:t>19-од</w:t>
      </w:r>
      <w:r w:rsidRPr="00982519">
        <w:rPr>
          <w:rFonts w:ascii="Liberation Serif" w:hAnsi="Liberation Serif"/>
          <w:sz w:val="24"/>
        </w:rPr>
        <w:t>___</w:t>
      </w:r>
    </w:p>
    <w:p w:rsidR="00982519" w:rsidRPr="00982519" w:rsidRDefault="00982519" w:rsidP="0098251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2519" w:rsidRPr="00982519" w:rsidRDefault="00982519" w:rsidP="0098251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2519">
        <w:rPr>
          <w:rFonts w:ascii="Liberation Serif" w:hAnsi="Liberation Serif"/>
          <w:sz w:val="24"/>
          <w:szCs w:val="24"/>
        </w:rPr>
        <w:t>г. Заречный</w:t>
      </w:r>
    </w:p>
    <w:p w:rsidR="005231FC" w:rsidRDefault="005231FC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5231FC" w:rsidRDefault="005231F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231FC" w:rsidRDefault="00441619">
      <w:pPr>
        <w:pStyle w:val="Standard"/>
        <w:autoSpaceDE w:val="0"/>
        <w:jc w:val="center"/>
        <w:rPr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Карты </w:t>
      </w:r>
      <w:r>
        <w:rPr>
          <w:rFonts w:ascii="Liberation Serif" w:hAnsi="Liberation Serif" w:cs="Liberation Serif"/>
          <w:b/>
          <w:sz w:val="28"/>
          <w:szCs w:val="28"/>
        </w:rPr>
        <w:t>коррупционных рисков,</w:t>
      </w:r>
    </w:p>
    <w:p w:rsidR="005231FC" w:rsidRDefault="00441619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возникающих при осуществлении закупок товаров, работ, услуг</w:t>
      </w:r>
    </w:p>
    <w:p w:rsidR="005231FC" w:rsidRDefault="00441619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для нужд администрации городского округа Заречный</w:t>
      </w:r>
    </w:p>
    <w:p w:rsidR="005231FC" w:rsidRDefault="005231FC">
      <w:pPr>
        <w:pStyle w:val="Standard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231FC" w:rsidRDefault="005231FC">
      <w:pPr>
        <w:pStyle w:val="Standard"/>
        <w:autoSpaceDE w:val="0"/>
        <w:ind w:right="-1"/>
        <w:jc w:val="center"/>
        <w:rPr>
          <w:rFonts w:ascii="Liberation Serif" w:hAnsi="Liberation Serif"/>
          <w:sz w:val="28"/>
          <w:szCs w:val="28"/>
        </w:rPr>
      </w:pPr>
    </w:p>
    <w:p w:rsidR="005231FC" w:rsidRDefault="00441619">
      <w:pPr>
        <w:pStyle w:val="ConsPlusNormal"/>
        <w:ind w:firstLine="680"/>
        <w:jc w:val="both"/>
      </w:pPr>
      <w:r>
        <w:rPr>
          <w:rFonts w:ascii="Liberation Serif" w:hAnsi="Liberation Serif"/>
        </w:rPr>
        <w:tab/>
      </w:r>
      <w:r>
        <w:rPr>
          <w:rFonts w:ascii="Liberation Serif" w:eastAsia="Times New Roman" w:hAnsi="Liberation Serif"/>
          <w:lang w:eastAsia="ru-RU"/>
        </w:rPr>
        <w:t>В связи с изменением законодательства</w:t>
      </w:r>
      <w:r>
        <w:rPr>
          <w:rFonts w:ascii="Liberation Serif" w:hAnsi="Liberation Serif" w:cs="Liberation Serif"/>
        </w:rPr>
        <w:t>,</w:t>
      </w:r>
      <w:r>
        <w:rPr>
          <w:rFonts w:ascii="Liberation Serif" w:hAnsi="Liberation Serif"/>
        </w:rPr>
        <w:t xml:space="preserve"> на основании ст. ст. 28, 31 Устава городского округа Заречный</w:t>
      </w:r>
    </w:p>
    <w:p w:rsidR="005231FC" w:rsidRDefault="005231FC">
      <w:pPr>
        <w:pStyle w:val="ConsPlusNormal"/>
        <w:jc w:val="both"/>
      </w:pPr>
    </w:p>
    <w:p w:rsidR="005231FC" w:rsidRDefault="00441619">
      <w:pPr>
        <w:pStyle w:val="ConsPlusNormal"/>
        <w:tabs>
          <w:tab w:val="left" w:pos="708"/>
        </w:tabs>
        <w:jc w:val="both"/>
        <w:rPr>
          <w:rFonts w:ascii="Liberation Serif" w:hAnsi="Liberation Serif"/>
          <w:shd w:val="clear" w:color="auto" w:fill="FFFF00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1. Утвердить </w:t>
      </w:r>
      <w:r>
        <w:rPr>
          <w:rFonts w:ascii="Liberation Serif" w:hAnsi="Liberation Serif" w:cs="Liberation Serif"/>
          <w:color w:val="000000"/>
        </w:rPr>
        <w:t xml:space="preserve">Карту </w:t>
      </w:r>
      <w:r>
        <w:rPr>
          <w:rFonts w:ascii="Liberation Serif" w:hAnsi="Liberation Serif" w:cs="Liberation Serif"/>
        </w:rPr>
        <w:t>коррупционных рисков, возникающих при осуществлении закупок товаров, работ, услуг для нужд администрации городского округа Заречный</w:t>
      </w:r>
      <w:r>
        <w:rPr>
          <w:rFonts w:ascii="Liberation Serif" w:hAnsi="Liberation Serif"/>
        </w:rPr>
        <w:t xml:space="preserve"> (прилагается).</w:t>
      </w:r>
    </w:p>
    <w:p w:rsidR="005231FC" w:rsidRDefault="00441619">
      <w:pPr>
        <w:pStyle w:val="ConsPlusNormal"/>
        <w:tabs>
          <w:tab w:val="left" w:pos="708"/>
        </w:tabs>
        <w:jc w:val="both"/>
        <w:rPr>
          <w:rFonts w:ascii="Liberation Serif" w:hAnsi="Liberation Serif"/>
          <w:shd w:val="clear" w:color="auto" w:fill="FFFF00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2. Признать утратившим силу распоряжение администрации городского округа Заречный от 03.09.2021 № 400-од «Об утверждении </w:t>
      </w:r>
      <w:r>
        <w:rPr>
          <w:rFonts w:ascii="Liberation Serif" w:hAnsi="Liberation Serif" w:cs="Liberation Serif"/>
          <w:color w:val="000000"/>
        </w:rPr>
        <w:t xml:space="preserve">Карты (реестра) </w:t>
      </w:r>
      <w:r>
        <w:rPr>
          <w:rFonts w:ascii="Liberation Serif" w:hAnsi="Liberation Serif" w:cs="Liberation Serif"/>
        </w:rPr>
        <w:t>коррупционных рисков, возникающих при осуществлении закупок для обеспечения нужд администрации городского округа Заречный»</w:t>
      </w:r>
      <w:r>
        <w:rPr>
          <w:rFonts w:ascii="Liberation Serif" w:hAnsi="Liberation Serif" w:cs="Liberation Serif"/>
          <w:color w:val="000000"/>
        </w:rPr>
        <w:t>.</w:t>
      </w:r>
    </w:p>
    <w:p w:rsidR="005231FC" w:rsidRDefault="00441619">
      <w:pPr>
        <w:pStyle w:val="ConsPlusNormal"/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231FC" w:rsidRDefault="005231FC">
      <w:pPr>
        <w:rPr>
          <w:rFonts w:ascii="Liberation Serif" w:hAnsi="Liberation Serif"/>
          <w:sz w:val="28"/>
          <w:szCs w:val="28"/>
        </w:rPr>
      </w:pPr>
    </w:p>
    <w:p w:rsidR="005231FC" w:rsidRDefault="005231FC">
      <w:pPr>
        <w:rPr>
          <w:rFonts w:ascii="Liberation Serif" w:hAnsi="Liberation Serif"/>
          <w:sz w:val="28"/>
          <w:szCs w:val="28"/>
        </w:rPr>
      </w:pPr>
    </w:p>
    <w:p w:rsidR="005231FC" w:rsidRDefault="00441619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И.о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 Главы</w:t>
      </w:r>
    </w:p>
    <w:p w:rsidR="005231FC" w:rsidRDefault="00441619">
      <w:pPr>
        <w:ind w:right="-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О.П. Кириллов</w:t>
      </w: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2548"/>
        <w:gridCol w:w="3173"/>
      </w:tblGrid>
      <w:tr w:rsidR="005231FC"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Default="005231FC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Default="005231FC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Default="005231FC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5231FC" w:rsidRDefault="00441619">
      <w:pPr>
        <w:autoSpaceDE w:val="0"/>
        <w:rPr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5231FC">
      <w:pPr>
        <w:autoSpaceDE w:val="0"/>
        <w:rPr>
          <w:rFonts w:ascii="Liberation Serif" w:hAnsi="Liberation Serif"/>
          <w:sz w:val="28"/>
          <w:szCs w:val="28"/>
        </w:rPr>
      </w:pPr>
    </w:p>
    <w:p w:rsidR="005231FC" w:rsidRDefault="00441619" w:rsidP="00982519">
      <w:pPr>
        <w:pageBreakBefore/>
        <w:autoSpaceDE w:val="0"/>
        <w:ind w:firstLine="5387"/>
        <w:rPr>
          <w:szCs w:val="24"/>
        </w:rPr>
      </w:pPr>
      <w:bookmarkStart w:id="0" w:name="_Hlk64447599"/>
      <w:r>
        <w:rPr>
          <w:rFonts w:ascii="Liberation Serif" w:hAnsi="Liberation Serif"/>
          <w:color w:val="000000"/>
          <w:sz w:val="24"/>
        </w:rPr>
        <w:lastRenderedPageBreak/>
        <w:t>УТВЕРЖДЕНА</w:t>
      </w:r>
    </w:p>
    <w:p w:rsidR="005231FC" w:rsidRDefault="00441619">
      <w:pPr>
        <w:autoSpaceDE w:val="0"/>
        <w:ind w:left="5387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распоряжением администрации</w:t>
      </w:r>
    </w:p>
    <w:p w:rsidR="005231FC" w:rsidRDefault="00441619">
      <w:pPr>
        <w:autoSpaceDE w:val="0"/>
        <w:ind w:left="5387"/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6C72CE" w:rsidRPr="006C72CE" w:rsidRDefault="006C72CE" w:rsidP="006C72CE">
      <w:pPr>
        <w:autoSpaceDE w:val="0"/>
        <w:ind w:left="5387"/>
        <w:rPr>
          <w:rFonts w:ascii="Liberation Serif" w:hAnsi="Liberation Serif"/>
          <w:color w:val="000000"/>
          <w:sz w:val="24"/>
          <w:szCs w:val="24"/>
        </w:rPr>
      </w:pPr>
      <w:r w:rsidRPr="006C72CE">
        <w:rPr>
          <w:rFonts w:ascii="Liberation Serif" w:hAnsi="Liberation Serif"/>
          <w:color w:val="000000"/>
          <w:sz w:val="24"/>
          <w:szCs w:val="24"/>
        </w:rPr>
        <w:t>от__</w:t>
      </w:r>
      <w:r w:rsidRPr="006C72CE">
        <w:rPr>
          <w:rFonts w:ascii="Liberation Serif" w:hAnsi="Liberation Serif"/>
          <w:color w:val="000000"/>
          <w:sz w:val="24"/>
          <w:szCs w:val="24"/>
          <w:u w:val="single"/>
        </w:rPr>
        <w:t>02.02.2023</w:t>
      </w:r>
      <w:r w:rsidRPr="006C72CE">
        <w:rPr>
          <w:rFonts w:ascii="Liberation Serif" w:hAnsi="Liberation Serif"/>
          <w:color w:val="000000"/>
          <w:sz w:val="24"/>
          <w:szCs w:val="24"/>
        </w:rPr>
        <w:t>__</w:t>
      </w:r>
      <w:proofErr w:type="gramStart"/>
      <w:r w:rsidRPr="006C72CE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6C72CE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Pr="006C72CE">
        <w:rPr>
          <w:rFonts w:ascii="Liberation Serif" w:hAnsi="Liberation Serif"/>
          <w:color w:val="000000"/>
          <w:sz w:val="24"/>
          <w:szCs w:val="24"/>
          <w:u w:val="single"/>
        </w:rPr>
        <w:t>19-од</w:t>
      </w:r>
      <w:r w:rsidRPr="006C72CE">
        <w:rPr>
          <w:rFonts w:ascii="Liberation Serif" w:hAnsi="Liberation Serif"/>
          <w:color w:val="000000"/>
          <w:sz w:val="24"/>
          <w:szCs w:val="24"/>
        </w:rPr>
        <w:t>___</w:t>
      </w:r>
    </w:p>
    <w:p w:rsidR="005231FC" w:rsidRDefault="00441619" w:rsidP="006C72CE">
      <w:pPr>
        <w:autoSpaceDE w:val="0"/>
        <w:ind w:left="5387"/>
        <w:rPr>
          <w:rFonts w:ascii="Liberation Serif" w:hAnsi="Liberation Serif"/>
          <w:color w:val="000000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color w:val="000000"/>
          <w:sz w:val="24"/>
          <w:szCs w:val="24"/>
        </w:rPr>
        <w:t xml:space="preserve">«Об утверждении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Карты коррупционных рисков, возникающих при осуществлении закупок товаров, работ, услуг для нужд администрации городского округа Заречный</w:t>
      </w:r>
      <w:r>
        <w:rPr>
          <w:rFonts w:ascii="Liberation Serif" w:hAnsi="Liberation Serif"/>
          <w:color w:val="000000"/>
          <w:sz w:val="24"/>
          <w:szCs w:val="24"/>
        </w:rPr>
        <w:t>»</w:t>
      </w:r>
    </w:p>
    <w:bookmarkEnd w:id="0"/>
    <w:p w:rsidR="005231FC" w:rsidRDefault="005231FC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231FC" w:rsidRDefault="005231FC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231FC" w:rsidRDefault="00441619">
      <w:pPr>
        <w:pStyle w:val="Standard"/>
        <w:suppressAutoHyphens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КАРТА</w:t>
      </w:r>
    </w:p>
    <w:p w:rsidR="005231FC" w:rsidRDefault="00441619">
      <w:pPr>
        <w:pStyle w:val="Standard"/>
        <w:suppressAutoHyphens/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коррупционных рисков, возникающих при осуществлении закупок</w:t>
      </w:r>
    </w:p>
    <w:p w:rsidR="005231FC" w:rsidRDefault="00441619">
      <w:pPr>
        <w:pStyle w:val="Standard"/>
        <w:suppressAutoHyphens/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товаров, работ, услуг для нужд администрации городского округа Заречный</w:t>
      </w:r>
    </w:p>
    <w:p w:rsidR="005231FC" w:rsidRDefault="005231FC">
      <w:pPr>
        <w:pStyle w:val="Standard"/>
        <w:rPr>
          <w:rFonts w:ascii="Liberation Serif" w:hAnsi="Liberation Serif"/>
          <w:sz w:val="24"/>
          <w:szCs w:val="24"/>
        </w:rPr>
      </w:pPr>
    </w:p>
    <w:p w:rsidR="00982519" w:rsidRDefault="00982519">
      <w:pPr>
        <w:pStyle w:val="Standard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880"/>
        <w:gridCol w:w="1984"/>
        <w:gridCol w:w="1702"/>
        <w:gridCol w:w="1843"/>
        <w:gridCol w:w="2120"/>
      </w:tblGrid>
      <w:tr w:rsidR="000D37ED" w:rsidTr="000D37ED">
        <w:tc>
          <w:tcPr>
            <w:tcW w:w="4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№</w:t>
            </w:r>
          </w:p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п/п</w:t>
            </w:r>
          </w:p>
          <w:p w:rsidR="000D37ED" w:rsidRDefault="000D37ED" w:rsidP="005B75C4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Меры по минимизации</w:t>
            </w:r>
          </w:p>
          <w:p w:rsidR="000D37ED" w:rsidRDefault="000D37ED" w:rsidP="005B75C4">
            <w:pPr>
              <w:pStyle w:val="Standard"/>
              <w:suppressAutoHyphens/>
              <w:jc w:val="center"/>
            </w:pPr>
            <w:r>
              <w:rPr>
                <w:rStyle w:val="2"/>
                <w:rFonts w:ascii="Liberation Serif" w:hAnsi="Liberation Serif" w:cs="Liberation Serif"/>
                <w:i w:val="0"/>
                <w:iCs w:val="0"/>
                <w:sz w:val="20"/>
                <w:szCs w:val="20"/>
              </w:rPr>
              <w:t>коррупционных рисков</w:t>
            </w:r>
          </w:p>
        </w:tc>
      </w:tr>
      <w:tr w:rsidR="000D37ED" w:rsidTr="000D37ED">
        <w:tc>
          <w:tcPr>
            <w:tcW w:w="4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widowControl/>
              <w:suppressAutoHyphens w:val="0"/>
            </w:pPr>
          </w:p>
        </w:tc>
        <w:tc>
          <w:tcPr>
            <w:tcW w:w="18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widowControl/>
              <w:suppressAutoHyphens w:val="0"/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widowControl/>
              <w:suppressAutoHyphens w:val="0"/>
            </w:pPr>
          </w:p>
        </w:tc>
        <w:tc>
          <w:tcPr>
            <w:tcW w:w="17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widowControl/>
              <w:suppressAutoHyphens w:val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Реализуемые меры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ED" w:rsidRDefault="000D37ED" w:rsidP="005B75C4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Предлагаемые меры</w:t>
            </w:r>
          </w:p>
        </w:tc>
      </w:tr>
    </w:tbl>
    <w:p w:rsidR="000D37ED" w:rsidRPr="000D37ED" w:rsidRDefault="000D37ED">
      <w:pPr>
        <w:pStyle w:val="Standard"/>
        <w:rPr>
          <w:rFonts w:ascii="Liberation Serif" w:hAnsi="Liberation Serif"/>
          <w:sz w:val="2"/>
          <w:szCs w:val="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895"/>
        <w:gridCol w:w="1992"/>
        <w:gridCol w:w="1701"/>
        <w:gridCol w:w="1843"/>
        <w:gridCol w:w="2120"/>
      </w:tblGrid>
      <w:tr w:rsidR="005231FC" w:rsidRPr="000D37ED" w:rsidTr="000D37ED">
        <w:trPr>
          <w:tblHeader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 w:rsidRPr="000D37ED">
              <w:rPr>
                <w:rFonts w:ascii="Liberation Serif" w:hAnsi="Liberation Serif"/>
              </w:rPr>
              <w:t>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 w:rsidRPr="000D37ED">
              <w:rPr>
                <w:rFonts w:ascii="Liberation Serif" w:hAnsi="Liberation Serif"/>
              </w:rPr>
              <w:t>2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 w:rsidRPr="000D37E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 w:rsidRPr="000D37ED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Standard"/>
              <w:suppressAutoHyphens/>
              <w:jc w:val="center"/>
              <w:rPr>
                <w:rFonts w:ascii="Liberation Serif" w:hAnsi="Liberation Serif"/>
              </w:rPr>
            </w:pPr>
            <w:r w:rsidRPr="000D37ED">
              <w:rPr>
                <w:rFonts w:ascii="Liberation Serif" w:hAnsi="Liberation Serif"/>
              </w:rPr>
              <w:t>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6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140"/>
              <w:jc w:val="center"/>
              <w:rPr>
                <w:rFonts w:ascii="Liberation Serif" w:eastAsia="Arial Unicode MS" w:hAnsi="Liberation Serif" w:cs="Liberation Serif"/>
                <w:b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b/>
                <w:iCs/>
                <w:color w:val="000000"/>
                <w:lang w:bidi="ru-RU"/>
              </w:rPr>
              <w:t>Пред-процедурный этап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140"/>
              <w:jc w:val="center"/>
              <w:rPr>
                <w:rFonts w:ascii="Liberation Serif" w:eastAsia="Arial Unicode MS" w:hAnsi="Liberation Serif" w:cs="Liberation Serif"/>
                <w:b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b/>
                <w:iCs/>
                <w:color w:val="000000"/>
                <w:lang w:bidi="ru-RU"/>
              </w:rPr>
              <w:t>Планирование закупок, обоснование начальной (максимальной) цены контракта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79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Принятие решения о закупке товаров (работ, услуг)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Включение в план-график закупок товаров (работ, услуг), объективная потребность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в которых в администрации городского округа Заречный (далее - Администрация) отсутствует.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b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bCs/>
                <w:color w:val="000000"/>
                <w:lang w:bidi="ru-RU"/>
              </w:rPr>
              <w:t>Возможен предварительный сговор с участником закупки: заключается контракт, работы по которому фактически не выполняются либо выполняются частично, оплата, произведенная по контракту, делится между заказчиком и поставщиком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 Заречный (далее – Глава городского округа);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1) использование </w:t>
            </w:r>
            <w:r w:rsidR="00441619"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перечня 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2) соблюдение нормативных затрат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br/>
              <w:t>на обеспечение функций Администрации;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3) исключение возможности принятия единоличного решения о закупке (многоступенчатая система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lastRenderedPageBreak/>
              <w:t>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a8"/>
              <w:numPr>
                <w:ilvl w:val="0"/>
                <w:numId w:val="1"/>
              </w:numPr>
              <w:tabs>
                <w:tab w:val="left" w:pos="279"/>
                <w:tab w:val="left" w:pos="2585"/>
              </w:tabs>
              <w:ind w:left="0" w:right="34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систематическое повышени</w:t>
            </w:r>
            <w:r w:rsidR="00982519"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е квалификации в сфере закупок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товаров, работ, услуг и в сфере противодействия коррупции работников Администрации, в должностные обязанности которых входит организация и осуществление закупок товаров, работ и услуг, а также сотрудников, ответственных за выявление и предотвращение коррупционных рисков при осуществлении закупок (далее – систематическое повышение квалификации в сфере закупок и в сфере противодействия коррупции работников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Администрации);</w:t>
            </w:r>
          </w:p>
          <w:p w:rsidR="005231FC" w:rsidRPr="000D37ED" w:rsidRDefault="00441619">
            <w:pPr>
              <w:pStyle w:val="a8"/>
              <w:tabs>
                <w:tab w:val="left" w:pos="279"/>
                <w:tab w:val="left" w:pos="2727"/>
              </w:tabs>
              <w:ind w:left="0" w:right="-108"/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2)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проведение занятий с работниками Администрации, участвующими в осуществлении закупок для нужд Администрации, по изучению законодательства Российской Федерации, регулирующего вопросы профилактики коррупции и мер юридической ответственности за совершение коррупционных и иных правонарушений (далее – проведение занятий с работниками Администрации, участвующими в осуществлении закупок для нужд Администрации, по антикоррупционной тематике)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79"/>
              <w:rPr>
                <w:rFonts w:ascii="Liberation Serif" w:eastAsia="Calibri" w:hAnsi="Liberation Serif" w:cs="Liberation Serif"/>
              </w:rPr>
            </w:pPr>
            <w:r w:rsidRPr="000D37ED">
              <w:rPr>
                <w:rFonts w:ascii="Liberation Serif" w:eastAsia="Calibri" w:hAnsi="Liberation Serif" w:cs="Liberation Serif"/>
              </w:rPr>
              <w:t>Установление необоснованно завышенной (заниженной) начальной (максимальной) цены контракта (далее – НМЦК)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317"/>
              </w:tabs>
              <w:ind w:left="5" w:right="142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Обоснование НМЦК на основании трех коммерческих предложений от разных организаций, фактически аффилированных между собой:</w:t>
            </w:r>
          </w:p>
          <w:p w:rsidR="005231FC" w:rsidRPr="000D37ED" w:rsidRDefault="00441619">
            <w:pPr>
              <w:pStyle w:val="a8"/>
              <w:numPr>
                <w:ilvl w:val="0"/>
                <w:numId w:val="2"/>
              </w:numPr>
              <w:tabs>
                <w:tab w:val="left" w:pos="242"/>
              </w:tabs>
              <w:ind w:left="5" w:right="142" w:firstLine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цена устанавливается значительно </w:t>
            </w:r>
            <w:r w:rsidRPr="000D37ED">
              <w:rPr>
                <w:rFonts w:ascii="Liberation Serif" w:eastAsia="Arial Unicode MS" w:hAnsi="Liberation Serif" w:cs="Liberation Serif"/>
                <w:b/>
                <w:color w:val="000000"/>
                <w:lang w:bidi="ru-RU"/>
              </w:rPr>
              <w:t>ниже рыночной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 для того, чтобы потенциальным поставщикам было не выгодно участвовать в закупке.</w:t>
            </w:r>
          </w:p>
          <w:p w:rsidR="005231FC" w:rsidRPr="000D37ED" w:rsidRDefault="00441619">
            <w:pPr>
              <w:ind w:right="142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На участие в такой закупке подает заявку единственный участник, вступивший в сговор с заказчиком в целях «распила» денежных средств (работы по факту не выполняются либо выполняются частично);</w:t>
            </w:r>
          </w:p>
          <w:p w:rsidR="005231FC" w:rsidRPr="000D37ED" w:rsidRDefault="00441619">
            <w:pPr>
              <w:ind w:right="142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 xml:space="preserve">2) цена изначально устанавливается </w:t>
            </w:r>
            <w:r w:rsidRPr="000D37ED">
              <w:rPr>
                <w:rFonts w:ascii="Liberation Serif" w:eastAsia="Arial Unicode MS" w:hAnsi="Liberation Serif" w:cs="Liberation Serif"/>
                <w:b/>
                <w:color w:val="000000"/>
                <w:lang w:bidi="ru-RU"/>
              </w:rPr>
              <w:t xml:space="preserve">выше рыночной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для того, чтобы в такой закупке принял участие только «свой» поставщик, под которого составлено техническое задание (или аффилированный с ним). Разница между реальной стоимостью работ (услуг) и НМЦК может быть предметом «отката»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widowControl w:val="0"/>
              <w:suppressAutoHyphens/>
            </w:pPr>
            <w:r w:rsidRPr="000D37ED">
              <w:rPr>
                <w:rFonts w:ascii="Liberation Serif" w:hAnsi="Liberation Serif" w:cs="Liberation Serif"/>
              </w:rPr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исключение возможности принятия единоличного решения (многоступенчатая система согласования);</w:t>
            </w:r>
          </w:p>
          <w:p w:rsidR="005231FC" w:rsidRPr="000D37ED" w:rsidRDefault="00441619">
            <w:pPr>
              <w:pStyle w:val="Standard"/>
              <w:widowControl w:val="0"/>
              <w:suppressAutoHyphens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2) использование перечня отдельных видов товаров, работ, услуг, закупаемых Администрацией,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услуг;</w:t>
            </w:r>
          </w:p>
          <w:p w:rsidR="005231FC" w:rsidRPr="000D37ED" w:rsidRDefault="00441619">
            <w:pPr>
              <w:ind w:right="-108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3)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соблюдение нормативных затрат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на обеспечение функций Администрации;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4) обоснование НМЦК контракта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методических рекомендаций по применению методов определения НМЦК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2551"/>
              </w:tabs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 xml:space="preserve">При формировании НМЦК методом анализа рынка наряду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 xml:space="preserve">с запросом коммерческих предложений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u w:val="single"/>
                <w:lang w:bidi="ru-RU"/>
              </w:rPr>
              <w:t xml:space="preserve">в обязательном порядке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изучать и при необходимости использовать дополнительные (общедоступные) источники информации о ценах на товары, работы и услуги в целях недопущения завышения (занижения) НМЦК.</w:t>
            </w:r>
          </w:p>
          <w:p w:rsidR="005231FC" w:rsidRPr="000D37ED" w:rsidRDefault="00441619">
            <w:pPr>
              <w:pStyle w:val="a8"/>
              <w:numPr>
                <w:ilvl w:val="0"/>
                <w:numId w:val="3"/>
              </w:numPr>
              <w:tabs>
                <w:tab w:val="left" w:pos="279"/>
                <w:tab w:val="left" w:pos="2585"/>
              </w:tabs>
              <w:ind w:left="0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систематическое повышение квалификации в сфере закупок и в сфере противодействия коррупции работников Администрации;</w:t>
            </w:r>
          </w:p>
          <w:p w:rsidR="005231FC" w:rsidRPr="000D37ED" w:rsidRDefault="00441619">
            <w:pPr>
              <w:pStyle w:val="a8"/>
              <w:numPr>
                <w:ilvl w:val="0"/>
                <w:numId w:val="1"/>
              </w:numPr>
              <w:tabs>
                <w:tab w:val="left" w:pos="225"/>
                <w:tab w:val="left" w:pos="2673"/>
              </w:tabs>
              <w:ind w:left="0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 xml:space="preserve">с работников Администрации, участвующими в осуществлении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закупок для нужд Администрации, по антикоррупционной тематике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/>
              </w:rPr>
              <w:t>Необоснованный выбор способа осуществления закупки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1) дробление одной закупки на несколько мелких в целях ухода от конкурентных процедур определения поставщика (подрядчика, исполнителя) с целью заключения «прямых» контрактов с «нужным» поставщиком;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2) заключение «прямых» контрактов (договоров) при отсутствии объективных причин, не позволяющих</w:t>
            </w:r>
          </w:p>
          <w:p w:rsidR="005231FC" w:rsidRPr="000D37ED" w:rsidRDefault="00441619">
            <w:pPr>
              <w:pStyle w:val="Standard"/>
              <w:widowControl w:val="0"/>
              <w:suppressAutoHyphens/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провести конкурентную процедуру;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3) заключение контрактов по завышенным ценам;</w:t>
            </w:r>
          </w:p>
          <w:p w:rsidR="005231FC" w:rsidRPr="000D37ED" w:rsidRDefault="00441619">
            <w:pPr>
              <w:rPr>
                <w:rFonts w:ascii="Liberation Serif" w:eastAsia="Calibri" w:hAnsi="Liberation Serif" w:cs="Liberation Serif"/>
                <w:bCs/>
              </w:rPr>
            </w:pPr>
            <w:r w:rsidRPr="000D37ED">
              <w:rPr>
                <w:rFonts w:ascii="Liberation Serif" w:eastAsia="Calibri" w:hAnsi="Liberation Serif" w:cs="Liberation Serif"/>
                <w:bCs/>
              </w:rPr>
              <w:t>4)преднамеренная подмена одного способа закупки другим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определение способа выбора поставщика, подрядчика, исполнителя с учетом требований статьи 24 Закона № 44-ФЗ;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проведение анализа проекта извещения об осуществлении закупки на предмет соответствия выбора способа определения поставщика (подрядчика, исполнителя)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a8"/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многоуровневое принятие решения при выборе способа осуществления закупки;</w:t>
            </w:r>
          </w:p>
          <w:p w:rsidR="005231FC" w:rsidRPr="000D37ED" w:rsidRDefault="00441619">
            <w:pPr>
              <w:pStyle w:val="a8"/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проведение мониторинга на предмет выявления неоднократных закупок однородных товаров, работ, услуг;</w:t>
            </w:r>
          </w:p>
          <w:p w:rsidR="005231FC" w:rsidRPr="000D37ED" w:rsidRDefault="00441619">
            <w:pPr>
              <w:pStyle w:val="a8"/>
              <w:numPr>
                <w:ilvl w:val="0"/>
                <w:numId w:val="4"/>
              </w:numPr>
              <w:tabs>
                <w:tab w:val="left" w:pos="246"/>
              </w:tabs>
              <w:ind w:left="0" w:firstLine="0"/>
              <w:rPr>
                <w:rFonts w:ascii="Liberation Serif" w:eastAsia="Calibri" w:hAnsi="Liberation Serif" w:cs="Liberation Serif"/>
              </w:rPr>
            </w:pPr>
            <w:r w:rsidRPr="000D37ED">
              <w:rPr>
                <w:rFonts w:ascii="Liberation Serif" w:eastAsia="Calibri" w:hAnsi="Liberation Serif" w:cs="Liberation Serif"/>
              </w:rPr>
              <w:t>проведение мониторинга закупок в электронном магазине закупок малого объема в целях выявления фактов уклонения от проведения конкурентных процедур;</w:t>
            </w:r>
          </w:p>
          <w:p w:rsidR="005231FC" w:rsidRPr="000D37ED" w:rsidRDefault="00441619">
            <w:pPr>
              <w:pStyle w:val="a8"/>
              <w:numPr>
                <w:ilvl w:val="0"/>
                <w:numId w:val="4"/>
              </w:numPr>
              <w:tabs>
                <w:tab w:val="left" w:pos="246"/>
                <w:tab w:val="left" w:pos="2552"/>
              </w:tabs>
              <w:ind w:left="0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систематическое повышение квалификации в сфере закупок и в сфере противодействия коррупции работников Администрации;</w:t>
            </w:r>
          </w:p>
          <w:p w:rsidR="005231FC" w:rsidRPr="000D37ED" w:rsidRDefault="00441619">
            <w:pPr>
              <w:pStyle w:val="a8"/>
              <w:numPr>
                <w:ilvl w:val="0"/>
                <w:numId w:val="4"/>
              </w:numPr>
              <w:tabs>
                <w:tab w:val="left" w:pos="246"/>
                <w:tab w:val="left" w:pos="2552"/>
              </w:tabs>
              <w:ind w:left="0" w:firstLine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с работниками Администрации, участвующими в осуществлении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закупок для нужд Администрации, по антикоррупционной тематике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spacing w:before="120" w:after="120"/>
              <w:ind w:right="142"/>
              <w:jc w:val="center"/>
              <w:rPr>
                <w:rFonts w:ascii="Liberation Serif" w:hAnsi="Liberation Serif" w:cs="Liberation Serif"/>
                <w:b/>
              </w:rPr>
            </w:pPr>
            <w:r w:rsidRPr="000D37ED">
              <w:rPr>
                <w:rFonts w:ascii="Liberation Serif" w:hAnsi="Liberation Serif" w:cs="Liberation Serif"/>
                <w:b/>
              </w:rPr>
              <w:lastRenderedPageBreak/>
              <w:t>Подготовка извещения об осуществлении закупки товаров, работ, услуг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1656"/>
              </w:tabs>
              <w:ind w:right="142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Установление нереальных (сжатых) сроков выполнения работ, оказания услуг, в течение которых невозможно выполнить условия контракта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Возникновение риска участия в закупке единственного участника закупки, вступившего в предварительный сговор с заказчиком в целях получения выгоды (поставщик возвращает часть от суммы оплаты по контракту заказчику в качестве благодарности).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Такое условие может свидетельствовать о том, что участник закупки заранее получил информацию о закупке от заказчика и обязательства по контракту уже выполнил (частично выполнил). Такая закупка является фиктивной, то есть невыполнимой на объявленных условиях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своевременное осуществление закупок товаров, работ, услуг для нужд Администрации;</w:t>
            </w:r>
          </w:p>
          <w:p w:rsidR="005231FC" w:rsidRPr="000D37ED" w:rsidRDefault="00441619">
            <w:pPr>
              <w:pStyle w:val="a8"/>
              <w:tabs>
                <w:tab w:val="left" w:pos="279"/>
              </w:tabs>
              <w:autoSpaceDE w:val="0"/>
              <w:ind w:left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согласования);</w:t>
            </w:r>
          </w:p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3) установление реальных сроков исполнения обязательств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tabs>
                <w:tab w:val="left" w:pos="279"/>
                <w:tab w:val="left" w:pos="2585"/>
              </w:tabs>
              <w:suppressAutoHyphens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1) систематическое повышение квалификации в сфере закупок и в сфере противодействия коррупции работников Администрации;</w:t>
            </w:r>
          </w:p>
          <w:p w:rsidR="005231FC" w:rsidRPr="000D37ED" w:rsidRDefault="00441619">
            <w:pPr>
              <w:tabs>
                <w:tab w:val="left" w:pos="0"/>
                <w:tab w:val="left" w:pos="2551"/>
              </w:tabs>
              <w:rPr>
                <w:rFonts w:ascii="Liberation Serif" w:hAnsi="Liberation Serif" w:cs="Liberation Serif"/>
                <w:shd w:val="clear" w:color="auto" w:fill="FFFF00"/>
              </w:rPr>
            </w:pP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2) проведение занятий </w:t>
            </w: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1656"/>
              </w:tabs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Установление завышенных требований к участнику закупки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Установление требования к участнику закупки о наличии у него членства в саморегулируемой организации, лицензий и прочих разрешительных документов, которые для выполнения данного вида работ не требуются. Перечень таких документов формируется исходя из их наличия у «нужной» организации.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Цель – устранение конкуренции и заключение контракта со </w:t>
            </w:r>
            <w:r w:rsidRPr="000D37ED">
              <w:rPr>
                <w:rFonts w:ascii="Liberation Serif" w:hAnsi="Liberation Serif" w:cs="Liberation Serif"/>
                <w:bCs/>
              </w:rPr>
              <w:lastRenderedPageBreak/>
              <w:t>«своим» поставщиком.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Если закупку не обжаловать </w:t>
            </w:r>
            <w:r w:rsidRPr="000D37ED">
              <w:rPr>
                <w:rFonts w:ascii="Liberation Serif" w:hAnsi="Liberation Serif" w:cs="Liberation Serif"/>
                <w:bCs/>
              </w:rPr>
              <w:br/>
              <w:t>в Федеральную антимонопольную службу, то все участники закупки, у которых отсутствует хотя бы один документ, подлежат отклонению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установление запрета на умышленное, неправомерное включение в извещение об осуществлении закупки условий, ограничивающих конкуренцию;</w:t>
            </w:r>
          </w:p>
          <w:p w:rsidR="005231FC" w:rsidRPr="000D37ED" w:rsidRDefault="00441619">
            <w:pPr>
              <w:autoSpaceDE w:val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a8"/>
              <w:tabs>
                <w:tab w:val="left" w:pos="279"/>
                <w:tab w:val="left" w:pos="2585"/>
              </w:tabs>
              <w:ind w:left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1) систематическое повышение квалификации в сфере закупок и в сфере противодействия коррупции работников Администрации;</w:t>
            </w:r>
          </w:p>
          <w:p w:rsidR="005231FC" w:rsidRPr="000D37ED" w:rsidRDefault="00441619">
            <w:pPr>
              <w:tabs>
                <w:tab w:val="left" w:pos="0"/>
                <w:tab w:val="left" w:pos="2551"/>
              </w:tabs>
              <w:rPr>
                <w:rFonts w:ascii="Liberation Serif" w:hAnsi="Liberation Serif" w:cs="Liberation Serif"/>
                <w:shd w:val="clear" w:color="auto" w:fill="FFFF00"/>
              </w:rPr>
            </w:pP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2) проведение занятий </w:t>
            </w: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Объединение в одну закупку функционально и технологически несвязанных между собой товаров, работ, услуг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Ограничение конкуренции, так как не каждый участник сможет исполнить одновременно объективно несвязанные условия.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Поставщик возвращает часть </w:t>
            </w:r>
            <w:r w:rsidRPr="000D37ED">
              <w:rPr>
                <w:rFonts w:ascii="Liberation Serif" w:hAnsi="Liberation Serif" w:cs="Liberation Serif"/>
                <w:bCs/>
              </w:rPr>
              <w:br/>
              <w:t>от суммы оплаты по контракту заказчику в качестве благодарности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установление запрета на объединение в одну закупку несвязанных между собой товаров, работ, услуг;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shd w:val="clear" w:color="auto" w:fill="FFFF00"/>
              </w:rPr>
            </w:pPr>
            <w:r w:rsidRPr="000D37ED">
              <w:rPr>
                <w:rFonts w:ascii="Liberation Serif" w:eastAsia="Arial Unicode MS" w:hAnsi="Liberation Serif"/>
                <w:iCs/>
                <w:color w:val="000000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0"/>
                <w:tab w:val="left" w:pos="2551"/>
              </w:tabs>
            </w:pPr>
            <w:r w:rsidRPr="000D37ED">
              <w:rPr>
                <w:rFonts w:ascii="Liberation Serif" w:hAnsi="Liberation Serif" w:cs="Liberation Serif"/>
              </w:rPr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систематическое повышение квалификации в сфере закупок и в сфере противодействия коррупции работников Администрации;</w:t>
            </w:r>
          </w:p>
          <w:p w:rsidR="005231FC" w:rsidRPr="000D37ED" w:rsidRDefault="00441619">
            <w:pPr>
              <w:tabs>
                <w:tab w:val="left" w:pos="0"/>
                <w:tab w:val="left" w:pos="2551"/>
              </w:tabs>
              <w:rPr>
                <w:rFonts w:ascii="Liberation Serif" w:hAnsi="Liberation Serif" w:cs="Liberation Serif"/>
                <w:shd w:val="clear" w:color="auto" w:fill="FFFF00"/>
              </w:rPr>
            </w:pP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2) проведение занятий </w:t>
            </w: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Написание усложненных технических заданий (описание объекта закупки) или полное отсутствие конкретных технических характеристик, поставляемого товара, выполняемых работ, оказываемых услуг.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/>
                <w:bCs/>
              </w:rPr>
              <w:t>Необоснованное расширение (сужение) круга удовлетворяющей потребности товаров, работ, услуг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Осуществляется заказчиком с целью скрыть требования к товару (работам, услугам) для других поставщиков, тем самым создать сложности при подаче заявки.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Поставщик возвращает часть </w:t>
            </w:r>
            <w:r w:rsidRPr="000D37ED">
              <w:rPr>
                <w:rFonts w:ascii="Liberation Serif" w:hAnsi="Liberation Serif" w:cs="Liberation Serif"/>
                <w:bCs/>
              </w:rPr>
              <w:br/>
              <w:t>от суммы оплаты по контракту заказчику в качестве благодарности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1) составление технического задания (описания объекта закупки) с учетом требований статьи 33 Закона № 44-ФЗ;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2) подробное указание и четкое формулирование в описании объекта закупки функциональных, технических, качественных, эксплуатационных характеристик, а также показателей, позволяющих определить соответствие используемого товара установленным требованиям;</w:t>
            </w:r>
          </w:p>
          <w:p w:rsidR="005231FC" w:rsidRPr="000D37ED" w:rsidRDefault="00441619">
            <w:pPr>
              <w:pStyle w:val="a8"/>
              <w:numPr>
                <w:ilvl w:val="0"/>
                <w:numId w:val="5"/>
              </w:numPr>
              <w:tabs>
                <w:tab w:val="left" w:pos="253"/>
              </w:tabs>
              <w:ind w:left="0" w:firstLine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внимательное формирование описания объекта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lastRenderedPageBreak/>
              <w:t>закупки, исключающее наличие орфографических ошибок, описок;</w:t>
            </w:r>
          </w:p>
          <w:p w:rsidR="005231FC" w:rsidRPr="000D37ED" w:rsidRDefault="00441619">
            <w:pPr>
              <w:pStyle w:val="a8"/>
              <w:numPr>
                <w:ilvl w:val="0"/>
                <w:numId w:val="5"/>
              </w:numPr>
              <w:tabs>
                <w:tab w:val="left" w:pos="253"/>
              </w:tabs>
              <w:ind w:left="0" w:firstLine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0"/>
                <w:tab w:val="left" w:pos="2551"/>
              </w:tabs>
            </w:pPr>
            <w:r w:rsidRPr="000D37ED">
              <w:rPr>
                <w:rFonts w:ascii="Liberation Serif" w:hAnsi="Liberation Serif" w:cs="Liberation Serif"/>
              </w:rPr>
              <w:lastRenderedPageBreak/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5231FC" w:rsidRPr="000D37ED" w:rsidRDefault="00441619">
            <w:pPr>
              <w:pStyle w:val="a8"/>
              <w:tabs>
                <w:tab w:val="left" w:pos="279"/>
                <w:tab w:val="left" w:pos="2585"/>
              </w:tabs>
              <w:ind w:left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2) систематическое повышение квалификации в сфере закупок и в сфере противодействия коррупции работников Администрации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Установление необоснованных критериев оценки заявок (при проведении открытых конкурсов в электронной форме)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Содержание критерия «Квалификация участника закупки» сформировано так, чтобы лучшей квалификацией обладал «свой» поставщик, при этом указанная квалификация не способствует более качественному исполнению условий контракта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1) установление запрета на умышленное, неправомерное включение в </w:t>
            </w:r>
            <w:r w:rsidRPr="000D37ED">
              <w:rPr>
                <w:rFonts w:ascii="Liberation Serif" w:hAnsi="Liberation Serif" w:cs="Liberation Serif"/>
              </w:rPr>
              <w:t>извещение об осуществлении закупки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 условий, ограничивающих конкуренцию;</w:t>
            </w:r>
          </w:p>
          <w:p w:rsidR="005231FC" w:rsidRPr="000D37ED" w:rsidRDefault="00441619">
            <w:pPr>
              <w:pStyle w:val="a8"/>
              <w:tabs>
                <w:tab w:val="left" w:pos="253"/>
              </w:tabs>
              <w:ind w:left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283"/>
              </w:tabs>
            </w:pPr>
            <w:r w:rsidRPr="000D37ED">
              <w:rPr>
                <w:rFonts w:ascii="Liberation Serif" w:hAnsi="Liberation Serif" w:cs="Liberation Serif"/>
              </w:rPr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5231FC" w:rsidRPr="000D37ED" w:rsidRDefault="00441619">
            <w:pPr>
              <w:pStyle w:val="a8"/>
              <w:tabs>
                <w:tab w:val="left" w:pos="279"/>
                <w:tab w:val="left" w:pos="2585"/>
              </w:tabs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t>2) систематическое повышение квалификации в сфере закупок и в сфере противодействия коррупции работников Администрации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/>
                <w:bCs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Цель – гарантировать заключение контракта с «нужным» поставщиком, создать приоритетные условия исполнения контракта.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Поставщик возвращает часть </w:t>
            </w:r>
            <w:r w:rsidRPr="000D37ED">
              <w:rPr>
                <w:rFonts w:ascii="Liberation Serif" w:hAnsi="Liberation Serif" w:cs="Liberation Serif"/>
                <w:bCs/>
              </w:rPr>
              <w:br/>
              <w:t>от суммы оплаты по контракту заказчику в качестве благодарности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1) установление запрета на умышленное, неправомерное включение в </w:t>
            </w:r>
            <w:r w:rsidRPr="000D37ED">
              <w:rPr>
                <w:rFonts w:ascii="Liberation Serif" w:hAnsi="Liberation Serif" w:cs="Liberation Serif"/>
              </w:rPr>
              <w:t>извещение об осуществлении закупки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 условий, ограничивающих конкуренцию;</w:t>
            </w:r>
          </w:p>
          <w:p w:rsidR="005231FC" w:rsidRPr="000D37ED" w:rsidRDefault="00441619">
            <w:pPr>
              <w:pStyle w:val="a8"/>
              <w:tabs>
                <w:tab w:val="left" w:pos="253"/>
              </w:tabs>
              <w:ind w:left="0"/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>2) исключение возможности принятия единоличного решения о закупке (многоступенчатая система согласования)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283"/>
              </w:tabs>
            </w:pPr>
            <w:r w:rsidRPr="000D37ED">
              <w:rPr>
                <w:rFonts w:ascii="Liberation Serif" w:hAnsi="Liberation Serif" w:cs="Liberation Serif"/>
              </w:rPr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5231FC" w:rsidRPr="000D37ED" w:rsidRDefault="00441619">
            <w:pPr>
              <w:pStyle w:val="a8"/>
              <w:tabs>
                <w:tab w:val="left" w:pos="0"/>
              </w:tabs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/>
                <w:color w:val="000000"/>
                <w:lang w:bidi="ru-RU"/>
              </w:rPr>
              <w:t xml:space="preserve">2) систематическое повышение квалификации в сфере закупок и в сфере противодействия коррупции </w:t>
            </w:r>
            <w:r w:rsidRPr="000D37ED">
              <w:rPr>
                <w:rFonts w:ascii="Liberation Serif" w:eastAsia="Arial Unicode MS" w:hAnsi="Liberation Serif"/>
                <w:iCs/>
                <w:color w:val="000000"/>
                <w:lang w:bidi="ru-RU"/>
              </w:rPr>
              <w:t>работников Администрации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0D37ED">
              <w:rPr>
                <w:rFonts w:ascii="Liberation Serif" w:hAnsi="Liberation Serif" w:cs="Liberation Serif"/>
                <w:b/>
              </w:rPr>
              <w:t>Процедурный этап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jc w:val="center"/>
            </w:pPr>
            <w:r w:rsidRPr="000D37ED">
              <w:rPr>
                <w:rFonts w:ascii="Liberation Serif" w:hAnsi="Liberation Serif" w:cs="Liberation Serif"/>
                <w:b/>
              </w:rPr>
              <w:t>Определение поставщика (подрядчика, исполнителя)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Заведомо несоответствующее законодательству о закупках, некорректное внесение сведений о закупке в единую информационную систему в сфере </w:t>
            </w:r>
            <w:r w:rsidRPr="000D37ED">
              <w:rPr>
                <w:rFonts w:ascii="Liberation Serif" w:hAnsi="Liberation Serif" w:cs="Liberation Serif"/>
              </w:rPr>
              <w:lastRenderedPageBreak/>
              <w:t>закупок (далее – ЕИС)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lastRenderedPageBreak/>
              <w:t>1) нарушение сроков размещения в ЕИС извещений об осуществлении закупки;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 xml:space="preserve">2) размещение неполной или недостоверной информации о </w:t>
            </w:r>
            <w:r w:rsidRPr="000D37ED">
              <w:rPr>
                <w:rFonts w:ascii="Liberation Serif" w:hAnsi="Liberation Serif" w:cs="Liberation Serif"/>
                <w:bCs/>
              </w:rPr>
              <w:lastRenderedPageBreak/>
              <w:t>закупке;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3) некорректное внесение данных в ЕИС (например, смешение кириллицы и латиницы при написании наименования);</w:t>
            </w:r>
          </w:p>
          <w:p w:rsidR="005231FC" w:rsidRPr="000D37ED" w:rsidRDefault="00441619">
            <w:pPr>
              <w:tabs>
                <w:tab w:val="left" w:pos="4007"/>
              </w:tabs>
            </w:pPr>
            <w:r w:rsidRPr="000D37ED">
              <w:rPr>
                <w:rFonts w:ascii="Liberation Serif" w:hAnsi="Liberation Serif" w:cs="Liberation Serif"/>
                <w:bCs/>
              </w:rPr>
              <w:t xml:space="preserve">4) дискриминационные, неоднозначные разъяснения или изменения в </w:t>
            </w:r>
            <w:r w:rsidRPr="000D37ED">
              <w:rPr>
                <w:rFonts w:ascii="Liberation Serif" w:hAnsi="Liberation Serif" w:cs="Liberation Serif"/>
              </w:rPr>
              <w:t>извещение об осуществлении закупки</w:t>
            </w:r>
            <w:r w:rsidRPr="000D37ED">
              <w:rPr>
                <w:rFonts w:ascii="Liberation Serif" w:hAnsi="Liberation Serif" w:cs="Liberation Serif"/>
                <w:bCs/>
              </w:rPr>
              <w:t>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Цель – устранение конкуренции, заключение контракта со «своим» поставщиком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руководитель структурного подразделения - 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 xml:space="preserve">Осуществление внутреннего контроля за размещением информации о закупке на регулярной основе, проведение </w:t>
            </w:r>
            <w:r w:rsidRPr="000D37ED">
              <w:rPr>
                <w:rFonts w:ascii="Liberation Serif" w:hAnsi="Liberation Serif" w:cs="Liberation Serif"/>
              </w:rPr>
              <w:lastRenderedPageBreak/>
              <w:t>проверки размещенных извещений независимыми лицами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0"/>
                <w:tab w:val="left" w:pos="2551"/>
              </w:tabs>
            </w:pPr>
            <w:r w:rsidRPr="000D37ED">
              <w:rPr>
                <w:rFonts w:ascii="Liberation Serif" w:hAnsi="Liberation Serif" w:cs="Liberation Serif"/>
              </w:rPr>
              <w:lastRenderedPageBreak/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 xml:space="preserve">с работниками Администрации, участвующими в осуществлении закупок для нужд Администрации, по антикоррупционной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>тематике;</w:t>
            </w:r>
          </w:p>
          <w:p w:rsidR="005231FC" w:rsidRPr="000D37ED" w:rsidRDefault="00441619">
            <w:pPr>
              <w:pStyle w:val="a8"/>
              <w:tabs>
                <w:tab w:val="left" w:pos="279"/>
                <w:tab w:val="left" w:pos="2585"/>
              </w:tabs>
              <w:ind w:left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2) систематическое повышение квалификации в сфере закупок и в сфере противодействия коррупции работников Администрации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Работа комиссии по осуществлению закупок (рассмотрение заявок, оценка заявок)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разглашение информации о ходе рассмотрения заявок участников закупки до размещения протоколов, предусмотренных Законом № 44-ФЗ в ЕИС;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прямые контакты заказчика с лицом, подавшим заявку;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3) необоснованная дискриминация в отношении участников закупки при, рассмотрении и/или оценке заявок;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4) необоснованные преимущества участникам закупок при рассмотрении и оценке заявок;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5) толкование критериев оценки заявок участников закупки в пользу заинтересованных лиц;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/>
              </w:rPr>
              <w:t>6) использование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/>
              </w:rPr>
              <w:t>не объявленных и/или недопустимых критериев оценки заявок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члены комиссии по осуществлению закупок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autoSpaceDE w:val="0"/>
            </w:pPr>
            <w:r w:rsidRPr="000D37ED">
              <w:rPr>
                <w:rFonts w:ascii="Liberation Serif" w:hAnsi="Liberation Serif" w:cs="Liberation Serif"/>
              </w:rPr>
              <w:t xml:space="preserve">1) выявление лиц (членов комиссии) лично заинтересованных в результатах определения победителя, с учетом представленных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работниками Администрации</w:t>
            </w:r>
            <w:r w:rsidRPr="000D37ED">
              <w:rPr>
                <w:rFonts w:ascii="Liberation Serif" w:hAnsi="Liberation Serif" w:cs="Liberation Serif"/>
              </w:rPr>
              <w:t xml:space="preserve"> сведений о родственниках и свойственниках, с учетом требований</w:t>
            </w:r>
          </w:p>
          <w:p w:rsidR="005231FC" w:rsidRPr="000D37ED" w:rsidRDefault="00441619">
            <w:pPr>
              <w:pStyle w:val="Standard"/>
              <w:suppressAutoHyphens/>
              <w:autoSpaceDE w:val="0"/>
            </w:pPr>
            <w:r w:rsidRPr="000D37ED">
              <w:rPr>
                <w:rFonts w:ascii="Liberation Serif" w:hAnsi="Liberation Serif" w:cs="Liberation Serif"/>
              </w:rPr>
              <w:t xml:space="preserve">п. 9 ч. 1 статьи 31 Закона № 44-ФЗ, </w:t>
            </w:r>
            <w:r w:rsidRPr="000D37ED">
              <w:rPr>
                <w:rFonts w:ascii="Liberation Serif" w:hAnsi="Liberation Serif" w:cs="Liberation Serif"/>
              </w:rPr>
              <w:br/>
              <w:t>а также добровольной Декларации о возможной личной заинтересованности;</w:t>
            </w:r>
          </w:p>
          <w:p w:rsidR="005231FC" w:rsidRPr="000D37ED" w:rsidRDefault="00441619">
            <w:pPr>
              <w:pStyle w:val="a8"/>
              <w:autoSpaceDE w:val="0"/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проведение обучающих мероприятий, семинаров по вопросам профилактики коррупционных и иных правонарушений в сфере закупок с привлечением контрольно-надзорных и правоохранительных органов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a8"/>
              <w:numPr>
                <w:ilvl w:val="0"/>
                <w:numId w:val="6"/>
              </w:numPr>
              <w:tabs>
                <w:tab w:val="left" w:pos="246"/>
                <w:tab w:val="left" w:pos="2552"/>
              </w:tabs>
              <w:ind w:left="0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ежегодное проведение мониторинга закупок на предмет возможного сговора между участниками торгов, сговора поставщиков (подрядчиков, исполнителей) и заказчика;</w:t>
            </w:r>
          </w:p>
          <w:p w:rsidR="005231FC" w:rsidRPr="000D37ED" w:rsidRDefault="00441619">
            <w:pPr>
              <w:pStyle w:val="a8"/>
              <w:numPr>
                <w:ilvl w:val="0"/>
                <w:numId w:val="6"/>
              </w:numPr>
              <w:tabs>
                <w:tab w:val="left" w:pos="246"/>
                <w:tab w:val="left" w:pos="2552"/>
              </w:tabs>
              <w:ind w:left="0" w:firstLine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формирование профилей работников Администрации, участвующих в осуществлении закупок для нужд Администрации, 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5231FC" w:rsidRPr="000D37ED" w:rsidRDefault="00441619">
            <w:pPr>
              <w:pStyle w:val="a8"/>
              <w:numPr>
                <w:ilvl w:val="0"/>
                <w:numId w:val="6"/>
              </w:numPr>
              <w:tabs>
                <w:tab w:val="left" w:pos="246"/>
                <w:tab w:val="left" w:pos="2552"/>
              </w:tabs>
              <w:ind w:left="0" w:firstLine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 w:rsidRPr="000D37ED">
              <w:rPr>
                <w:rFonts w:ascii="Liberation Serif" w:hAnsi="Liberation Serif" w:cs="Liberation Serif"/>
                <w:b/>
              </w:rPr>
              <w:lastRenderedPageBreak/>
              <w:t>Пост-процедурный этап</w:t>
            </w:r>
          </w:p>
        </w:tc>
      </w:tr>
      <w:tr w:rsidR="005231FC" w:rsidRPr="000D37ED" w:rsidTr="000D37ED">
        <w:tc>
          <w:tcPr>
            <w:tcW w:w="1001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jc w:val="center"/>
            </w:pPr>
            <w:r w:rsidRPr="000D37ED">
              <w:rPr>
                <w:rFonts w:ascii="Liberation Serif" w:hAnsi="Liberation Serif" w:cs="Liberation Serif"/>
                <w:b/>
              </w:rPr>
              <w:t>Заключение, исполнение, расторжение контракта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Заключение контракта на условиях, не соответствующих условиям, установленным в извещении </w:t>
            </w:r>
            <w:r w:rsidRPr="000D37ED">
              <w:rPr>
                <w:rFonts w:ascii="Liberation Serif" w:hAnsi="Liberation Serif" w:cs="Liberation Serif"/>
              </w:rPr>
              <w:br/>
              <w:t>об осуществлении закупки.</w:t>
            </w:r>
          </w:p>
          <w:p w:rsidR="005231FC" w:rsidRPr="000D37ED" w:rsidRDefault="00441619">
            <w:pPr>
              <w:pStyle w:val="a8"/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Запрос ранее </w:t>
            </w:r>
            <w:r w:rsidRPr="000D37ED">
              <w:rPr>
                <w:rFonts w:ascii="Liberation Serif" w:hAnsi="Liberation Serif" w:cs="Liberation Serif"/>
              </w:rPr>
              <w:br/>
              <w:t>не запрашиваемых документов и сведений при заключении контракта.</w:t>
            </w:r>
          </w:p>
          <w:p w:rsidR="005231FC" w:rsidRPr="000D37ED" w:rsidRDefault="00441619">
            <w:pPr>
              <w:pStyle w:val="a8"/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Затягивание (ускорение) заключения контракта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Установление в извещении об осуществлении закупки невыгодных условий исполнения контракта для поставщиков, что </w:t>
            </w:r>
            <w:r w:rsidRPr="000D37ED">
              <w:rPr>
                <w:rFonts w:ascii="Liberation Serif" w:hAnsi="Liberation Serif" w:cs="Liberation Serif"/>
              </w:rPr>
              <w:br/>
              <w:t>не позволило им участвовать в закупке.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При этом, в случае заключения контракта со «своей» организацией, заказчик изменяет такие условия в его пользу – меняет порядок оплаты (например, выплачивает аванс, который не был предусмотрен), продлевает сроки поставки.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Результат – создание преимущественных условий для исполнения контракта конкретному поставщику в целях получения выгоды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</w:pPr>
            <w:r w:rsidRPr="000D37ED">
              <w:rPr>
                <w:rFonts w:ascii="Liberation Serif" w:hAnsi="Liberation Serif" w:cs="Liberation Serif"/>
              </w:rPr>
              <w:t xml:space="preserve">1) выявление и предотвращение конфликта интересов между участниками закупки </w:t>
            </w:r>
            <w:r w:rsidRPr="000D37ED">
              <w:rPr>
                <w:rFonts w:ascii="Liberation Serif" w:hAnsi="Liberation Serif" w:cs="Liberation Serif"/>
              </w:rPr>
              <w:br/>
              <w:t>и работниками Администрации, участвующими в осуществлении закупки для нужд Администрации, с учетом представленных ими сведений о родственниках и свойственниках (с учетом требований</w:t>
            </w:r>
          </w:p>
          <w:p w:rsidR="005231FC" w:rsidRPr="000D37ED" w:rsidRDefault="00441619">
            <w:pPr>
              <w:autoSpaceDE w:val="0"/>
            </w:pPr>
            <w:r w:rsidRPr="000D37ED">
              <w:rPr>
                <w:rFonts w:ascii="Liberation Serif" w:hAnsi="Liberation Serif" w:cs="Liberation Serif"/>
              </w:rPr>
              <w:t>п. 9 ч. 1 статьи 31 Закона № 44-ФЗ, а также добровольной Декларации о возможной личной заинтересованности;</w:t>
            </w:r>
          </w:p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0"/>
                <w:tab w:val="left" w:pos="2551"/>
              </w:tabs>
            </w:pPr>
            <w:r w:rsidRPr="000D37ED">
              <w:rPr>
                <w:rFonts w:ascii="Liberation Serif" w:hAnsi="Liberation Serif" w:cs="Liberation Serif"/>
              </w:rPr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5231FC" w:rsidRPr="000D37ED" w:rsidRDefault="00441619">
            <w:pPr>
              <w:tabs>
                <w:tab w:val="left" w:pos="0"/>
                <w:tab w:val="left" w:pos="2551"/>
              </w:tabs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2) систематическое повышение квалификации в сфере закупок и в сфере противодействия коррупции </w:t>
            </w:r>
            <w:r w:rsidRPr="000D37ED">
              <w:rPr>
                <w:lang w:bidi="ru-RU"/>
              </w:rPr>
              <w:t>работников Администрации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;</w:t>
            </w:r>
          </w:p>
          <w:p w:rsidR="005231FC" w:rsidRPr="000D37ED" w:rsidRDefault="00441619">
            <w:pPr>
              <w:pStyle w:val="a8"/>
              <w:ind w:left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3) формирование профилей </w:t>
            </w:r>
            <w:r w:rsidRPr="000D37ED">
              <w:rPr>
                <w:lang w:bidi="ru-RU"/>
              </w:rPr>
              <w:t>работников Администрации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, участвующих в осуществлении закупок для нужд Администрации, 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5231FC" w:rsidRPr="000D37ED" w:rsidRDefault="00441619">
            <w:pPr>
              <w:pStyle w:val="a8"/>
              <w:ind w:left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Необоснованный отказ от заключения контракта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Цель – заключение контракта со «своим» поставщиком в целях получения выгоды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</w:pPr>
            <w:r w:rsidRPr="000D37ED">
              <w:rPr>
                <w:rFonts w:ascii="Liberation Serif" w:hAnsi="Liberation Serif" w:cs="Liberation Serif"/>
              </w:rPr>
              <w:t xml:space="preserve">1) выявление и предотвращение конфликта интересов между участниками закупки и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работниками Администрации</w:t>
            </w:r>
            <w:r w:rsidRPr="000D37ED">
              <w:rPr>
                <w:rFonts w:ascii="Liberation Serif" w:hAnsi="Liberation Serif" w:cs="Liberation Serif"/>
              </w:rPr>
              <w:t xml:space="preserve">, участвующими в осуществлении закупки для нужд Администрации, </w:t>
            </w:r>
            <w:r w:rsidRPr="000D37ED">
              <w:rPr>
                <w:rFonts w:ascii="Liberation Serif" w:hAnsi="Liberation Serif" w:cs="Liberation Serif"/>
              </w:rPr>
              <w:br/>
              <w:t xml:space="preserve">с учетом представленных ими сведений о </w:t>
            </w:r>
            <w:r w:rsidRPr="000D37ED">
              <w:rPr>
                <w:rFonts w:ascii="Liberation Serif" w:hAnsi="Liberation Serif" w:cs="Liberation Serif"/>
              </w:rPr>
              <w:lastRenderedPageBreak/>
              <w:t xml:space="preserve">родственниках </w:t>
            </w:r>
            <w:r w:rsidRPr="000D37ED">
              <w:rPr>
                <w:rFonts w:ascii="Liberation Serif" w:hAnsi="Liberation Serif" w:cs="Liberation Serif"/>
              </w:rPr>
              <w:br/>
              <w:t>и свойственниках (с учетом требований</w:t>
            </w:r>
          </w:p>
          <w:p w:rsidR="005231FC" w:rsidRPr="000D37ED" w:rsidRDefault="00441619">
            <w:pPr>
              <w:autoSpaceDE w:val="0"/>
            </w:pPr>
            <w:r w:rsidRPr="000D37ED">
              <w:rPr>
                <w:rFonts w:ascii="Liberation Serif" w:hAnsi="Liberation Serif" w:cs="Liberation Serif"/>
              </w:rPr>
              <w:t>п. 9 ч. 1 статьи 31 Закона № 44-ФЗ), а также добровольной Декларации о возможной личной заинтересованности;</w:t>
            </w:r>
          </w:p>
          <w:p w:rsidR="005231FC" w:rsidRPr="000D37ED" w:rsidRDefault="00441619">
            <w:pPr>
              <w:pStyle w:val="a8"/>
              <w:autoSpaceDE w:val="0"/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0"/>
                <w:tab w:val="left" w:pos="2551"/>
              </w:tabs>
            </w:pPr>
            <w:r w:rsidRPr="000D37ED">
              <w:rPr>
                <w:rFonts w:ascii="Liberation Serif" w:hAnsi="Liberation Serif" w:cs="Liberation Serif"/>
              </w:rPr>
              <w:lastRenderedPageBreak/>
              <w:t xml:space="preserve">1)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проведение занятий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br/>
              <w:t>с работниками Администрации, участвующими в осуществлении закупок для нужд Администрации, по антикоррупционной тематике;</w:t>
            </w:r>
          </w:p>
          <w:p w:rsidR="005231FC" w:rsidRPr="000D37ED" w:rsidRDefault="00441619">
            <w:pPr>
              <w:tabs>
                <w:tab w:val="left" w:pos="0"/>
                <w:tab w:val="left" w:pos="2551"/>
              </w:tabs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2) систематическое повышение квалификации в сфере закупок и в сфере 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lastRenderedPageBreak/>
              <w:t xml:space="preserve">противодействия коррупции </w:t>
            </w:r>
            <w:r w:rsidRPr="000D37ED">
              <w:rPr>
                <w:lang w:bidi="ru-RU"/>
              </w:rPr>
              <w:t>работников Администрации</w:t>
            </w: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;</w:t>
            </w:r>
          </w:p>
          <w:p w:rsidR="005231FC" w:rsidRPr="000D37ED" w:rsidRDefault="00441619">
            <w:pPr>
              <w:pStyle w:val="a8"/>
              <w:ind w:left="0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3) формирование профилей сотрудников Администрации, участвующих в осуществлении закупок для нужд Администрации, а также профилей участников закупок и (или) определенных по их результатам поставщиков (подрядчиков, исполнителей), в том числе субподрядчиков, соисполнителей;</w:t>
            </w:r>
          </w:p>
          <w:p w:rsidR="005231FC" w:rsidRPr="000D37ED" w:rsidRDefault="00441619">
            <w:pPr>
              <w:pStyle w:val="a8"/>
              <w:ind w:left="0"/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4) проведение перекрестного анализа сведений, содержащихся в профилях вышеперечисленных лиц с целью выявления личной заинтересованности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Расторжение контракта по соглашению сторон, если «свой» поставщик </w:t>
            </w:r>
            <w:r w:rsidRPr="000D37ED">
              <w:rPr>
                <w:rFonts w:ascii="Liberation Serif" w:hAnsi="Liberation Serif" w:cs="Liberation Serif"/>
              </w:rPr>
              <w:br/>
              <w:t xml:space="preserve">не может исполнить контракт </w:t>
            </w:r>
            <w:r w:rsidRPr="000D37ED">
              <w:rPr>
                <w:rFonts w:ascii="Liberation Serif" w:hAnsi="Liberation Serif" w:cs="Liberation Serif"/>
              </w:rPr>
              <w:br/>
              <w:t>по субъективным причинам без включения в реестр недобросовестных поставщиков (далее – РНП)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Если «своему» поставщику стало невыгодным исполнение заключенного контракта по каким-то субъективным причинам, то контракт расторгается не в одностороннем порядке с включением такого поставщика в РНП, а по соглашению сторон.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Результат – вознаграждение заказчика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ind w:right="-108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Глава городского округа;</w:t>
            </w:r>
          </w:p>
          <w:p w:rsidR="005231FC" w:rsidRPr="000D37ED" w:rsidRDefault="00441619">
            <w:pPr>
              <w:ind w:right="-108"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(работник) контрактной службы;</w:t>
            </w:r>
          </w:p>
          <w:p w:rsidR="005231FC" w:rsidRPr="000D37ED" w:rsidRDefault="00441619">
            <w:pPr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0D37ED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руководитель структурного подразделения -  инициатора закупки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выявление и предотвращение конфликта интересов между участниками закупки и заказчиком;</w:t>
            </w:r>
          </w:p>
          <w:p w:rsidR="005231FC" w:rsidRPr="000D37ED" w:rsidRDefault="00441619">
            <w:pPr>
              <w:pStyle w:val="a8"/>
              <w:autoSpaceDE w:val="0"/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установление многоступенчатой системы согласования проектов контрактов (дополнительных соглашений)</w:t>
            </w:r>
          </w:p>
          <w:p w:rsidR="005231FC" w:rsidRPr="000D37ED" w:rsidRDefault="005231FC">
            <w:pPr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tabs>
                <w:tab w:val="left" w:pos="283"/>
              </w:tabs>
              <w:autoSpaceDE w:val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Подготовка документально оформленного обоснования необходимости расторжения контракта</w:t>
            </w:r>
          </w:p>
        </w:tc>
      </w:tr>
      <w:tr w:rsidR="005231FC" w:rsidRPr="000D37ED" w:rsidTr="000D37ED"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Приемка товаров, работ, услуг, не соответствующих условиям контракта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1) поставка товаров низкого качества и, соответственно, более дешевых;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2) поставка товаров меньшего объема за полную стоимость.</w:t>
            </w:r>
          </w:p>
          <w:p w:rsidR="005231FC" w:rsidRPr="000D37ED" w:rsidRDefault="00441619">
            <w:pPr>
              <w:rPr>
                <w:rFonts w:ascii="Liberation Serif" w:hAnsi="Liberation Serif" w:cs="Liberation Serif"/>
                <w:bCs/>
              </w:rPr>
            </w:pPr>
            <w:r w:rsidRPr="000D37ED">
              <w:rPr>
                <w:rFonts w:ascii="Liberation Serif" w:hAnsi="Liberation Serif" w:cs="Liberation Serif"/>
                <w:bCs/>
              </w:rPr>
              <w:t>Результат – возвращение части суммы оплаты по контракту заказчику (в случае сговора)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Standard"/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>работники Администрации, участвующие в приемке товаров, работ, услуг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982519">
            <w:pPr>
              <w:pStyle w:val="a8"/>
              <w:tabs>
                <w:tab w:val="left" w:pos="283"/>
              </w:tabs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1) закрепление в должностных </w:t>
            </w:r>
            <w:r w:rsidR="00441619" w:rsidRPr="000D37ED">
              <w:rPr>
                <w:rFonts w:ascii="Liberation Serif" w:hAnsi="Liberation Serif" w:cs="Liberation Serif"/>
              </w:rPr>
              <w:t>инструкциях ответственности за приемку товаров, работ, услуг;</w:t>
            </w:r>
          </w:p>
          <w:p w:rsidR="005231FC" w:rsidRPr="000D37ED" w:rsidRDefault="00441619">
            <w:pPr>
              <w:pStyle w:val="a8"/>
              <w:tabs>
                <w:tab w:val="left" w:pos="283"/>
              </w:tabs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t xml:space="preserve">2) приемка поставленных товаров, выполненных работ </w:t>
            </w:r>
            <w:r w:rsidRPr="000D37ED">
              <w:rPr>
                <w:rFonts w:ascii="Liberation Serif" w:hAnsi="Liberation Serif" w:cs="Liberation Serif"/>
              </w:rPr>
              <w:br/>
            </w:r>
            <w:r w:rsidRPr="000D37ED">
              <w:rPr>
                <w:rFonts w:ascii="Liberation Serif" w:hAnsi="Liberation Serif" w:cs="Liberation Serif"/>
              </w:rPr>
              <w:lastRenderedPageBreak/>
              <w:t>(их результатов), оказанных услуг с привлечением в состав приемочной комиссии представителей всех заинтересованных структурных подразделений Администрации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1FC" w:rsidRPr="000D37ED" w:rsidRDefault="00441619">
            <w:pPr>
              <w:pStyle w:val="a8"/>
              <w:tabs>
                <w:tab w:val="left" w:pos="266"/>
              </w:tabs>
              <w:ind w:left="0"/>
              <w:rPr>
                <w:rFonts w:ascii="Liberation Serif" w:hAnsi="Liberation Serif" w:cs="Liberation Serif"/>
              </w:rPr>
            </w:pPr>
            <w:r w:rsidRPr="000D37ED">
              <w:rPr>
                <w:rFonts w:ascii="Liberation Serif" w:hAnsi="Liberation Serif" w:cs="Liberation Serif"/>
              </w:rPr>
              <w:lastRenderedPageBreak/>
              <w:t>1) проведение экспертизы товаров, работ, услуг на соответствие условиям контракта лицами, обладающими знаниями в данной сфере;</w:t>
            </w:r>
          </w:p>
          <w:p w:rsidR="005231FC" w:rsidRPr="000D37ED" w:rsidRDefault="00441619">
            <w:pPr>
              <w:pStyle w:val="a8"/>
              <w:tabs>
                <w:tab w:val="left" w:pos="266"/>
              </w:tabs>
              <w:ind w:left="0"/>
            </w:pP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t xml:space="preserve">2) ознакомление уполномоченных муниципальных </w:t>
            </w:r>
            <w:r w:rsidRPr="000D37ED">
              <w:rPr>
                <w:rFonts w:ascii="Liberation Serif" w:eastAsia="Arial Unicode MS" w:hAnsi="Liberation Serif" w:cs="Liberation Serif"/>
                <w:iCs/>
                <w:color w:val="000000"/>
                <w:lang w:bidi="ru-RU"/>
              </w:rPr>
              <w:lastRenderedPageBreak/>
              <w:t>служащих Администрации с нормативными правовыми актами и методическими материалами, регулирующими вопросы профилактики и противодействия коррупции в Администрации, а также информирование о мерах юридической ответственности за совершение коррупционных правонарушений</w:t>
            </w:r>
          </w:p>
        </w:tc>
      </w:tr>
    </w:tbl>
    <w:p w:rsidR="005231FC" w:rsidRDefault="00441619" w:rsidP="00982519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</w:p>
    <w:sectPr w:rsidR="005231FC">
      <w:headerReference w:type="default" r:id="rId9"/>
      <w:pgSz w:w="11907" w:h="16840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2B" w:rsidRDefault="0028422B">
      <w:r>
        <w:separator/>
      </w:r>
    </w:p>
  </w:endnote>
  <w:endnote w:type="continuationSeparator" w:id="0">
    <w:p w:rsidR="0028422B" w:rsidRDefault="002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2B" w:rsidRDefault="0028422B">
      <w:r>
        <w:rPr>
          <w:color w:val="000000"/>
        </w:rPr>
        <w:separator/>
      </w:r>
    </w:p>
  </w:footnote>
  <w:footnote w:type="continuationSeparator" w:id="0">
    <w:p w:rsidR="0028422B" w:rsidRDefault="0028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F" w:rsidRPr="00982519" w:rsidRDefault="00441619">
    <w:pPr>
      <w:pStyle w:val="a5"/>
      <w:jc w:val="center"/>
      <w:rPr>
        <w:rFonts w:ascii="Liberation Serif" w:hAnsi="Liberation Serif" w:cs="Liberation Serif"/>
        <w:sz w:val="24"/>
      </w:rPr>
    </w:pPr>
    <w:r w:rsidRPr="00982519">
      <w:rPr>
        <w:rFonts w:ascii="Liberation Serif" w:hAnsi="Liberation Serif" w:cs="Liberation Serif"/>
        <w:sz w:val="24"/>
      </w:rPr>
      <w:fldChar w:fldCharType="begin"/>
    </w:r>
    <w:r w:rsidRPr="00982519">
      <w:rPr>
        <w:rFonts w:ascii="Liberation Serif" w:hAnsi="Liberation Serif" w:cs="Liberation Serif"/>
        <w:sz w:val="24"/>
      </w:rPr>
      <w:instrText xml:space="preserve"> PAGE </w:instrText>
    </w:r>
    <w:r w:rsidRPr="00982519">
      <w:rPr>
        <w:rFonts w:ascii="Liberation Serif" w:hAnsi="Liberation Serif" w:cs="Liberation Serif"/>
        <w:sz w:val="24"/>
      </w:rPr>
      <w:fldChar w:fldCharType="separate"/>
    </w:r>
    <w:r w:rsidR="006C72CE">
      <w:rPr>
        <w:rFonts w:ascii="Liberation Serif" w:hAnsi="Liberation Serif" w:cs="Liberation Serif"/>
        <w:noProof/>
        <w:sz w:val="24"/>
      </w:rPr>
      <w:t>11</w:t>
    </w:r>
    <w:r w:rsidRPr="00982519">
      <w:rPr>
        <w:rFonts w:ascii="Liberation Serif" w:hAnsi="Liberation Serif" w:cs="Liberation Serif"/>
        <w:sz w:val="24"/>
      </w:rPr>
      <w:fldChar w:fldCharType="end"/>
    </w:r>
  </w:p>
  <w:p w:rsidR="000A35CF" w:rsidRDefault="002842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002B"/>
    <w:multiLevelType w:val="multilevel"/>
    <w:tmpl w:val="363C16EA"/>
    <w:lvl w:ilvl="0">
      <w:start w:val="1"/>
      <w:numFmt w:val="decimal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72B0AA7"/>
    <w:multiLevelType w:val="multilevel"/>
    <w:tmpl w:val="CF8CD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554"/>
    <w:multiLevelType w:val="multilevel"/>
    <w:tmpl w:val="5FC0E14C"/>
    <w:lvl w:ilvl="0">
      <w:start w:val="3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71561B6"/>
    <w:multiLevelType w:val="multilevel"/>
    <w:tmpl w:val="8FD69C0E"/>
    <w:lvl w:ilvl="0">
      <w:start w:val="1"/>
      <w:numFmt w:val="decimal"/>
      <w:lvlText w:val="%1)"/>
      <w:lvlJc w:val="left"/>
      <w:pPr>
        <w:ind w:left="394" w:hanging="360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CAC5E85"/>
    <w:multiLevelType w:val="multilevel"/>
    <w:tmpl w:val="DD86F1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C"/>
    <w:rsid w:val="000D37ED"/>
    <w:rsid w:val="0028422B"/>
    <w:rsid w:val="00441619"/>
    <w:rsid w:val="00513283"/>
    <w:rsid w:val="005231FC"/>
    <w:rsid w:val="006C72CE"/>
    <w:rsid w:val="009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BBC"/>
  <w15:docId w15:val="{39B9F308-2553-4AF2-97EA-38D0392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42" w:line="276" w:lineRule="auto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Сетка таблицы1"/>
    <w:basedOn w:val="1"/>
    <w:rPr>
      <w:sz w:val="22"/>
      <w:szCs w:val="22"/>
      <w:lang w:eastAsia="en-US"/>
    </w:rPr>
  </w:style>
  <w:style w:type="paragraph" w:styleId="a8">
    <w:name w:val="List Paragraph"/>
    <w:basedOn w:val="a"/>
    <w:pPr>
      <w:ind w:left="720"/>
    </w:pPr>
  </w:style>
  <w:style w:type="character" w:customStyle="1" w:styleId="ConsPlusNormal0">
    <w:name w:val="ConsPlusNormal Знак"/>
    <w:rPr>
      <w:rFonts w:eastAsia="Calibri"/>
      <w:sz w:val="28"/>
      <w:szCs w:val="28"/>
      <w:lang w:eastAsia="en-US"/>
    </w:rPr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&#1056;&#1072;&#1089;&#1087;&#1086;&#1088;&#1103;&#1078;&#1077;&#1085;&#1080;&#1077;%20&#1072;&#1076;&#1084;&#1080;&#1085;&#1080;&#1089;&#1090;&#1088;&#1072;&#1094;&#1080;&#1080;%20(&#1055;&#1083;&#1072;&#1085;%20&#1087;&#1086;%20&#1055;&#1050;%202021-2023)%20&#1092;&#1077;&#1074;&#1088;&#1072;&#1083;&#1100;%202021%20&#1075;..odt\7067BD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1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2023-02-02T04:24:00Z</cp:lastPrinted>
  <dcterms:created xsi:type="dcterms:W3CDTF">2023-02-02T04:24:00Z</dcterms:created>
  <dcterms:modified xsi:type="dcterms:W3CDTF">2023-02-03T08:51:00Z</dcterms:modified>
</cp:coreProperties>
</file>