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19D" w:rsidRPr="00D71E03" w:rsidRDefault="0078619D" w:rsidP="0078619D">
      <w:pPr>
        <w:ind w:right="-1"/>
        <w:jc w:val="center"/>
        <w:rPr>
          <w:b/>
          <w:sz w:val="30"/>
        </w:rPr>
      </w:pPr>
      <w:r w:rsidRPr="00D71E03">
        <w:rPr>
          <w:noProof/>
          <w:sz w:val="20"/>
        </w:rPr>
        <w:drawing>
          <wp:inline distT="0" distB="0" distL="0" distR="0" wp14:anchorId="105720FA" wp14:editId="7998C2E0">
            <wp:extent cx="502285" cy="68389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19D" w:rsidRPr="00D71E03" w:rsidRDefault="0078619D" w:rsidP="0078619D">
      <w:pPr>
        <w:ind w:left="142" w:right="-1"/>
        <w:jc w:val="center"/>
        <w:rPr>
          <w:sz w:val="20"/>
        </w:rPr>
      </w:pPr>
    </w:p>
    <w:p w:rsidR="0078619D" w:rsidRPr="00D71E03" w:rsidRDefault="0078619D" w:rsidP="0078619D">
      <w:pPr>
        <w:ind w:right="-1"/>
        <w:jc w:val="center"/>
        <w:rPr>
          <w:rFonts w:cs="Raavi"/>
          <w:b/>
          <w:sz w:val="22"/>
          <w:szCs w:val="22"/>
        </w:rPr>
      </w:pPr>
      <w:r w:rsidRPr="00D71E03">
        <w:rPr>
          <w:rFonts w:cs="Raavi"/>
          <w:b/>
          <w:sz w:val="22"/>
          <w:szCs w:val="22"/>
        </w:rPr>
        <w:t>ГОРОДСКОЙ ОКРУГ ЗАРЕЧНЫЙ</w:t>
      </w:r>
    </w:p>
    <w:p w:rsidR="0078619D" w:rsidRPr="00D71E03" w:rsidRDefault="0078619D" w:rsidP="0078619D">
      <w:pPr>
        <w:ind w:left="-851" w:right="-1"/>
        <w:jc w:val="center"/>
        <w:rPr>
          <w:rFonts w:cs="Raavi"/>
          <w:b/>
          <w:sz w:val="20"/>
          <w:szCs w:val="24"/>
        </w:rPr>
      </w:pPr>
    </w:p>
    <w:p w:rsidR="0078619D" w:rsidRPr="00D71E03" w:rsidRDefault="0078619D" w:rsidP="0078619D">
      <w:pPr>
        <w:ind w:right="-1"/>
        <w:jc w:val="center"/>
        <w:rPr>
          <w:rFonts w:cs="Raavi"/>
          <w:b/>
        </w:rPr>
      </w:pPr>
      <w:r w:rsidRPr="00D71E03">
        <w:rPr>
          <w:rFonts w:cs="Raavi"/>
          <w:b/>
        </w:rPr>
        <w:t>Д У М А</w:t>
      </w:r>
    </w:p>
    <w:p w:rsidR="0078619D" w:rsidRPr="00D71E03" w:rsidRDefault="0078619D" w:rsidP="0078619D">
      <w:pPr>
        <w:ind w:right="-1"/>
        <w:jc w:val="center"/>
        <w:rPr>
          <w:rFonts w:cs="Raavi"/>
          <w:b/>
          <w:szCs w:val="24"/>
        </w:rPr>
      </w:pPr>
      <w:r>
        <w:rPr>
          <w:rFonts w:cs="Raavi"/>
          <w:b/>
          <w:szCs w:val="24"/>
        </w:rPr>
        <w:t>седьмой</w:t>
      </w:r>
      <w:r w:rsidRPr="00D71E03">
        <w:rPr>
          <w:rFonts w:cs="Raavi"/>
          <w:b/>
          <w:szCs w:val="24"/>
        </w:rPr>
        <w:t xml:space="preserve"> созыв</w:t>
      </w:r>
    </w:p>
    <w:p w:rsidR="0078619D" w:rsidRPr="00D71E03" w:rsidRDefault="0078619D" w:rsidP="0078619D">
      <w:pPr>
        <w:ind w:left="-851" w:right="-1"/>
        <w:jc w:val="center"/>
        <w:rPr>
          <w:rFonts w:cs="Raavi"/>
          <w:b/>
          <w:sz w:val="20"/>
          <w:szCs w:val="24"/>
        </w:rPr>
      </w:pPr>
      <w:r w:rsidRPr="00D71E03">
        <w:rPr>
          <w:rFonts w:cs="Raavi"/>
          <w:b/>
          <w:sz w:val="20"/>
          <w:szCs w:val="24"/>
        </w:rPr>
        <w:t>_____________________________________________________________________________________________________</w:t>
      </w:r>
    </w:p>
    <w:p w:rsidR="0078619D" w:rsidRPr="00D71E03" w:rsidRDefault="0078619D" w:rsidP="0078619D">
      <w:pPr>
        <w:ind w:left="-851" w:right="-1"/>
        <w:jc w:val="center"/>
        <w:rPr>
          <w:rFonts w:cs="Raavi"/>
          <w:sz w:val="20"/>
          <w:szCs w:val="24"/>
        </w:rPr>
      </w:pPr>
    </w:p>
    <w:p w:rsidR="0078619D" w:rsidRPr="00D71E03" w:rsidRDefault="0078619D" w:rsidP="0078619D">
      <w:pPr>
        <w:ind w:right="-1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ВТОРОЕ</w:t>
      </w:r>
      <w:r w:rsidRPr="00D36C2E">
        <w:rPr>
          <w:rFonts w:cs="Arial"/>
          <w:b/>
          <w:sz w:val="22"/>
          <w:szCs w:val="22"/>
        </w:rPr>
        <w:t xml:space="preserve"> </w:t>
      </w:r>
      <w:r w:rsidRPr="00D71E03">
        <w:rPr>
          <w:rFonts w:cs="Arial"/>
          <w:b/>
          <w:sz w:val="22"/>
          <w:szCs w:val="22"/>
        </w:rPr>
        <w:t>ОЧЕРЕДНОЕ ЗАСЕДАНИЕ</w:t>
      </w:r>
    </w:p>
    <w:p w:rsidR="0078619D" w:rsidRPr="00D71E03" w:rsidRDefault="0078619D" w:rsidP="0078619D">
      <w:pPr>
        <w:ind w:left="-851" w:right="-1"/>
        <w:jc w:val="center"/>
        <w:rPr>
          <w:rFonts w:cs="Raavi"/>
          <w:b/>
        </w:rPr>
      </w:pPr>
    </w:p>
    <w:p w:rsidR="0078619D" w:rsidRPr="00D71E03" w:rsidRDefault="0078619D" w:rsidP="0078619D">
      <w:pPr>
        <w:ind w:right="-1"/>
        <w:jc w:val="center"/>
        <w:rPr>
          <w:rFonts w:cs="Raavi"/>
          <w:b/>
          <w:sz w:val="30"/>
          <w:szCs w:val="30"/>
        </w:rPr>
      </w:pPr>
      <w:r w:rsidRPr="00D71E03">
        <w:rPr>
          <w:rFonts w:cs="Raavi"/>
          <w:b/>
          <w:sz w:val="30"/>
          <w:szCs w:val="30"/>
        </w:rPr>
        <w:t>Р Е Ш Е Н И Е</w:t>
      </w:r>
    </w:p>
    <w:p w:rsidR="0078619D" w:rsidRPr="00D71E03" w:rsidRDefault="0078619D" w:rsidP="0078619D">
      <w:pPr>
        <w:keepNext/>
        <w:ind w:right="-1"/>
        <w:jc w:val="both"/>
        <w:outlineLvl w:val="0"/>
        <w:rPr>
          <w:rFonts w:cs="Arial"/>
        </w:rPr>
      </w:pPr>
    </w:p>
    <w:p w:rsidR="0078619D" w:rsidRPr="003802ED" w:rsidRDefault="0078619D" w:rsidP="0078619D">
      <w:pPr>
        <w:keepNext/>
        <w:ind w:right="-1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28.10</w:t>
      </w:r>
      <w:r w:rsidRPr="003802ED">
        <w:rPr>
          <w:rFonts w:ascii="Liberation Serif" w:hAnsi="Liberation Serif"/>
          <w:sz w:val="28"/>
          <w:szCs w:val="28"/>
        </w:rPr>
        <w:t xml:space="preserve">.2021 № </w:t>
      </w:r>
      <w:r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8</w:t>
      </w:r>
      <w:r w:rsidRPr="003802ED">
        <w:rPr>
          <w:rFonts w:ascii="Liberation Serif" w:hAnsi="Liberation Serif"/>
          <w:sz w:val="28"/>
          <w:szCs w:val="28"/>
        </w:rPr>
        <w:t>-Р</w:t>
      </w:r>
    </w:p>
    <w:p w:rsidR="0078619D" w:rsidRDefault="0078619D" w:rsidP="0078619D">
      <w:pPr>
        <w:keepNext/>
        <w:ind w:right="-1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78619D" w:rsidRPr="0078619D" w:rsidRDefault="0078619D" w:rsidP="0078619D">
      <w:pPr>
        <w:ind w:left="-284" w:right="4962"/>
        <w:jc w:val="both"/>
        <w:rPr>
          <w:rFonts w:ascii="Liberation Serif" w:hAnsi="Liberation Serif" w:cs="Arial"/>
          <w:sz w:val="28"/>
          <w:szCs w:val="28"/>
        </w:rPr>
      </w:pPr>
      <w:r w:rsidRPr="0078619D">
        <w:rPr>
          <w:rFonts w:ascii="Liberation Serif" w:hAnsi="Liberation Serif" w:cs="Arial"/>
          <w:sz w:val="28"/>
          <w:szCs w:val="28"/>
        </w:rPr>
        <w:t>Об утверждении Положения о постоянных депутатских комиссиях Думы городского округа Заречный</w:t>
      </w:r>
    </w:p>
    <w:p w:rsidR="0078619D" w:rsidRPr="0078619D" w:rsidRDefault="0078619D" w:rsidP="0078619D">
      <w:pPr>
        <w:ind w:left="-284" w:right="4962"/>
        <w:jc w:val="both"/>
        <w:rPr>
          <w:rFonts w:ascii="Liberation Serif" w:hAnsi="Liberation Serif" w:cs="Arial"/>
          <w:sz w:val="28"/>
          <w:szCs w:val="28"/>
        </w:rPr>
      </w:pPr>
    </w:p>
    <w:p w:rsidR="0078619D" w:rsidRPr="0078619D" w:rsidRDefault="0078619D" w:rsidP="0078619D">
      <w:pPr>
        <w:autoSpaceDE w:val="0"/>
        <w:autoSpaceDN w:val="0"/>
        <w:adjustRightInd w:val="0"/>
        <w:ind w:right="-2" w:firstLine="540"/>
        <w:jc w:val="both"/>
        <w:rPr>
          <w:rFonts w:ascii="Liberation Serif" w:hAnsi="Liberation Serif" w:cs="Arial"/>
          <w:sz w:val="28"/>
          <w:szCs w:val="28"/>
        </w:rPr>
      </w:pPr>
      <w:r w:rsidRPr="0078619D">
        <w:rPr>
          <w:rFonts w:ascii="Liberation Serif" w:hAnsi="Liberation Serif" w:cs="Arial"/>
          <w:sz w:val="28"/>
          <w:szCs w:val="28"/>
        </w:rPr>
        <w:t xml:space="preserve">  В соответствии с  Федеральным законом от 06.10.03г. № 131-ФЗ "Об общих принципах организации местного самоуправления в Российской Федерации», на основании ст. 24, 45 Устава городского округа Заречный, Регламента Думы городского округа Заречный, с учетом  сложившейся практики работы постоянных депутатских комиссий Думы городского округа Заречный,</w:t>
      </w:r>
    </w:p>
    <w:p w:rsidR="0078619D" w:rsidRPr="0078619D" w:rsidRDefault="0078619D" w:rsidP="0078619D">
      <w:pPr>
        <w:autoSpaceDE w:val="0"/>
        <w:autoSpaceDN w:val="0"/>
        <w:adjustRightInd w:val="0"/>
        <w:ind w:right="-285" w:firstLine="540"/>
        <w:jc w:val="both"/>
        <w:rPr>
          <w:rFonts w:ascii="Liberation Serif" w:hAnsi="Liberation Serif" w:cs="Arial"/>
          <w:sz w:val="28"/>
          <w:szCs w:val="28"/>
        </w:rPr>
      </w:pPr>
    </w:p>
    <w:p w:rsidR="0078619D" w:rsidRPr="0078619D" w:rsidRDefault="0078619D" w:rsidP="0078619D">
      <w:pPr>
        <w:autoSpaceDE w:val="0"/>
        <w:autoSpaceDN w:val="0"/>
        <w:adjustRightInd w:val="0"/>
        <w:ind w:right="-285" w:firstLine="540"/>
        <w:jc w:val="both"/>
        <w:rPr>
          <w:rFonts w:ascii="Arial" w:hAnsi="Arial" w:cs="Arial"/>
          <w:b/>
          <w:bCs/>
          <w:sz w:val="20"/>
        </w:rPr>
      </w:pPr>
      <w:r w:rsidRPr="0078619D">
        <w:rPr>
          <w:rFonts w:ascii="Liberation Serif" w:hAnsi="Liberation Serif" w:cs="Arial"/>
          <w:b/>
          <w:bCs/>
          <w:sz w:val="28"/>
          <w:szCs w:val="28"/>
        </w:rPr>
        <w:t>Дума решила:</w:t>
      </w:r>
      <w:r w:rsidRPr="0078619D">
        <w:rPr>
          <w:rFonts w:ascii="Arial" w:hAnsi="Arial" w:cs="Arial"/>
          <w:b/>
          <w:bCs/>
          <w:sz w:val="20"/>
        </w:rPr>
        <w:t xml:space="preserve">   </w:t>
      </w:r>
    </w:p>
    <w:p w:rsidR="0078619D" w:rsidRPr="0078619D" w:rsidRDefault="0078619D" w:rsidP="0078619D">
      <w:pPr>
        <w:autoSpaceDE w:val="0"/>
        <w:autoSpaceDN w:val="0"/>
        <w:adjustRightInd w:val="0"/>
        <w:ind w:right="-285" w:firstLine="540"/>
        <w:jc w:val="both"/>
        <w:rPr>
          <w:rFonts w:ascii="Arial" w:hAnsi="Arial" w:cs="Arial"/>
          <w:b/>
          <w:bCs/>
          <w:sz w:val="20"/>
        </w:rPr>
      </w:pPr>
    </w:p>
    <w:p w:rsidR="0078619D" w:rsidRPr="0078619D" w:rsidRDefault="0078619D" w:rsidP="0078619D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78619D">
        <w:rPr>
          <w:rFonts w:ascii="Liberation Serif" w:eastAsiaTheme="minorHAnsi" w:hAnsi="Liberation Serif"/>
          <w:sz w:val="28"/>
          <w:szCs w:val="28"/>
          <w:lang w:eastAsia="en-US"/>
        </w:rPr>
        <w:t xml:space="preserve">1. Утвердить Положение </w:t>
      </w:r>
      <w:r w:rsidRPr="0078619D">
        <w:rPr>
          <w:rFonts w:ascii="Liberation Serif" w:hAnsi="Liberation Serif" w:cs="Arial"/>
          <w:sz w:val="28"/>
          <w:szCs w:val="28"/>
        </w:rPr>
        <w:t xml:space="preserve">   о постоянных депутатских комиссиях Думы городского округа Заречный.</w:t>
      </w:r>
    </w:p>
    <w:p w:rsidR="0078619D" w:rsidRPr="0078619D" w:rsidRDefault="0078619D" w:rsidP="0078619D">
      <w:pPr>
        <w:autoSpaceDE w:val="0"/>
        <w:autoSpaceDN w:val="0"/>
        <w:adjustRightInd w:val="0"/>
        <w:jc w:val="both"/>
        <w:rPr>
          <w:rFonts w:ascii="Liberation Serif" w:hAnsi="Liberation Serif" w:cs="Arial"/>
          <w:sz w:val="28"/>
          <w:szCs w:val="28"/>
        </w:rPr>
      </w:pPr>
      <w:r w:rsidRPr="0078619D">
        <w:rPr>
          <w:rFonts w:ascii="Liberation Serif" w:hAnsi="Liberation Serif" w:cs="Arial"/>
          <w:sz w:val="28"/>
          <w:szCs w:val="28"/>
        </w:rPr>
        <w:t xml:space="preserve">          2. Признать утратившим силу Положения о постоянных депутатских комиссиях Думы городского округа Заречный от 30 марта </w:t>
      </w:r>
      <w:smartTag w:uri="urn:schemas-microsoft-com:office:smarttags" w:element="metricconverter">
        <w:smartTagPr>
          <w:attr w:name="ProductID" w:val="2006 г"/>
        </w:smartTagPr>
        <w:r w:rsidRPr="0078619D">
          <w:rPr>
            <w:rFonts w:ascii="Liberation Serif" w:hAnsi="Liberation Serif" w:cs="Arial"/>
            <w:sz w:val="28"/>
            <w:szCs w:val="28"/>
          </w:rPr>
          <w:t>2006 г</w:t>
        </w:r>
      </w:smartTag>
      <w:r w:rsidRPr="0078619D">
        <w:rPr>
          <w:rFonts w:ascii="Liberation Serif" w:hAnsi="Liberation Serif" w:cs="Arial"/>
          <w:sz w:val="28"/>
          <w:szCs w:val="28"/>
        </w:rPr>
        <w:t>. N 40-Р (с изменениями от 27.03.2008 N 18-Р, от 23.04.2014г. № 43-Р, от 29.06.2017г. № 93-Р).</w:t>
      </w:r>
    </w:p>
    <w:p w:rsidR="0078619D" w:rsidRPr="0078619D" w:rsidRDefault="0078619D" w:rsidP="0078619D">
      <w:pPr>
        <w:autoSpaceDE w:val="0"/>
        <w:autoSpaceDN w:val="0"/>
        <w:adjustRightInd w:val="0"/>
        <w:jc w:val="both"/>
        <w:rPr>
          <w:rFonts w:ascii="Liberation Serif" w:hAnsi="Liberation Serif" w:cs="Arial"/>
          <w:sz w:val="28"/>
          <w:szCs w:val="28"/>
        </w:rPr>
      </w:pPr>
      <w:r w:rsidRPr="0078619D">
        <w:rPr>
          <w:rFonts w:ascii="Liberation Serif" w:hAnsi="Liberation Serif" w:cs="Arial"/>
          <w:sz w:val="28"/>
          <w:szCs w:val="28"/>
        </w:rPr>
        <w:t xml:space="preserve">          3. Опубликовать настоящее решение в установленном порядке, разместить на официальном сайте Думы городского округа Заречный.</w:t>
      </w:r>
    </w:p>
    <w:p w:rsidR="0078619D" w:rsidRPr="0078619D" w:rsidRDefault="0078619D" w:rsidP="0078619D">
      <w:pPr>
        <w:autoSpaceDE w:val="0"/>
        <w:autoSpaceDN w:val="0"/>
        <w:adjustRightInd w:val="0"/>
        <w:jc w:val="both"/>
        <w:rPr>
          <w:rFonts w:ascii="Liberation Serif" w:hAnsi="Liberation Serif" w:cs="Arial"/>
          <w:sz w:val="28"/>
          <w:szCs w:val="28"/>
        </w:rPr>
      </w:pPr>
    </w:p>
    <w:p w:rsidR="0078619D" w:rsidRPr="0078619D" w:rsidRDefault="0078619D" w:rsidP="0078619D">
      <w:pPr>
        <w:autoSpaceDE w:val="0"/>
        <w:autoSpaceDN w:val="0"/>
        <w:adjustRightInd w:val="0"/>
        <w:jc w:val="both"/>
        <w:rPr>
          <w:rFonts w:ascii="Liberation Serif" w:hAnsi="Liberation Serif" w:cs="Arial"/>
          <w:sz w:val="28"/>
          <w:szCs w:val="28"/>
        </w:rPr>
      </w:pPr>
    </w:p>
    <w:p w:rsidR="0078619D" w:rsidRPr="0078619D" w:rsidRDefault="0078619D" w:rsidP="0078619D">
      <w:pPr>
        <w:autoSpaceDE w:val="0"/>
        <w:autoSpaceDN w:val="0"/>
        <w:adjustRightInd w:val="0"/>
        <w:jc w:val="both"/>
        <w:rPr>
          <w:rFonts w:ascii="Liberation Serif" w:hAnsi="Liberation Serif" w:cs="Arial"/>
          <w:sz w:val="28"/>
          <w:szCs w:val="28"/>
        </w:rPr>
      </w:pPr>
      <w:r w:rsidRPr="0078619D">
        <w:rPr>
          <w:rFonts w:ascii="Liberation Serif" w:hAnsi="Liberation Serif" w:cs="Arial"/>
          <w:sz w:val="28"/>
          <w:szCs w:val="28"/>
        </w:rPr>
        <w:t xml:space="preserve">Председатель Думы городского округа                                     </w:t>
      </w:r>
      <w:r>
        <w:rPr>
          <w:rFonts w:ascii="Liberation Serif" w:hAnsi="Liberation Serif" w:cs="Arial"/>
          <w:sz w:val="28"/>
          <w:szCs w:val="28"/>
        </w:rPr>
        <w:t xml:space="preserve">   </w:t>
      </w:r>
      <w:bookmarkStart w:id="0" w:name="_GoBack"/>
      <w:bookmarkEnd w:id="0"/>
      <w:r w:rsidRPr="0078619D">
        <w:rPr>
          <w:rFonts w:ascii="Liberation Serif" w:hAnsi="Liberation Serif" w:cs="Arial"/>
          <w:sz w:val="28"/>
          <w:szCs w:val="28"/>
        </w:rPr>
        <w:t xml:space="preserve"> А.А. Кузнецов</w:t>
      </w:r>
    </w:p>
    <w:p w:rsidR="0078619D" w:rsidRPr="0078619D" w:rsidRDefault="0078619D" w:rsidP="0078619D">
      <w:pPr>
        <w:autoSpaceDE w:val="0"/>
        <w:autoSpaceDN w:val="0"/>
        <w:adjustRightInd w:val="0"/>
        <w:jc w:val="both"/>
        <w:rPr>
          <w:rFonts w:ascii="Liberation Serif" w:hAnsi="Liberation Serif" w:cs="Arial"/>
          <w:sz w:val="28"/>
          <w:szCs w:val="28"/>
        </w:rPr>
      </w:pPr>
    </w:p>
    <w:p w:rsidR="0078619D" w:rsidRPr="0078619D" w:rsidRDefault="0078619D" w:rsidP="0078619D">
      <w:pPr>
        <w:autoSpaceDE w:val="0"/>
        <w:autoSpaceDN w:val="0"/>
        <w:adjustRightInd w:val="0"/>
        <w:jc w:val="both"/>
        <w:rPr>
          <w:rFonts w:ascii="Liberation Serif" w:hAnsi="Liberation Serif" w:cs="Arial"/>
          <w:sz w:val="28"/>
          <w:szCs w:val="28"/>
        </w:rPr>
      </w:pPr>
      <w:proofErr w:type="spellStart"/>
      <w:r>
        <w:rPr>
          <w:rFonts w:ascii="Liberation Serif" w:hAnsi="Liberation Serif" w:cs="Arial"/>
          <w:sz w:val="28"/>
          <w:szCs w:val="28"/>
        </w:rPr>
        <w:t>И.о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. </w:t>
      </w:r>
      <w:r w:rsidRPr="0078619D">
        <w:rPr>
          <w:rFonts w:ascii="Liberation Serif" w:hAnsi="Liberation Serif" w:cs="Arial"/>
          <w:sz w:val="28"/>
          <w:szCs w:val="28"/>
        </w:rPr>
        <w:t>Глав</w:t>
      </w:r>
      <w:r>
        <w:rPr>
          <w:rFonts w:ascii="Liberation Serif" w:hAnsi="Liberation Serif" w:cs="Arial"/>
          <w:sz w:val="28"/>
          <w:szCs w:val="28"/>
        </w:rPr>
        <w:t>ы</w:t>
      </w:r>
      <w:r w:rsidRPr="0078619D">
        <w:rPr>
          <w:rFonts w:ascii="Liberation Serif" w:hAnsi="Liberation Serif" w:cs="Arial"/>
          <w:sz w:val="28"/>
          <w:szCs w:val="28"/>
        </w:rPr>
        <w:t xml:space="preserve"> городского округа                                                        </w:t>
      </w:r>
      <w:r>
        <w:rPr>
          <w:rFonts w:ascii="Liberation Serif" w:hAnsi="Liberation Serif" w:cs="Arial"/>
          <w:sz w:val="28"/>
          <w:szCs w:val="28"/>
        </w:rPr>
        <w:t xml:space="preserve"> О.П. Кириллов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78619D">
        <w:rPr>
          <w:rFonts w:ascii="Liberation Serif" w:hAnsi="Liberation Serif" w:cs="Arial"/>
          <w:sz w:val="28"/>
          <w:szCs w:val="28"/>
        </w:rPr>
        <w:t xml:space="preserve"> </w:t>
      </w:r>
    </w:p>
    <w:p w:rsidR="0078619D" w:rsidRPr="0078619D" w:rsidRDefault="0078619D" w:rsidP="0078619D">
      <w:pPr>
        <w:autoSpaceDE w:val="0"/>
        <w:autoSpaceDN w:val="0"/>
        <w:adjustRightInd w:val="0"/>
        <w:spacing w:after="160" w:line="259" w:lineRule="auto"/>
        <w:ind w:right="-285"/>
        <w:rPr>
          <w:rFonts w:ascii="Liberation Serif" w:hAnsi="Liberation Serif" w:cs="Arial"/>
          <w:sz w:val="28"/>
          <w:szCs w:val="28"/>
        </w:rPr>
      </w:pPr>
    </w:p>
    <w:p w:rsidR="0078619D" w:rsidRDefault="0078619D" w:rsidP="0078619D">
      <w:pPr>
        <w:autoSpaceDE w:val="0"/>
        <w:autoSpaceDN w:val="0"/>
        <w:adjustRightInd w:val="0"/>
        <w:spacing w:after="160" w:line="259" w:lineRule="auto"/>
        <w:ind w:right="-285"/>
        <w:rPr>
          <w:rFonts w:ascii="Liberation Serif" w:eastAsiaTheme="minorHAnsi" w:hAnsi="Liberation Serif"/>
          <w:b/>
          <w:bCs/>
          <w:sz w:val="28"/>
          <w:szCs w:val="28"/>
          <w:lang w:eastAsia="en-US"/>
        </w:rPr>
      </w:pPr>
    </w:p>
    <w:p w:rsidR="0078619D" w:rsidRPr="0078619D" w:rsidRDefault="0078619D" w:rsidP="0078619D">
      <w:pPr>
        <w:autoSpaceDE w:val="0"/>
        <w:autoSpaceDN w:val="0"/>
        <w:adjustRightInd w:val="0"/>
        <w:spacing w:after="160" w:line="259" w:lineRule="auto"/>
        <w:ind w:right="-285"/>
        <w:rPr>
          <w:rFonts w:ascii="Liberation Serif" w:eastAsiaTheme="minorHAnsi" w:hAnsi="Liberation Serif"/>
          <w:b/>
          <w:bCs/>
          <w:sz w:val="28"/>
          <w:szCs w:val="28"/>
          <w:lang w:eastAsia="en-US"/>
        </w:rPr>
      </w:pPr>
    </w:p>
    <w:p w:rsidR="0078619D" w:rsidRPr="0078619D" w:rsidRDefault="0078619D" w:rsidP="0078619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lastRenderedPageBreak/>
        <w:t>Утверждено</w:t>
      </w:r>
    </w:p>
    <w:p w:rsidR="0078619D" w:rsidRPr="0078619D" w:rsidRDefault="0078619D" w:rsidP="0078619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 xml:space="preserve"> решением Думы</w:t>
      </w:r>
    </w:p>
    <w:p w:rsidR="0078619D" w:rsidRPr="0078619D" w:rsidRDefault="0078619D" w:rsidP="0078619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28.10.2021 № 18-Р</w:t>
      </w:r>
    </w:p>
    <w:p w:rsidR="0078619D" w:rsidRPr="0078619D" w:rsidRDefault="0078619D" w:rsidP="0078619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8619D" w:rsidRPr="0078619D" w:rsidRDefault="0078619D" w:rsidP="0078619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8619D">
        <w:rPr>
          <w:rFonts w:eastAsiaTheme="minorHAnsi"/>
          <w:b/>
          <w:bCs/>
          <w:sz w:val="28"/>
          <w:szCs w:val="28"/>
          <w:lang w:eastAsia="en-US"/>
        </w:rPr>
        <w:t>ПОЛОЖЕНИЕ</w:t>
      </w:r>
    </w:p>
    <w:p w:rsidR="0078619D" w:rsidRPr="0078619D" w:rsidRDefault="0078619D" w:rsidP="0078619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8619D">
        <w:rPr>
          <w:rFonts w:eastAsiaTheme="minorHAnsi"/>
          <w:b/>
          <w:bCs/>
          <w:sz w:val="28"/>
          <w:szCs w:val="28"/>
          <w:lang w:eastAsia="en-US"/>
        </w:rPr>
        <w:t>О ПОСТОЯННЫХ ДЕПУТАТСКИХ КОМИССИЯХ</w:t>
      </w:r>
    </w:p>
    <w:p w:rsidR="0078619D" w:rsidRPr="0078619D" w:rsidRDefault="0078619D" w:rsidP="0078619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8619D">
        <w:rPr>
          <w:rFonts w:eastAsiaTheme="minorHAnsi"/>
          <w:b/>
          <w:bCs/>
          <w:sz w:val="28"/>
          <w:szCs w:val="28"/>
          <w:lang w:eastAsia="en-US"/>
        </w:rPr>
        <w:t>ДУМЫ ГОРОДСКОГО ОКРУГА ЗАРЕЧНЫЙ</w:t>
      </w:r>
    </w:p>
    <w:p w:rsidR="0078619D" w:rsidRPr="0078619D" w:rsidRDefault="0078619D" w:rsidP="0078619D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78619D" w:rsidRPr="0078619D" w:rsidRDefault="0078619D" w:rsidP="007861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78619D">
        <w:rPr>
          <w:rFonts w:eastAsiaTheme="minorHAnsi"/>
          <w:b/>
          <w:bCs/>
          <w:sz w:val="28"/>
          <w:szCs w:val="28"/>
          <w:lang w:eastAsia="en-US"/>
        </w:rPr>
        <w:t>Статья 1. Общие положения</w:t>
      </w:r>
    </w:p>
    <w:p w:rsidR="0078619D" w:rsidRPr="0078619D" w:rsidRDefault="0078619D" w:rsidP="007861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1. </w:t>
      </w:r>
      <w:r w:rsidRPr="0078619D">
        <w:rPr>
          <w:rFonts w:eastAsiaTheme="minorHAnsi"/>
          <w:sz w:val="28"/>
          <w:szCs w:val="28"/>
          <w:lang w:eastAsia="en-US"/>
        </w:rPr>
        <w:t>Настоящее Положение регулирует порядок образования, структуру, полномочия, организацию работы и предметы ведения постоянных депутатских комиссий Думы городского округа Заречный.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>2. Дума городского округа образует в обязательном порядке следующие постоянные депутатские Комиссии: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 xml:space="preserve">-  Комиссия по экономической политике, бюджету, </w:t>
      </w:r>
      <w:proofErr w:type="gramStart"/>
      <w:r w:rsidRPr="0078619D">
        <w:rPr>
          <w:rFonts w:eastAsiaTheme="minorHAnsi"/>
          <w:sz w:val="28"/>
          <w:szCs w:val="28"/>
          <w:lang w:eastAsia="en-US"/>
        </w:rPr>
        <w:t>налогам  и</w:t>
      </w:r>
      <w:proofErr w:type="gramEnd"/>
      <w:r w:rsidRPr="0078619D">
        <w:rPr>
          <w:rFonts w:eastAsiaTheme="minorHAnsi"/>
          <w:sz w:val="28"/>
          <w:szCs w:val="28"/>
          <w:lang w:eastAsia="en-US"/>
        </w:rPr>
        <w:t xml:space="preserve"> городскому хозяйству;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>- Комиссия по социальной политике;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>- Комиссия по местному самоуправлению;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>- мандатная Комиссия;</w:t>
      </w:r>
    </w:p>
    <w:p w:rsidR="0078619D" w:rsidRPr="0078619D" w:rsidRDefault="0078619D" w:rsidP="007861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 xml:space="preserve">      3. Постоянные депутатские комиссии Думы городского округа (далее - Комиссии) являются постоянно действующими органами Думы и подотчетны ей.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>4. Персональный и численный состав Комиссий устанавливается отдельным решением Думы и не может быть менее трех депутатов.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>5. Каждая Комиссия состоит из председателя, его заместителя и членов Комиссии.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 xml:space="preserve">6. В своей деятельности Комиссии руководствуются действующим законодательством Российской Федерации и Свердловской области, </w:t>
      </w:r>
      <w:hyperlink r:id="rId5" w:history="1">
        <w:r w:rsidRPr="0078619D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78619D">
        <w:rPr>
          <w:rFonts w:eastAsiaTheme="minorHAnsi"/>
          <w:sz w:val="28"/>
          <w:szCs w:val="28"/>
          <w:lang w:eastAsia="en-US"/>
        </w:rPr>
        <w:t xml:space="preserve"> городского округа Заречный, </w:t>
      </w:r>
      <w:hyperlink r:id="rId6" w:history="1">
        <w:r w:rsidRPr="0078619D">
          <w:rPr>
            <w:rFonts w:eastAsiaTheme="minorHAnsi"/>
            <w:sz w:val="28"/>
            <w:szCs w:val="28"/>
            <w:lang w:eastAsia="en-US"/>
          </w:rPr>
          <w:t>Регламентом</w:t>
        </w:r>
      </w:hyperlink>
      <w:r w:rsidRPr="0078619D">
        <w:rPr>
          <w:rFonts w:eastAsiaTheme="minorHAnsi"/>
          <w:sz w:val="28"/>
          <w:szCs w:val="28"/>
          <w:lang w:eastAsia="en-US"/>
        </w:rPr>
        <w:t xml:space="preserve"> Думы городского округа Заречный, настоящим Положением и другими муниципальными правовыми актами.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>7. Деятельность Комиссий основывается на принципах законности, гласности, коллегиальности, учета мнения жителей городского округа.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8619D" w:rsidRPr="0078619D" w:rsidRDefault="0078619D" w:rsidP="007861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78619D">
        <w:rPr>
          <w:rFonts w:eastAsiaTheme="minorHAnsi"/>
          <w:b/>
          <w:bCs/>
          <w:sz w:val="28"/>
          <w:szCs w:val="28"/>
          <w:lang w:eastAsia="en-US"/>
        </w:rPr>
        <w:t>Статья 2. Полномочия и права Комиссий</w:t>
      </w:r>
    </w:p>
    <w:p w:rsidR="0078619D" w:rsidRPr="0078619D" w:rsidRDefault="0078619D" w:rsidP="007861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 xml:space="preserve">1. Полномочия Комиссий </w:t>
      </w:r>
      <w:proofErr w:type="gramStart"/>
      <w:r w:rsidRPr="0078619D">
        <w:rPr>
          <w:rFonts w:eastAsiaTheme="minorHAnsi"/>
          <w:sz w:val="28"/>
          <w:szCs w:val="28"/>
          <w:lang w:eastAsia="en-US"/>
        </w:rPr>
        <w:t>устанавливаются  в</w:t>
      </w:r>
      <w:proofErr w:type="gramEnd"/>
      <w:r w:rsidRPr="0078619D">
        <w:rPr>
          <w:rFonts w:eastAsiaTheme="minorHAnsi"/>
          <w:sz w:val="28"/>
          <w:szCs w:val="28"/>
          <w:lang w:eastAsia="en-US"/>
        </w:rPr>
        <w:t xml:space="preserve"> пределах полномочий Думы городского округа, определенных Уставом городского округа.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>2. Комиссии по предметам своего ведения: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 xml:space="preserve">1) осуществляют подготовку заключений по проектам решений Думы, </w:t>
      </w:r>
      <w:proofErr w:type="gramStart"/>
      <w:r w:rsidRPr="0078619D">
        <w:rPr>
          <w:rFonts w:eastAsiaTheme="minorHAnsi"/>
          <w:sz w:val="28"/>
          <w:szCs w:val="28"/>
          <w:lang w:eastAsia="en-US"/>
        </w:rPr>
        <w:t>внесенным  в</w:t>
      </w:r>
      <w:proofErr w:type="gramEnd"/>
      <w:r w:rsidRPr="0078619D">
        <w:rPr>
          <w:rFonts w:eastAsiaTheme="minorHAnsi"/>
          <w:sz w:val="28"/>
          <w:szCs w:val="28"/>
          <w:lang w:eastAsia="en-US"/>
        </w:rPr>
        <w:t xml:space="preserve"> Думу всеми субъектами правотворческой инициативы, определенными Регламентом Думы, и оформляют их в виде решений комиссий;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>2) разрабатывают проекты решений Думы по предметам своего ведения;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>3)  вносят предложения по повестке заседания Думы.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lastRenderedPageBreak/>
        <w:t>4) готовят предложения и рекомендации по направлениям своей деятельности и вносят их на рассмотрение Думы городского округа.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>5) взаимодействуют с гражданами, депутатами, рабочими органами Думы, администрацией городского округа, ее органами и структурными подразделениями, контрольно-счетной палатой городского округа, органами территориального общественного самоуправления, предприятиями, организациями, общественными и политическими объединениями, СМИ, расположенными на территории городского округа;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Arial" w:eastAsiaTheme="minorHAnsi" w:hAnsi="Arial" w:cs="Arial"/>
          <w:sz w:val="26"/>
          <w:szCs w:val="26"/>
          <w:lang w:eastAsia="en-US"/>
        </w:rPr>
        <w:t>6) р</w:t>
      </w: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>ассматривают обращения организаций, общественных и политических объединений, органов территориального общественного самоуправления, граждан по предметам своего ведения и дают предложения и заключения по существу обращений.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>7)  осуществляют контроль за исполнением решений Думы по предметам ведения Комиссии и контроль за исполнением решений Комиссии.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>8)  решают вопросы организации своей деятельности.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>9)  рассматривают иные вопросы, относящиеся к их компетенции.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>3. Комиссии имеют право: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>1) вносить предложения в повестку заседания Думы;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>2) запрашивать от органов местного самоуправления, должностных лиц местного самоуправления, организаций необходимые материалы и документы;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>3) обращаться к председателю Думы о созыве внеочередного заседания Думы;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>7) распространять информацию через СМИ об осуществлении своих полномочий;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 xml:space="preserve">9) осуществлять иные права, предоставленные Комиссиям </w:t>
      </w:r>
      <w:hyperlink r:id="rId7" w:history="1">
        <w:r w:rsidRPr="0078619D">
          <w:rPr>
            <w:rFonts w:eastAsiaTheme="minorHAnsi"/>
            <w:sz w:val="28"/>
            <w:szCs w:val="28"/>
            <w:lang w:eastAsia="en-US"/>
          </w:rPr>
          <w:t>Регламентом</w:t>
        </w:r>
      </w:hyperlink>
      <w:r w:rsidRPr="0078619D">
        <w:rPr>
          <w:rFonts w:eastAsiaTheme="minorHAnsi"/>
          <w:sz w:val="28"/>
          <w:szCs w:val="28"/>
          <w:lang w:eastAsia="en-US"/>
        </w:rPr>
        <w:t xml:space="preserve"> Думы.</w:t>
      </w:r>
    </w:p>
    <w:p w:rsidR="0078619D" w:rsidRPr="0078619D" w:rsidRDefault="0078619D" w:rsidP="007861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8619D" w:rsidRPr="0078619D" w:rsidRDefault="0078619D" w:rsidP="007861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78619D">
        <w:rPr>
          <w:rFonts w:eastAsiaTheme="minorHAnsi"/>
          <w:b/>
          <w:bCs/>
          <w:sz w:val="28"/>
          <w:szCs w:val="28"/>
          <w:lang w:eastAsia="en-US"/>
        </w:rPr>
        <w:t xml:space="preserve">Статья 3. Порядок образования </w:t>
      </w:r>
      <w:proofErr w:type="gramStart"/>
      <w:r w:rsidRPr="0078619D">
        <w:rPr>
          <w:rFonts w:eastAsiaTheme="minorHAnsi"/>
          <w:b/>
          <w:bCs/>
          <w:sz w:val="28"/>
          <w:szCs w:val="28"/>
          <w:lang w:eastAsia="en-US"/>
        </w:rPr>
        <w:t>и  организация</w:t>
      </w:r>
      <w:proofErr w:type="gramEnd"/>
      <w:r w:rsidRPr="0078619D">
        <w:rPr>
          <w:rFonts w:eastAsiaTheme="minorHAnsi"/>
          <w:b/>
          <w:bCs/>
          <w:sz w:val="28"/>
          <w:szCs w:val="28"/>
          <w:lang w:eastAsia="en-US"/>
        </w:rPr>
        <w:t xml:space="preserve"> работы Комиссий </w:t>
      </w:r>
    </w:p>
    <w:p w:rsidR="0078619D" w:rsidRPr="0078619D" w:rsidRDefault="0078619D" w:rsidP="007861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 xml:space="preserve">1. Комиссии </w:t>
      </w:r>
      <w:proofErr w:type="gramStart"/>
      <w:r w:rsidRPr="0078619D">
        <w:rPr>
          <w:rFonts w:eastAsiaTheme="minorHAnsi"/>
          <w:sz w:val="28"/>
          <w:szCs w:val="28"/>
          <w:lang w:eastAsia="en-US"/>
        </w:rPr>
        <w:t>образуются  на</w:t>
      </w:r>
      <w:proofErr w:type="gramEnd"/>
      <w:r w:rsidRPr="0078619D">
        <w:rPr>
          <w:rFonts w:eastAsiaTheme="minorHAnsi"/>
          <w:sz w:val="28"/>
          <w:szCs w:val="28"/>
          <w:lang w:eastAsia="en-US"/>
        </w:rPr>
        <w:t xml:space="preserve"> первом заседании Думы очередного созыва на срок полномочий Думы.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>2. По предложению председателя Думы, депутатов Думы количество комиссий Думы, их предметы ведения (направления деятельности) могут быть изменены в течение срока полномочий Думы. Указанные изменения вносятся решением Думы.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 xml:space="preserve">3. Депутат Думы с учетом его пожелания (согласия) может </w:t>
      </w:r>
      <w:proofErr w:type="gramStart"/>
      <w:r w:rsidRPr="0078619D">
        <w:rPr>
          <w:rFonts w:eastAsiaTheme="minorHAnsi"/>
          <w:sz w:val="28"/>
          <w:szCs w:val="28"/>
          <w:lang w:eastAsia="en-US"/>
        </w:rPr>
        <w:t>быть  включен</w:t>
      </w:r>
      <w:proofErr w:type="gramEnd"/>
      <w:r w:rsidRPr="0078619D">
        <w:rPr>
          <w:rFonts w:eastAsiaTheme="minorHAnsi"/>
          <w:sz w:val="28"/>
          <w:szCs w:val="28"/>
          <w:lang w:eastAsia="en-US"/>
        </w:rPr>
        <w:t xml:space="preserve"> в состав двух Комиссий и занимать должность председателя Комиссии не более чем в одной из них.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>Депутат обязан присутствовать на всех заседаниях Комиссии, членом которой он является.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>При невозможности присутствовать на заседании Комиссии депутат Думы не позднее чем за 1 день информирует об этом аппарат Думы. Аппарат Думы информирует председателя Комиссии об участии либо о невозможности участия депутатов Думы в заседании комиссии Думы.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8619D">
        <w:rPr>
          <w:rFonts w:eastAsiaTheme="minorHAnsi"/>
          <w:sz w:val="28"/>
          <w:szCs w:val="28"/>
          <w:lang w:eastAsia="en-US"/>
        </w:rPr>
        <w:lastRenderedPageBreak/>
        <w:t xml:space="preserve">4. </w:t>
      </w:r>
      <w:r w:rsidRPr="0078619D">
        <w:rPr>
          <w:bCs/>
          <w:sz w:val="28"/>
          <w:szCs w:val="28"/>
        </w:rPr>
        <w:t xml:space="preserve">Комиссии избирают из своего состава открытым голосованием председателя и заместителя председателя </w:t>
      </w:r>
      <w:proofErr w:type="gramStart"/>
      <w:r w:rsidRPr="0078619D">
        <w:rPr>
          <w:bCs/>
          <w:sz w:val="28"/>
          <w:szCs w:val="28"/>
        </w:rPr>
        <w:t>Комиссии  большинством</w:t>
      </w:r>
      <w:proofErr w:type="gramEnd"/>
      <w:r w:rsidRPr="0078619D">
        <w:rPr>
          <w:bCs/>
          <w:sz w:val="28"/>
          <w:szCs w:val="28"/>
        </w:rPr>
        <w:t xml:space="preserve">  голосов от числа членов Комиссии.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8619D">
        <w:rPr>
          <w:bCs/>
          <w:sz w:val="28"/>
          <w:szCs w:val="28"/>
        </w:rPr>
        <w:t>5. Председатели Комиссий утверждаются в должности решением Думы.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" w:name="Par48"/>
      <w:bookmarkEnd w:id="1"/>
      <w:r w:rsidRPr="0078619D">
        <w:rPr>
          <w:bCs/>
          <w:sz w:val="28"/>
          <w:szCs w:val="28"/>
        </w:rPr>
        <w:t>6. Освобождение председателя Комиссии от занимаемой должности осуществляется решением Думы по следующим основаниям:</w:t>
      </w:r>
    </w:p>
    <w:p w:rsidR="0078619D" w:rsidRPr="0078619D" w:rsidRDefault="0078619D" w:rsidP="0078619D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78619D">
        <w:rPr>
          <w:bCs/>
          <w:sz w:val="28"/>
          <w:szCs w:val="28"/>
        </w:rPr>
        <w:t>- по личному заявлению;</w:t>
      </w:r>
    </w:p>
    <w:p w:rsidR="0078619D" w:rsidRPr="0078619D" w:rsidRDefault="0078619D" w:rsidP="0078619D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78619D">
        <w:rPr>
          <w:bCs/>
          <w:sz w:val="28"/>
          <w:szCs w:val="28"/>
        </w:rPr>
        <w:t>- по решению, принятому большинством голосов депутатов соответствующих Комиссий;</w:t>
      </w:r>
    </w:p>
    <w:p w:rsidR="0078619D" w:rsidRPr="0078619D" w:rsidRDefault="0078619D" w:rsidP="0078619D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78619D">
        <w:rPr>
          <w:bCs/>
          <w:sz w:val="28"/>
          <w:szCs w:val="28"/>
        </w:rPr>
        <w:t>- в связи с прекращением полномочий депутата Думы.</w:t>
      </w:r>
    </w:p>
    <w:p w:rsidR="0078619D" w:rsidRPr="0078619D" w:rsidRDefault="0078619D" w:rsidP="0078619D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bookmarkStart w:id="2" w:name="Par52"/>
      <w:bookmarkEnd w:id="2"/>
      <w:r w:rsidRPr="0078619D">
        <w:rPr>
          <w:bCs/>
          <w:sz w:val="28"/>
          <w:szCs w:val="28"/>
        </w:rPr>
        <w:t xml:space="preserve">  7. Освобождение заместителя председателя Комиссии от занимаемой должности осуществляется на основании решения Комиссии, принятого большинством голосов от числа членов Комиссии.</w:t>
      </w:r>
    </w:p>
    <w:p w:rsidR="0078619D" w:rsidRPr="0078619D" w:rsidRDefault="0078619D" w:rsidP="0078619D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>8. Председатель, его заместитель и члены Комиссий работают на неосвобожденной основе.</w:t>
      </w:r>
    </w:p>
    <w:p w:rsidR="0078619D" w:rsidRPr="0078619D" w:rsidRDefault="0078619D" w:rsidP="0078619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9. Комиссия организует свою работу в соответствии с </w:t>
      </w:r>
      <w:hyperlink r:id="rId8" w:history="1">
        <w:r w:rsidRPr="0078619D">
          <w:rPr>
            <w:rFonts w:ascii="Liberation Serif" w:eastAsiaTheme="minorHAnsi" w:hAnsi="Liberation Serif"/>
            <w:bCs/>
            <w:sz w:val="28"/>
            <w:szCs w:val="28"/>
            <w:lang w:eastAsia="en-US"/>
          </w:rPr>
          <w:t>Регламентом</w:t>
        </w:r>
      </w:hyperlink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Думы и планами работы Думы.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>10. Заседания Комиссии проводятся с периодичностью не реже одного раза в месяц, заседания мандатной комиссии проводятся по мере необходимости.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>11. Председатель Комиссии Думы: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>1) планирует и организует работу Комиссии;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>3) председательствует на заседаниях Комиссии;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>4) организует контроль исполнения решений Думы по вопросам, входящим в предметы ведения Комиссии и решений Комиссии;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>5) подписывает протоколы заседаний и решения комиссии Думы;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>6) имеет право подписи документов по вопросам, входящим в компетенцию комиссии Думы, направляемых от имени комиссии в адрес органов государственной власти, местного самоуправления, организаций, должностных лиц и граждан;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>7) представляет комиссию в отношениях с органами государственной власти с администрацией городского округа, юридическими и физическими лицами.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>12. Заместитель председателя комиссии выполняет отдельные поручения председателя Комиссии, а также исполняет обязанности председателя Комиссии в его отсутствие.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>13. Основной формой работы Комиссии является ее заседание. Заседания Комиссии проводятся, как правило, перед очередным заседанием Думы.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>14. Председательствует на заседании Комиссии председатель Комиссии, в его отсутствие – заместитель председателя Комиссии. В случае если отсутствует председатель Комиссии и его заместитель, то большинством голосов от присутствующих членов Комиссии избирается председательствующий на заседании.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 xml:space="preserve">15. Заседания Комиссии проводятся открыто. Право на проведение видео- фотосъемки и аудиозаписи на заседании Комиссии имеют сотрудники </w:t>
      </w:r>
      <w:r w:rsidRPr="0078619D">
        <w:rPr>
          <w:rFonts w:eastAsiaTheme="minorHAnsi"/>
          <w:sz w:val="28"/>
          <w:szCs w:val="28"/>
          <w:lang w:eastAsia="en-US"/>
        </w:rPr>
        <w:lastRenderedPageBreak/>
        <w:t>аппарата Думы, аккредитованные журналисты средств массовой информации при Думе.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>16. По решению Комиссии может быть проведено закрытое заседание. Решение о проведении закрытого заседания принимается большинством голосов от числа членов Комиссии, присутствующих на заседании.</w:t>
      </w:r>
    </w:p>
    <w:p w:rsidR="0078619D" w:rsidRPr="0078619D" w:rsidRDefault="0078619D" w:rsidP="0078619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</w:rPr>
      </w:pPr>
      <w:bookmarkStart w:id="3" w:name="Par87"/>
      <w:bookmarkEnd w:id="3"/>
      <w:r w:rsidRPr="0078619D">
        <w:rPr>
          <w:rFonts w:ascii="Liberation Serif" w:hAnsi="Liberation Serif" w:cs="Liberation Serif"/>
          <w:sz w:val="28"/>
        </w:rPr>
        <w:t>17. Формирование повесток заседаний Комиссий осуществляется в соответствии с повесткой заседания Думы с учетом предметов ведения комиссий, установленных настоящим Положением, а также на основании поступивших в срок не позднее 5 рабочих дней до начала работы Комиссий обращений граждан и организаций, направленных председателем Думы в Комиссии, и предложений от депутатов Думы, Главы городского округа и администрации городского округа.</w:t>
      </w:r>
    </w:p>
    <w:p w:rsidR="0078619D" w:rsidRPr="0078619D" w:rsidRDefault="0078619D" w:rsidP="0078619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</w:rPr>
      </w:pPr>
      <w:r w:rsidRPr="0078619D">
        <w:rPr>
          <w:rFonts w:ascii="Liberation Serif" w:hAnsi="Liberation Serif" w:cs="Liberation Serif"/>
          <w:sz w:val="28"/>
        </w:rPr>
        <w:t>18. В случае отсутствия на заседании комиссии лица, внесшего вопрос в повестку заседания комиссии, по решению большинства членов комиссии, присутствующих на заседании, данный вопрос может не рассматриваться.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>19. Приглашенные на заседание комиссии лица представляют необходимую информацию по рассматриваемым комиссией вопросам.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 xml:space="preserve">20. Комиссия Думы правомочна принимать решения, если на заседании присутствует большинство членов Комиссии. 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>21. В заседании Комиссии могут принимать участие председатель Думы, заместитель председателя Думы, депутаты Думы, не входящие в состав Комиссии, с правом совещательного голоса.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 xml:space="preserve">22. Решения Комиссий принимаются открытым голосованием большинством голосов от числа членов Комиссии Думы, присутствующих на заседании, и фиксируются в протоколе заседания Комиссии. 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 xml:space="preserve">Протокол заседания, решения Комиссии подписывает председательствующий на заседании Комиссии Думы. 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>23. Заседания Комиссий Думы могут быть совместными с другими комиссиями.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 xml:space="preserve">Совместное заседание ведет один из председателей Комиссий по согласованию между собой. 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>Решение на совместном заседании принимается большинством голосов от числа присутствующих членов Комиссий раздельно по каждой Комиссии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>В случае если по одному и тому же вопросу постоянными комиссиями, участвующими в совместном заседании, приняты разные решения, решение каждой Комиссии указывается в протоколе.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>Протоколы совместных заседаний Комиссий подписываются председательствующим на заседании.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>Решения совместного заседания Комиссий подписываются председателями Комиссий либо заместителями председателей комиссий.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 xml:space="preserve">24. Комиссия вправе создавать рабочие группы с привлечением работников аппарата Думы, представителей администрации городского округа (по согласованию), контрольно-счетной палаты городского округа, общественных объединений, территориальных органов государственной </w:t>
      </w:r>
      <w:r w:rsidRPr="0078619D">
        <w:rPr>
          <w:rFonts w:eastAsiaTheme="minorHAnsi"/>
          <w:sz w:val="28"/>
          <w:szCs w:val="28"/>
          <w:lang w:eastAsia="en-US"/>
        </w:rPr>
        <w:lastRenderedPageBreak/>
        <w:t>власти, иных организаций городского округа. Решение о создании рабочей группы оформляется решением Комиссии.</w:t>
      </w:r>
    </w:p>
    <w:p w:rsidR="0078619D" w:rsidRPr="0078619D" w:rsidRDefault="0078619D" w:rsidP="007861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8619D">
        <w:rPr>
          <w:rFonts w:eastAsiaTheme="minorHAnsi"/>
          <w:sz w:val="28"/>
          <w:szCs w:val="28"/>
          <w:lang w:eastAsia="en-US"/>
        </w:rPr>
        <w:t xml:space="preserve">      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center"/>
        <w:outlineLvl w:val="1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/>
          <w:sz w:val="28"/>
          <w:szCs w:val="28"/>
          <w:lang w:eastAsia="en-US"/>
        </w:rPr>
        <w:t>Статья 4. Предметы ведения Комиссий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center"/>
        <w:outlineLvl w:val="1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1. Предметами ведения Комиссии </w:t>
      </w:r>
      <w:r w:rsidRPr="0078619D">
        <w:rPr>
          <w:rFonts w:ascii="Liberation Serif" w:eastAsiaTheme="minorHAnsi" w:hAnsi="Liberation Serif"/>
          <w:bCs/>
          <w:sz w:val="28"/>
          <w:szCs w:val="28"/>
          <w:u w:val="single"/>
          <w:lang w:eastAsia="en-US"/>
        </w:rPr>
        <w:t>по местному самоуправлению</w:t>
      </w: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являются: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>1) нормативно-правовое и организационное обеспечение развития местного самоуправления на территории городского округа;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2) </w:t>
      </w:r>
      <w:hyperlink r:id="rId9" w:history="1">
        <w:r w:rsidRPr="0078619D">
          <w:rPr>
            <w:rFonts w:ascii="Liberation Serif" w:eastAsiaTheme="minorHAnsi" w:hAnsi="Liberation Serif"/>
            <w:bCs/>
            <w:sz w:val="28"/>
            <w:szCs w:val="28"/>
            <w:lang w:eastAsia="en-US"/>
          </w:rPr>
          <w:t>Устав</w:t>
        </w:r>
      </w:hyperlink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городского округа, контроль за соблюдением на территории городского округа </w:t>
      </w:r>
      <w:hyperlink r:id="rId10" w:history="1">
        <w:r w:rsidRPr="0078619D">
          <w:rPr>
            <w:rFonts w:ascii="Liberation Serif" w:eastAsiaTheme="minorHAnsi" w:hAnsi="Liberation Serif"/>
            <w:bCs/>
            <w:sz w:val="28"/>
            <w:szCs w:val="28"/>
            <w:lang w:eastAsia="en-US"/>
          </w:rPr>
          <w:t>Устава</w:t>
        </w:r>
      </w:hyperlink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городского округа.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3) </w:t>
      </w:r>
      <w:hyperlink r:id="rId11" w:history="1">
        <w:r w:rsidRPr="0078619D">
          <w:rPr>
            <w:rFonts w:ascii="Liberation Serif" w:eastAsiaTheme="minorHAnsi" w:hAnsi="Liberation Serif"/>
            <w:bCs/>
            <w:sz w:val="28"/>
            <w:szCs w:val="28"/>
            <w:lang w:eastAsia="en-US"/>
          </w:rPr>
          <w:t>Регламент</w:t>
        </w:r>
      </w:hyperlink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Думы городского округа, контроль за соблюдением </w:t>
      </w:r>
      <w:hyperlink r:id="rId12" w:history="1">
        <w:r w:rsidRPr="0078619D">
          <w:rPr>
            <w:rFonts w:ascii="Liberation Serif" w:eastAsiaTheme="minorHAnsi" w:hAnsi="Liberation Serif"/>
            <w:bCs/>
            <w:sz w:val="28"/>
            <w:szCs w:val="28"/>
            <w:lang w:eastAsia="en-US"/>
          </w:rPr>
          <w:t>Регламента</w:t>
        </w:r>
      </w:hyperlink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Думы; 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>4) анализ нормативно-правовых актов, принимаемых Думой, на предмет соответствия действующему законодательству;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>5) контроль за исполнением нормативных правовых актов и законодательных актов всех уровней на территории городского округа;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>6) контроль за соблюдением прав и свобод человека;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>7) вопросы осуществления населением местного самоуправления и участия населения в осуществлении местного самоуправления.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>8) мониторинг действующего законодательства, приведение в соответствие с ним действующих муниципальных правовых актов, разработка новых муниципальных правовых актов.</w:t>
      </w:r>
    </w:p>
    <w:p w:rsidR="0078619D" w:rsidRPr="0078619D" w:rsidRDefault="0078619D" w:rsidP="0078619D">
      <w:pPr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>9) вопросы осуществления муниципального контроля;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>10) взаимодействие с городскими, депутатскими постоянными и временными комиссиями, структурными подразделениями администрации городского округа, с организациями всех форм собственности, общественными и политическими объединениями, органами территориального общественного самоуправления, средствами массовой информации.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>11) иные вопросы, внесенные по инициативе председателя и членов Комиссии.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2. Предметами ведения </w:t>
      </w:r>
      <w:r w:rsidRPr="0078619D">
        <w:rPr>
          <w:rFonts w:ascii="Liberation Serif" w:eastAsiaTheme="minorHAnsi" w:hAnsi="Liberation Serif"/>
          <w:bCs/>
          <w:sz w:val="28"/>
          <w:szCs w:val="28"/>
          <w:u w:val="single"/>
          <w:lang w:eastAsia="en-US"/>
        </w:rPr>
        <w:t>Комиссии по экономической политике, бюджету, налогам и городскому хозяйству являются</w:t>
      </w: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>: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>1)  стратегия социально-экономического развития;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2) основные направления бюджетной и налоговой политики городского округа Заречный; 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3) формирование и корректировка бюджета городского округа, его рациональное использование, контроль за исполнением бюджета, анализ исполнения доходной и расходной части бюджета городского округа.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>4) установление, изменение и отмена местных налогов и сборов, предоставление льгот по местным налогам.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>5) порядок управления муниципальной собственностью городского округа.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lastRenderedPageBreak/>
        <w:t xml:space="preserve">6) вопросы </w:t>
      </w:r>
      <w:proofErr w:type="gramStart"/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>благоустройства  территории</w:t>
      </w:r>
      <w:proofErr w:type="gramEnd"/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городского округа;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>7) вопросы градостроительства и землепользования;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>8) вопросы состояния и развития муниципального сектора экономики городского округа;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>9) вопросы контроля за исполнением муниципального заказа;</w:t>
      </w:r>
    </w:p>
    <w:p w:rsidR="0078619D" w:rsidRPr="0078619D" w:rsidRDefault="0078619D" w:rsidP="0078619D">
      <w:pPr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10)  вопросы содержания и развития жилищно-коммунального хозяйства, дорожного </w:t>
      </w:r>
      <w:proofErr w:type="gramStart"/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>строительства  и</w:t>
      </w:r>
      <w:proofErr w:type="gramEnd"/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содержания дорог местного значения городского округа;</w:t>
      </w:r>
    </w:p>
    <w:p w:rsidR="0078619D" w:rsidRPr="0078619D" w:rsidRDefault="0078619D" w:rsidP="0078619D">
      <w:pPr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11)  вопросы содержания инженерных сетей; </w:t>
      </w:r>
    </w:p>
    <w:p w:rsidR="0078619D" w:rsidRPr="0078619D" w:rsidRDefault="0078619D" w:rsidP="0078619D">
      <w:pPr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>12) рассмотрение перспективных планов ремонтных работ по поддержанию в исправном состоянии объектов коммунального хозяйства;</w:t>
      </w:r>
    </w:p>
    <w:p w:rsidR="0078619D" w:rsidRPr="0078619D" w:rsidRDefault="0078619D" w:rsidP="0078619D">
      <w:pPr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>13) вопросы организации теплоснабжения;</w:t>
      </w:r>
    </w:p>
    <w:p w:rsidR="0078619D" w:rsidRPr="0078619D" w:rsidRDefault="0078619D" w:rsidP="0078619D">
      <w:pPr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>14) вопросы осуществления муниципального контроля;</w:t>
      </w:r>
    </w:p>
    <w:p w:rsidR="0078619D" w:rsidRPr="0078619D" w:rsidRDefault="0078619D" w:rsidP="0078619D">
      <w:pPr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>15) взаимодействие с городскими, депутатскими постоянными и временными комиссиями, структурными подразделениями администрации городского округа, с организациями всех форм собственности, общественными и политическими объединениями, органами территориального общественного самоуправления, средствами массовой информации.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>16) Иные вопросы, внесенные по инициативе председателя и членов Комиссии.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bCs/>
          <w:sz w:val="28"/>
          <w:szCs w:val="28"/>
          <w:u w:val="single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3. Предметами ведения </w:t>
      </w:r>
      <w:r w:rsidRPr="0078619D">
        <w:rPr>
          <w:rFonts w:ascii="Liberation Serif" w:eastAsiaTheme="minorHAnsi" w:hAnsi="Liberation Serif"/>
          <w:bCs/>
          <w:sz w:val="28"/>
          <w:szCs w:val="28"/>
          <w:u w:val="single"/>
          <w:lang w:eastAsia="en-US"/>
        </w:rPr>
        <w:t>Комиссии по социальной политике являются: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>1)  стратегия социально-экономического развития;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>2) формирование и корректировка бюджета городского округа, его рациональное использование, контроль за исполнением бюджета, анализ исполнения доходной и расходной части бюджета городского округа;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>3) установление, изменение и отмена местных налогов и сборов, предоставление льгот по местным налогам;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5) вопросы социально-экономического развития городского округа, 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>6) вопросы обеспечения населения городского округа социально значимыми услугами в сфере образования, здравоохранения, культуры, физкультуры и спорта, труда и занятости, социальной помощи, молодежной политики, семейной политики, жилищной политики, охраны общественного порядка, экологии, торговли, общественного питания, бытового обслуживания, транспортного обслуживания, связи.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>7) вопросы благоустройства, обеспечения чистоты и порядка на территории городского округа.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>8) вопросы координации работы по реализации приоритетных национальных проектов на территории городского округа;</w:t>
      </w:r>
    </w:p>
    <w:p w:rsidR="0078619D" w:rsidRPr="0078619D" w:rsidRDefault="0078619D" w:rsidP="0078619D">
      <w:pPr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>9) вопросы осуществления муниципального контроля;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10)  взаимодействие с городскими, депутатскими постоянными и временными комиссиями, структурными подразделениями администрации городского округа, с организациями всех форм собственности, общественными и политическими объединениями, органами </w:t>
      </w: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lastRenderedPageBreak/>
        <w:t>территориального общественного самоуправления, средствами массовой информации.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>11) иные вопросы, внесенные по инициативе председателя и членов Комиссии.</w:t>
      </w:r>
    </w:p>
    <w:p w:rsidR="0078619D" w:rsidRPr="0078619D" w:rsidRDefault="0078619D" w:rsidP="0078619D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4. Предметами ведения </w:t>
      </w:r>
      <w:r w:rsidRPr="0078619D">
        <w:rPr>
          <w:rFonts w:ascii="Liberation Serif" w:eastAsiaTheme="minorHAnsi" w:hAnsi="Liberation Serif"/>
          <w:bCs/>
          <w:sz w:val="28"/>
          <w:szCs w:val="28"/>
          <w:u w:val="single"/>
          <w:lang w:eastAsia="en-US"/>
        </w:rPr>
        <w:t>мандатной Комиссии</w:t>
      </w: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являются: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>1) вопросы, связанные со статусом депутата, депутатской деятельностью, досрочным прекращением полномочий депутата;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>2) вопросы депутатской этики;</w:t>
      </w:r>
    </w:p>
    <w:p w:rsidR="0078619D" w:rsidRPr="0078619D" w:rsidRDefault="0078619D" w:rsidP="0078619D">
      <w:pPr>
        <w:widowControl w:val="0"/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3) </w:t>
      </w:r>
      <w:r w:rsidRPr="0078619D">
        <w:rPr>
          <w:rFonts w:ascii="Liberation Serif" w:eastAsiaTheme="minorHAnsi" w:hAnsi="Liberation Serif"/>
          <w:sz w:val="28"/>
          <w:szCs w:val="28"/>
          <w:lang w:eastAsia="en-US"/>
        </w:rPr>
        <w:t>оценка фактических обстоятельств, являющихся основанием для применения мер ответственности к лицам, замещающим муниципальные должности, предусмотренных федеральным и областным законодательством в области противодействия коррупции и соблюдения требований к служебному поведению, для принятия Думой решения о применении мер ответственности;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>4) взаимодействие с городскими, депутатскими постоянными и временными комиссиями, структурными подразделениями администрации городского округа, с организациями всех форм собственности, общественными и политическими объединениями, органами территориального общественного самоуправления, средствами массовой информации.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78619D">
        <w:rPr>
          <w:rFonts w:ascii="Liberation Serif" w:eastAsiaTheme="minorHAnsi" w:hAnsi="Liberation Serif"/>
          <w:bCs/>
          <w:sz w:val="28"/>
          <w:szCs w:val="28"/>
          <w:lang w:eastAsia="en-US"/>
        </w:rPr>
        <w:t>5) иные вопросы, внесенные по инициативе председателя и членов Комиссии.</w:t>
      </w:r>
    </w:p>
    <w:p w:rsidR="0078619D" w:rsidRPr="0078619D" w:rsidRDefault="0078619D" w:rsidP="0078619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bCs/>
          <w:sz w:val="32"/>
          <w:szCs w:val="32"/>
          <w:lang w:eastAsia="en-US"/>
        </w:rPr>
      </w:pPr>
    </w:p>
    <w:p w:rsidR="0078619D" w:rsidRPr="0078619D" w:rsidRDefault="0078619D" w:rsidP="0078619D">
      <w:pPr>
        <w:autoSpaceDE w:val="0"/>
        <w:autoSpaceDN w:val="0"/>
        <w:adjustRightInd w:val="0"/>
        <w:rPr>
          <w:rFonts w:ascii="Liberation Serif" w:eastAsiaTheme="minorHAnsi" w:hAnsi="Liberation Serif"/>
          <w:b/>
          <w:bCs/>
          <w:sz w:val="32"/>
          <w:szCs w:val="32"/>
          <w:lang w:eastAsia="en-US"/>
        </w:rPr>
      </w:pPr>
    </w:p>
    <w:p w:rsidR="0078619D" w:rsidRPr="0078619D" w:rsidRDefault="0078619D" w:rsidP="0078619D">
      <w:pPr>
        <w:autoSpaceDE w:val="0"/>
        <w:autoSpaceDN w:val="0"/>
        <w:adjustRightInd w:val="0"/>
        <w:rPr>
          <w:rFonts w:ascii="Liberation Serif" w:eastAsiaTheme="minorHAnsi" w:hAnsi="Liberation Serif"/>
          <w:b/>
          <w:bCs/>
          <w:sz w:val="32"/>
          <w:szCs w:val="32"/>
          <w:lang w:eastAsia="en-US"/>
        </w:rPr>
      </w:pPr>
    </w:p>
    <w:p w:rsidR="0078619D" w:rsidRPr="0078619D" w:rsidRDefault="0078619D" w:rsidP="0078619D">
      <w:pPr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78619D" w:rsidRPr="0078619D" w:rsidRDefault="0078619D" w:rsidP="007861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72CCB" w:rsidRDefault="00F72CCB" w:rsidP="0078619D">
      <w:pPr>
        <w:ind w:right="4960"/>
        <w:jc w:val="both"/>
      </w:pPr>
    </w:p>
    <w:sectPr w:rsidR="00F7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005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9D"/>
    <w:rsid w:val="0078619D"/>
    <w:rsid w:val="00F7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182A16"/>
  <w15:chartTrackingRefBased/>
  <w15:docId w15:val="{E34088F6-1174-4DB1-BBD6-B718014A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619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57A2FD55F23F6696707118CF9766F6EEF19739C36A9D49E2CB25333175B122A712EF2EEF32C6B9AEBB94BDUCH7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6049375F368B298542C82E0260018F6EDF7213FC2F86BC2E0A937C21A9C4C196FF5B15201A181CDF597EDBFEC03BEED1A8FDDFD00149151498B3A650v8E" TargetMode="External"/><Relationship Id="rId12" Type="http://schemas.openxmlformats.org/officeDocument/2006/relationships/hyperlink" Target="consultantplus://offline/ref=5F57A2FD55F23F6696707118CF9766F6EEF19739C36A9D49E2CB25333175B122A712EF2EEF32C6B9AEBB94BDUCH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57A2FD55F23F6696707118CF9766F6EEF19739C36A9D49E2CB25333175B122A712EF2EEF32C6B9AEBB94BDUCH7K" TargetMode="External"/><Relationship Id="rId11" Type="http://schemas.openxmlformats.org/officeDocument/2006/relationships/hyperlink" Target="consultantplus://offline/ref=5F57A2FD55F23F6696707118CF9766F6EEF19739C36A9D49E2CB25333175B122A712EF2EEF32C6B9AEBB94BDUCH7K" TargetMode="External"/><Relationship Id="rId5" Type="http://schemas.openxmlformats.org/officeDocument/2006/relationships/hyperlink" Target="consultantplus://offline/ref=5F57A2FD55F23F6696707118CF9766F6EEF19739C36A9A4DE0C725333175B122A712EF2EEF32C6B9AEBB94BCUCHEK" TargetMode="External"/><Relationship Id="rId10" Type="http://schemas.openxmlformats.org/officeDocument/2006/relationships/hyperlink" Target="consultantplus://offline/ref=5F57A2FD55F23F6696707118CF9766F6EEF19739C36A9A4DE0C725333175B122A712EF2EEF32C6B9AEBB94BCUCHE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F57A2FD55F23F6696707118CF9766F6EEF19739C36A9A4DE0C725333175B122A712EF2EEF32C6B9AEBB94BCUCH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2570</Words>
  <Characters>14653</Characters>
  <Application>Microsoft Office Word</Application>
  <DocSecurity>0</DocSecurity>
  <Lines>122</Lines>
  <Paragraphs>34</Paragraphs>
  <ScaleCrop>false</ScaleCrop>
  <Company/>
  <LinksUpToDate>false</LinksUpToDate>
  <CharactersWithSpaces>17189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2021-10-29T06:49:00Z</dcterms:created>
  <dcterms:modified xsi:type="dcterms:W3CDTF">2021-10-29T06:55:00Z</dcterms:modified>
</cp:coreProperties>
</file>