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21" w:rsidRPr="005D1FF9" w:rsidRDefault="00986921" w:rsidP="00986921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bookmarkStart w:id="0" w:name="_Hlk102119214"/>
      <w:r w:rsidRPr="005D1FF9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4EFB8416" wp14:editId="22072EBD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21" w:rsidRPr="005D1FF9" w:rsidRDefault="00986921" w:rsidP="00986921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986921" w:rsidRPr="005D1FF9" w:rsidRDefault="00986921" w:rsidP="00986921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986921" w:rsidRPr="005D1FF9" w:rsidRDefault="00986921" w:rsidP="00986921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986921" w:rsidRPr="005D1FF9" w:rsidRDefault="00986921" w:rsidP="00986921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D1FF9">
        <w:rPr>
          <w:rFonts w:eastAsia="Times New Roman" w:cs="Raavi"/>
          <w:b/>
          <w:lang w:eastAsia="ru-RU"/>
        </w:rPr>
        <w:t>Д У М А</w:t>
      </w:r>
    </w:p>
    <w:p w:rsidR="00986921" w:rsidRPr="005D1FF9" w:rsidRDefault="00986921" w:rsidP="00986921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5D1FF9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986921" w:rsidRPr="005D1FF9" w:rsidRDefault="00986921" w:rsidP="00986921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</w:t>
      </w:r>
      <w:r>
        <w:rPr>
          <w:rFonts w:eastAsia="Times New Roman" w:cs="Raavi"/>
          <w:b/>
          <w:sz w:val="20"/>
          <w:szCs w:val="24"/>
          <w:lang w:eastAsia="ru-RU"/>
        </w:rPr>
        <w:t>___________________________</w:t>
      </w: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___________________________________________</w:t>
      </w:r>
    </w:p>
    <w:p w:rsidR="00986921" w:rsidRPr="005D1FF9" w:rsidRDefault="00986921" w:rsidP="00986921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986921" w:rsidRPr="005D1FF9" w:rsidRDefault="00986921" w:rsidP="00986921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 xml:space="preserve">ЧЕТЫРНАДЦАТОЕ </w:t>
      </w:r>
      <w:r w:rsidRPr="005D1FF9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986921" w:rsidRPr="005D1FF9" w:rsidRDefault="00986921" w:rsidP="00986921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986921" w:rsidRPr="005D1FF9" w:rsidRDefault="00986921" w:rsidP="00986921">
      <w:pPr>
        <w:spacing w:after="0" w:line="240" w:lineRule="auto"/>
        <w:ind w:right="-1"/>
        <w:jc w:val="center"/>
        <w:rPr>
          <w:rFonts w:eastAsia="Times New Roman" w:cs="Arial"/>
          <w:lang w:eastAsia="ru-RU"/>
        </w:rPr>
      </w:pPr>
      <w:r w:rsidRPr="005D1FF9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986921" w:rsidRPr="005D1FF9" w:rsidRDefault="00986921" w:rsidP="00986921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28.07</w:t>
      </w:r>
      <w:r w:rsidRPr="005D1FF9">
        <w:rPr>
          <w:rFonts w:eastAsia="Times New Roman" w:cs="Arial"/>
          <w:lang w:eastAsia="ru-RU"/>
        </w:rPr>
        <w:t xml:space="preserve">.2022 № </w:t>
      </w:r>
      <w:r>
        <w:rPr>
          <w:rFonts w:eastAsia="Times New Roman" w:cs="Arial"/>
          <w:lang w:eastAsia="ru-RU"/>
        </w:rPr>
        <w:t>8</w:t>
      </w:r>
      <w:r>
        <w:rPr>
          <w:rFonts w:eastAsia="Times New Roman" w:cs="Arial"/>
          <w:lang w:eastAsia="ru-RU"/>
        </w:rPr>
        <w:t>4</w:t>
      </w:r>
      <w:r w:rsidRPr="005D1FF9">
        <w:rPr>
          <w:rFonts w:eastAsia="Times New Roman" w:cs="Arial"/>
          <w:lang w:eastAsia="ru-RU"/>
        </w:rPr>
        <w:t>-Р</w:t>
      </w:r>
    </w:p>
    <w:p w:rsidR="00986921" w:rsidRPr="005D1FF9" w:rsidRDefault="00986921" w:rsidP="00986921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bookmarkEnd w:id="0"/>
    <w:p w:rsidR="00986921" w:rsidRPr="00B071F4" w:rsidRDefault="00986921" w:rsidP="00986921">
      <w:pPr>
        <w:spacing w:after="0" w:line="240" w:lineRule="auto"/>
        <w:ind w:right="3973"/>
        <w:jc w:val="both"/>
        <w:rPr>
          <w:rFonts w:eastAsia="Times New Roman"/>
          <w:lang w:eastAsia="ru-RU"/>
        </w:rPr>
      </w:pPr>
      <w:r w:rsidRPr="00B071F4">
        <w:rPr>
          <w:rFonts w:eastAsia="Times New Roman"/>
          <w:lang w:eastAsia="ru-RU"/>
        </w:rPr>
        <w:t xml:space="preserve">Об утверждении Порядка </w:t>
      </w:r>
      <w:r>
        <w:rPr>
          <w:rFonts w:eastAsia="Times New Roman"/>
          <w:lang w:eastAsia="ru-RU"/>
        </w:rPr>
        <w:t>рассмотрения уведомлений</w:t>
      </w:r>
      <w:r w:rsidRPr="00B071F4">
        <w:rPr>
          <w:rFonts w:eastAsia="Times New Roman"/>
          <w:lang w:eastAsia="ru-RU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 и принятию мер по предотвращению или урегулированию конфликта интересов лицами, замещающими муниципальные должности в городском округе Заречный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</w:pP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 xml:space="preserve">      В соответствии с </w:t>
      </w:r>
      <w:hyperlink r:id="rId5" w:history="1">
        <w:r w:rsidRPr="00B071F4">
          <w:t>частью второй пункта 3</w:t>
        </w:r>
      </w:hyperlink>
      <w:r w:rsidRPr="00B071F4">
        <w:t xml:space="preserve"> Порядка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утвержденного Указом Губернатора Свердловской области от 17</w:t>
      </w:r>
      <w:r>
        <w:t>.02.</w:t>
      </w:r>
      <w:r w:rsidRPr="00B071F4">
        <w:t xml:space="preserve">2020 </w:t>
      </w:r>
      <w:r w:rsidR="00E53346">
        <w:t>№</w:t>
      </w:r>
      <w:r w:rsidRPr="00B071F4">
        <w:t xml:space="preserve"> 55-УГ (в редакции от 28.12.2021 № 770-УГ), 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  <w:r w:rsidRPr="00B071F4">
        <w:t xml:space="preserve">    </w:t>
      </w:r>
      <w:r w:rsidRPr="00B071F4">
        <w:rPr>
          <w:b/>
          <w:bCs/>
        </w:rPr>
        <w:t>Дума решила: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 xml:space="preserve">1. Утвердить </w:t>
      </w:r>
      <w:hyperlink w:anchor="Par33" w:history="1">
        <w:r w:rsidRPr="00B071F4">
          <w:t>Порядок</w:t>
        </w:r>
      </w:hyperlink>
      <w:r w:rsidRPr="00B071F4">
        <w:t xml:space="preserve"> рассмотрения </w:t>
      </w:r>
      <w:r>
        <w:t>уведомлений</w:t>
      </w:r>
      <w:r w:rsidRPr="00B071F4"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</w:t>
      </w:r>
      <w:r>
        <w:t>в</w:t>
      </w:r>
      <w:r w:rsidRPr="00B071F4">
        <w:t xml:space="preserve"> городско</w:t>
      </w:r>
      <w:r>
        <w:t>м</w:t>
      </w:r>
      <w:r w:rsidRPr="00B071F4">
        <w:t xml:space="preserve"> округ</w:t>
      </w:r>
      <w:r>
        <w:t>е</w:t>
      </w:r>
      <w:r w:rsidRPr="00B071F4">
        <w:t xml:space="preserve"> Заречный (прилагается).</w:t>
      </w:r>
    </w:p>
    <w:p w:rsidR="00986921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86921" w:rsidRDefault="00986921" w:rsidP="00986921">
      <w:pPr>
        <w:autoSpaceDE w:val="0"/>
        <w:autoSpaceDN w:val="0"/>
        <w:adjustRightInd w:val="0"/>
        <w:spacing w:after="0" w:line="240" w:lineRule="auto"/>
        <w:jc w:val="both"/>
      </w:pPr>
      <w:r w:rsidRPr="00B071F4">
        <w:t>Председатель Думы городского округа                                     А.А. Кузнецов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jc w:val="both"/>
      </w:pP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jc w:val="both"/>
      </w:pPr>
      <w:r w:rsidRPr="00B071F4">
        <w:t xml:space="preserve">Глава городского округа                                                              А.В. </w:t>
      </w:r>
      <w:proofErr w:type="spellStart"/>
      <w:r w:rsidRPr="00B071F4">
        <w:t>Захарцев</w:t>
      </w:r>
      <w:proofErr w:type="spellEnd"/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B071F4">
        <w:t>Утвержден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jc w:val="right"/>
      </w:pPr>
      <w:r w:rsidRPr="00B071F4">
        <w:t>решением Думы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jc w:val="right"/>
      </w:pPr>
      <w:r w:rsidRPr="00B071F4">
        <w:t xml:space="preserve">от </w:t>
      </w:r>
      <w:r>
        <w:t>28.07.2022</w:t>
      </w:r>
      <w:r w:rsidRPr="00B071F4">
        <w:t xml:space="preserve"> № </w:t>
      </w:r>
      <w:r>
        <w:t>84-Р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</w:pPr>
    </w:p>
    <w:bookmarkStart w:id="1" w:name="Par33"/>
    <w:bookmarkEnd w:id="1"/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</w:rPr>
      </w:pPr>
      <w:r w:rsidRPr="00B071F4">
        <w:rPr>
          <w:b/>
          <w:bCs/>
        </w:rPr>
        <w:fldChar w:fldCharType="begin"/>
      </w:r>
      <w:r w:rsidRPr="00B071F4">
        <w:rPr>
          <w:b/>
          <w:bCs/>
        </w:rPr>
        <w:instrText xml:space="preserve"> HYPERLINK \l "Par33" </w:instrText>
      </w:r>
      <w:r w:rsidRPr="00B071F4">
        <w:rPr>
          <w:b/>
          <w:bCs/>
        </w:rPr>
        <w:fldChar w:fldCharType="separate"/>
      </w:r>
      <w:r w:rsidRPr="00B071F4">
        <w:rPr>
          <w:b/>
          <w:bCs/>
        </w:rPr>
        <w:t>Порядок</w:t>
      </w:r>
      <w:r w:rsidRPr="00B071F4">
        <w:rPr>
          <w:b/>
          <w:bCs/>
        </w:rPr>
        <w:fldChar w:fldCharType="end"/>
      </w:r>
      <w:r w:rsidRPr="00B071F4">
        <w:rPr>
          <w:b/>
          <w:bCs/>
        </w:rPr>
        <w:t xml:space="preserve">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</w:t>
      </w:r>
      <w:r>
        <w:rPr>
          <w:b/>
          <w:bCs/>
        </w:rPr>
        <w:t xml:space="preserve">в </w:t>
      </w:r>
      <w:r w:rsidRPr="00B071F4">
        <w:rPr>
          <w:b/>
          <w:bCs/>
        </w:rPr>
        <w:t>городско</w:t>
      </w:r>
      <w:r>
        <w:rPr>
          <w:b/>
          <w:bCs/>
        </w:rPr>
        <w:t>м</w:t>
      </w:r>
      <w:r w:rsidRPr="00B071F4">
        <w:rPr>
          <w:b/>
          <w:bCs/>
        </w:rPr>
        <w:t xml:space="preserve"> округ</w:t>
      </w:r>
      <w:r>
        <w:rPr>
          <w:b/>
          <w:bCs/>
        </w:rPr>
        <w:t>е</w:t>
      </w:r>
      <w:r w:rsidRPr="00B071F4">
        <w:rPr>
          <w:b/>
          <w:bCs/>
        </w:rPr>
        <w:t xml:space="preserve"> Заречный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 xml:space="preserve">1. Настоящий Порядок разработан на основании </w:t>
      </w:r>
      <w:hyperlink r:id="rId6" w:history="1">
        <w:r w:rsidRPr="00B071F4">
          <w:t>пункта 3</w:t>
        </w:r>
      </w:hyperlink>
      <w:r w:rsidRPr="00B071F4">
        <w:t xml:space="preserve"> Порядка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утвержденного Указом Губернатора Свердловской области от 17</w:t>
      </w:r>
      <w:r>
        <w:t>.02.2020</w:t>
      </w:r>
      <w:r w:rsidRPr="00B071F4">
        <w:t xml:space="preserve"> </w:t>
      </w:r>
      <w:r>
        <w:t>№</w:t>
      </w:r>
      <w:r w:rsidRPr="00B071F4">
        <w:t xml:space="preserve"> 55-УГ (далее - Порядок, утвержденный Указом Губернатора Свердловской области </w:t>
      </w:r>
      <w:r>
        <w:t>№</w:t>
      </w:r>
      <w:r w:rsidRPr="00B071F4">
        <w:t xml:space="preserve"> 55-УГ), и определяет процедуру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городского округа Заречный (далее - уведомления), а также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области, созданную правовым актом Губернатора Свердловской области (далее - рабочая группа).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 xml:space="preserve">2. Для целей настоящего Порядка понятия </w:t>
      </w:r>
      <w:r w:rsidR="00E53346">
        <w:t>«</w:t>
      </w:r>
      <w:r w:rsidRPr="00B071F4">
        <w:t>личная заинтересованность</w:t>
      </w:r>
      <w:r w:rsidR="00E53346">
        <w:t>»</w:t>
      </w:r>
      <w:r w:rsidRPr="00B071F4">
        <w:t xml:space="preserve"> и </w:t>
      </w:r>
      <w:r w:rsidR="00E53346">
        <w:t>«</w:t>
      </w:r>
      <w:r w:rsidRPr="00B071F4">
        <w:t>конфликт интересов</w:t>
      </w:r>
      <w:r w:rsidR="00E53346">
        <w:t>»</w:t>
      </w:r>
      <w:r w:rsidRPr="00B071F4">
        <w:t xml:space="preserve"> используются в значениях, определенных Федеральным </w:t>
      </w:r>
      <w:hyperlink r:id="rId7" w:history="1">
        <w:r w:rsidRPr="00B071F4">
          <w:t>законом</w:t>
        </w:r>
      </w:hyperlink>
      <w:r w:rsidRPr="00B071F4">
        <w:t xml:space="preserve"> от 25.12.2008 </w:t>
      </w:r>
      <w:r w:rsidR="00E53346">
        <w:t>№</w:t>
      </w:r>
      <w:r w:rsidRPr="00B071F4">
        <w:t xml:space="preserve"> 273-ФЗ </w:t>
      </w:r>
      <w:r w:rsidR="00E53346">
        <w:t>«</w:t>
      </w:r>
      <w:r w:rsidRPr="00B071F4">
        <w:t>О противодействии коррупции</w:t>
      </w:r>
      <w:r w:rsidR="00E53346">
        <w:t>»</w:t>
      </w:r>
      <w:r w:rsidRPr="00B071F4">
        <w:t>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42"/>
      <w:bookmarkEnd w:id="2"/>
      <w:r w:rsidRPr="00B071F4">
        <w:t xml:space="preserve">3. Действие настоящего Порядка распространяется на лиц, замещающих следующие муниципальные должности </w:t>
      </w:r>
      <w:r>
        <w:t xml:space="preserve">в </w:t>
      </w:r>
      <w:r w:rsidRPr="00B071F4">
        <w:t>городско</w:t>
      </w:r>
      <w:r>
        <w:t>м</w:t>
      </w:r>
      <w:r w:rsidRPr="00B071F4">
        <w:t xml:space="preserve"> округ</w:t>
      </w:r>
      <w:r>
        <w:t>е</w:t>
      </w:r>
      <w:r w:rsidRPr="00B071F4">
        <w:t xml:space="preserve"> Заречный (далее - муниципальная должность):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1)  депутат Думы городского округа Заречный;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Pr="00B071F4">
        <w:t>) председатель контрольно-счетной палаты городского округа Заречный.</w:t>
      </w:r>
    </w:p>
    <w:p w:rsidR="00986921" w:rsidRPr="0083046B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 xml:space="preserve">4. Действие настоящего Порядка, в соответствии с </w:t>
      </w:r>
      <w:hyperlink r:id="rId8" w:history="1">
        <w:r w:rsidRPr="0083046B">
          <w:t>пунктом 2</w:t>
        </w:r>
      </w:hyperlink>
      <w:r w:rsidRPr="0083046B">
        <w:t xml:space="preserve"> Порядка, утвержденного Указом Губернатора Свердловской области </w:t>
      </w:r>
      <w:r w:rsidR="00E53346">
        <w:t>№</w:t>
      </w:r>
      <w:r w:rsidRPr="0083046B">
        <w:t xml:space="preserve"> 55-УГ, не распространяется на лиц, замещающих следующие муниципальные должности:</w:t>
      </w:r>
    </w:p>
    <w:p w:rsidR="00986921" w:rsidRPr="0083046B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3046B">
        <w:t>1) Глава городского округа Заречный;</w:t>
      </w:r>
    </w:p>
    <w:p w:rsidR="00986921" w:rsidRPr="0083046B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3046B">
        <w:t xml:space="preserve">2) </w:t>
      </w:r>
      <w:r>
        <w:t>п</w:t>
      </w:r>
      <w:r w:rsidRPr="0083046B">
        <w:t>редседатель Думы городского округа Заречный</w:t>
      </w:r>
      <w:r>
        <w:t xml:space="preserve"> </w:t>
      </w:r>
      <w:r w:rsidRPr="00B071F4">
        <w:t xml:space="preserve">(далее - </w:t>
      </w:r>
      <w:r>
        <w:t>п</w:t>
      </w:r>
      <w:r w:rsidRPr="00B071F4">
        <w:t>редседатель Думы)</w:t>
      </w:r>
      <w:r w:rsidRPr="0083046B">
        <w:t>.</w:t>
      </w:r>
    </w:p>
    <w:p w:rsidR="00E53346" w:rsidRDefault="00E53346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3046B">
        <w:t xml:space="preserve">5. Лица, замещающие муниципальные должности, указанные в </w:t>
      </w:r>
      <w:hyperlink w:anchor="Par42" w:history="1">
        <w:r w:rsidRPr="0083046B">
          <w:t>пункте 3</w:t>
        </w:r>
      </w:hyperlink>
      <w:r w:rsidRPr="0083046B">
        <w:t xml:space="preserve"> </w:t>
      </w:r>
      <w:r w:rsidRPr="00B071F4">
        <w:t xml:space="preserve">настоящего Порядка, направляют </w:t>
      </w:r>
      <w:hyperlink r:id="rId9" w:history="1">
        <w:r w:rsidRPr="00B071F4">
          <w:t>уведомления</w:t>
        </w:r>
      </w:hyperlink>
      <w:r w:rsidRPr="00B071F4">
        <w:t xml:space="preserve"> в письменной форме </w:t>
      </w:r>
      <w:r>
        <w:t>п</w:t>
      </w:r>
      <w:r w:rsidRPr="00B071F4">
        <w:t xml:space="preserve">редседателю Думы, по форме согласно приложению </w:t>
      </w:r>
      <w:r w:rsidR="00E53346">
        <w:t>№</w:t>
      </w:r>
      <w:r w:rsidRPr="00B071F4">
        <w:t xml:space="preserve"> 2 к Порядку, утвержденному Указом Губернатора Свердловской области </w:t>
      </w:r>
      <w:r w:rsidR="00E53346">
        <w:t>№</w:t>
      </w:r>
      <w:r w:rsidRPr="00B071F4">
        <w:t xml:space="preserve"> 55-УГ.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 xml:space="preserve">6. Организация рассмотрения уведомления обеспечивается </w:t>
      </w:r>
      <w:r>
        <w:t>п</w:t>
      </w:r>
      <w:r w:rsidRPr="00B071F4">
        <w:t>редседателем Думы.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7. Функции по рассмотрению уведомлений в пределах, установленных настоящим Порядком, возлагаются на аппарат Думы городского округа Заречный (далее - аппарат Думы).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 xml:space="preserve">8. Аппарат Думы осуществляет регистрацию уведомлений в день их поступления в </w:t>
      </w:r>
      <w:hyperlink r:id="rId10" w:history="1">
        <w:r w:rsidRPr="00B071F4">
          <w:t>журнале</w:t>
        </w:r>
      </w:hyperlink>
      <w:r w:rsidRPr="00B071F4"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форме согласно приложению </w:t>
      </w:r>
      <w:r w:rsidR="00E53346">
        <w:t>№</w:t>
      </w:r>
      <w:bookmarkStart w:id="3" w:name="_GoBack"/>
      <w:bookmarkEnd w:id="3"/>
      <w:r w:rsidRPr="00B071F4">
        <w:t xml:space="preserve"> 3 к Порядку, утвержденному Указом Губернатора Свердловской области </w:t>
      </w:r>
      <w:r w:rsidR="00E53346">
        <w:t>№</w:t>
      </w:r>
      <w:r w:rsidRPr="00B071F4">
        <w:t xml:space="preserve"> 55-УГ.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представившему уведомление лично, под подпись в журнале.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 xml:space="preserve">В случае если уведомление направлено </w:t>
      </w:r>
      <w:r>
        <w:t>п</w:t>
      </w:r>
      <w:r w:rsidRPr="00B071F4">
        <w:t>редседателю Думы иным способом, лицо, направившее его, информируется аппаратом Думы о дате регистрации и регистрационном номере уведомления, о чем делается запись в журнале.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Отказ в регистрации уведомления, а также невыдача копии уведомления с отметкой о регистрации не допускаются.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9. Журнал и уведомления хранятся в аппарате Думы в специально оборудованном сейфе. Условия хранения должны обеспечивать их сохранность от хищения, порчи, уничтожения либо доступа к ним иных лиц.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10. Должностные лица аппарата Думы принимают меры, обеспечивающие конфиденциальность содержащейся в уведомлениях информации.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11. Уведомления, поступившие председателю Думы, подлежат предварительному рассмотрению.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12. В ходе предварительного рассмотрения уведомлений аппарат Думы: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1) получает от лица, направившего уведомление, пояснения по изложенным в уведомлении обстоятельствам;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63"/>
      <w:bookmarkEnd w:id="4"/>
      <w:r w:rsidRPr="00B071F4">
        <w:t xml:space="preserve">2) подготавливает для направления проекты запросов </w:t>
      </w:r>
      <w:r>
        <w:t>п</w:t>
      </w:r>
      <w:r w:rsidRPr="00B071F4">
        <w:t>редседателя Думы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(или) заинтересованные организации (в случае установления необходимости направления таких запросов).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13. По результатам предварительного рассмотрения уведомлений аппаратом Думы подготавливается мотивированное заключение на каждое такое уведомление.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lastRenderedPageBreak/>
        <w:t>14. Все поступившие уведомления, мотивированные заключения и иные материалы, полученные в ходе предварительного рассмотрения, направляются Председателем Думы для рассмотрения в рабочую группу в течение 20 календарных дней со дня регистрации указанных уведомлений в журнале.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 xml:space="preserve">В случае направления запросов, указанных в </w:t>
      </w:r>
      <w:hyperlink w:anchor="Par63" w:history="1">
        <w:r w:rsidRPr="00B071F4">
          <w:t>подпункте 2 пункта 12</w:t>
        </w:r>
      </w:hyperlink>
      <w:r w:rsidRPr="00B071F4">
        <w:t xml:space="preserve"> настоящего Порядка, уведомления, мотивированные заключения и другие материалы направляются </w:t>
      </w:r>
      <w:r>
        <w:t>п</w:t>
      </w:r>
      <w:r w:rsidRPr="00B071F4">
        <w:t>редседателем Думы в рабочую группу в течение 45 календарных дней со дня регистрации указанных уведомлений в Думе городского округа Заречный. Указанный срок может быть продлен председателем Думы, но не более чем на 30 календарных дней.</w:t>
      </w:r>
    </w:p>
    <w:p w:rsidR="00986921" w:rsidRPr="00B071F4" w:rsidRDefault="00986921" w:rsidP="0098692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71F4">
        <w:t>15. По результатам рассмотрения уведомления рабочая группа вправе в пределах своих полномочий осуществлять действия, предусмотренные нормативными правовыми актами Свердловской области.</w:t>
      </w:r>
    </w:p>
    <w:p w:rsidR="006A68F7" w:rsidRDefault="006A68F7" w:rsidP="00986921">
      <w:pPr>
        <w:ind w:right="4819"/>
        <w:jc w:val="both"/>
      </w:pPr>
    </w:p>
    <w:sectPr w:rsidR="006A68F7" w:rsidSect="009869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21"/>
    <w:rsid w:val="006A68F7"/>
    <w:rsid w:val="00986921"/>
    <w:rsid w:val="00E5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63F"/>
  <w15:chartTrackingRefBased/>
  <w15:docId w15:val="{9EB11C00-A1B7-4AF5-8FB0-B29BD972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FF7020FCA0A35F979A9BADA9196CC9413EC9BE86142419E34D06614B7A6059C3F43C8EDC442CDE0D5D48C01C1BF05F13B0A16E454C3C5101BFF69UCv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0FF7020FCA0A35F979B7B7CCFDC8C69119B193EF644010CB62D6314BE7A050CE7F1D91AC8951CCE6CBD48C04UCv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FF7020FCA0A35F979A9BADA9196CC9413EC9BE86142419E34D06614B7A6059C3F43C8EDC442CDE0D5D58400C1BF05F13B0A16E454C3C5101BFF69UCv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0FF7020FCA0A35F979A9BADA9196CC9413EC9BE86142419E34D06614B7A6059C3F43C8EDC442CDE0D5D58400C1BF05F13B0A16E454C3C5101BFF69UCvAF" TargetMode="External"/><Relationship Id="rId10" Type="http://schemas.openxmlformats.org/officeDocument/2006/relationships/hyperlink" Target="consultantplus://offline/ref=9D0FF7020FCA0A35F979A9BADA9196CC9413EC9BE86142419E34D06614B7A6059C3F43C8EDC442CDE0D5D48801C1BF05F13B0A16E454C3C5101BFF69UCvA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D0FF7020FCA0A35F979A9BADA9196CC9413EC9BE86142419E34D06614B7A6059C3F43C8EDC442CDE0D5D48F0EC1BF05F13B0A16E454C3C5101BFF69UC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2022-07-29T08:16:00Z</dcterms:created>
  <dcterms:modified xsi:type="dcterms:W3CDTF">2022-07-29T08:32:00Z</dcterms:modified>
</cp:coreProperties>
</file>