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B6" w:rsidRDefault="007C67B2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795" w:dyaOrig="1005" w14:anchorId="2A1B5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56109057" r:id="rId8"/>
        </w:object>
      </w:r>
    </w:p>
    <w:p w:rsidR="00D02EAC" w:rsidRPr="00D02EAC" w:rsidRDefault="00D02EAC" w:rsidP="00D02EAC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02EAC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D02EAC" w:rsidRPr="00D02EAC" w:rsidRDefault="00D02EAC" w:rsidP="00D02EAC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02EA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02EAC" w:rsidRPr="00D02EAC" w:rsidRDefault="00D02EAC" w:rsidP="00D02EAC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D02EA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8A6896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02EAC" w:rsidRPr="00D02EAC" w:rsidRDefault="00D02EAC" w:rsidP="00D02EAC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D02EAC" w:rsidRPr="00D02EAC" w:rsidRDefault="00D02EAC" w:rsidP="00D02EAC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D02EAC" w:rsidRPr="00D02EAC" w:rsidRDefault="00D02EAC" w:rsidP="00D02EAC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D02EAC">
        <w:rPr>
          <w:rFonts w:ascii="Liberation Serif" w:hAnsi="Liberation Serif"/>
        </w:rPr>
        <w:t>от___</w:t>
      </w:r>
      <w:r w:rsidR="00063EC6">
        <w:rPr>
          <w:rFonts w:ascii="Liberation Serif" w:hAnsi="Liberation Serif"/>
          <w:u w:val="single"/>
        </w:rPr>
        <w:t>13.09.2023</w:t>
      </w:r>
      <w:r w:rsidRPr="00D02EAC">
        <w:rPr>
          <w:rFonts w:ascii="Liberation Serif" w:hAnsi="Liberation Serif"/>
        </w:rPr>
        <w:t>__</w:t>
      </w:r>
      <w:proofErr w:type="gramStart"/>
      <w:r w:rsidRPr="00D02EAC">
        <w:rPr>
          <w:rFonts w:ascii="Liberation Serif" w:hAnsi="Liberation Serif"/>
        </w:rPr>
        <w:t>_  №</w:t>
      </w:r>
      <w:proofErr w:type="gramEnd"/>
      <w:r w:rsidRPr="00D02EAC">
        <w:rPr>
          <w:rFonts w:ascii="Liberation Serif" w:hAnsi="Liberation Serif"/>
        </w:rPr>
        <w:t xml:space="preserve">  __</w:t>
      </w:r>
      <w:r w:rsidR="00063EC6">
        <w:rPr>
          <w:rFonts w:ascii="Liberation Serif" w:hAnsi="Liberation Serif"/>
          <w:u w:val="single"/>
        </w:rPr>
        <w:t>55-ПГ</w:t>
      </w:r>
      <w:r w:rsidRPr="00D02EAC">
        <w:rPr>
          <w:rFonts w:ascii="Liberation Serif" w:hAnsi="Liberation Serif"/>
        </w:rPr>
        <w:t>___</w:t>
      </w:r>
    </w:p>
    <w:p w:rsidR="00D02EAC" w:rsidRPr="00D02EAC" w:rsidRDefault="00D02EAC" w:rsidP="00D02EAC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D02EAC" w:rsidRPr="00D02EAC" w:rsidRDefault="00D02EAC" w:rsidP="00D02EAC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D02EAC">
        <w:rPr>
          <w:rFonts w:ascii="Liberation Serif" w:hAnsi="Liberation Serif"/>
          <w:szCs w:val="24"/>
        </w:rPr>
        <w:t>г. Заречный</w:t>
      </w:r>
    </w:p>
    <w:p w:rsidR="001B0DB6" w:rsidRDefault="001B0DB6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1B0DB6" w:rsidRDefault="001B0DB6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1B0DB6" w:rsidRDefault="007C67B2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назначении публичных слушаний по вопросу предоставления разрешения на условно разрешенный вид использования «Магазины» земельного участка с кадастровым номером 66:42:0701002:135 и местоположением: обл. Свердловская, </w:t>
      </w:r>
      <w:proofErr w:type="spellStart"/>
      <w:r>
        <w:rPr>
          <w:rFonts w:ascii="Liberation Serif" w:hAnsi="Liberation Serif"/>
          <w:b/>
          <w:sz w:val="28"/>
          <w:szCs w:val="28"/>
        </w:rPr>
        <w:t>г.о</w:t>
      </w:r>
      <w:proofErr w:type="spellEnd"/>
      <w:r>
        <w:rPr>
          <w:rFonts w:ascii="Liberation Serif" w:hAnsi="Liberation Serif"/>
          <w:b/>
          <w:sz w:val="28"/>
          <w:szCs w:val="28"/>
        </w:rPr>
        <w:t>. Заречный, с. Мезенское, ул. Трактовая, дом 79</w:t>
      </w:r>
    </w:p>
    <w:p w:rsidR="001B0DB6" w:rsidRDefault="001B0DB6">
      <w:pPr>
        <w:ind w:right="0"/>
        <w:rPr>
          <w:rFonts w:ascii="Liberation Serif" w:hAnsi="Liberation Serif"/>
          <w:sz w:val="28"/>
          <w:szCs w:val="28"/>
        </w:rPr>
      </w:pPr>
    </w:p>
    <w:p w:rsidR="001B0DB6" w:rsidRDefault="001B0DB6">
      <w:pPr>
        <w:ind w:right="0"/>
        <w:rPr>
          <w:rFonts w:ascii="Liberation Serif" w:hAnsi="Liberation Serif"/>
          <w:sz w:val="28"/>
          <w:szCs w:val="28"/>
        </w:rPr>
      </w:pPr>
    </w:p>
    <w:p w:rsidR="001B0DB6" w:rsidRDefault="007C67B2">
      <w:pPr>
        <w:ind w:right="-1" w:firstLine="709"/>
      </w:pPr>
      <w:r>
        <w:rPr>
          <w:rFonts w:ascii="Liberation Serif" w:hAnsi="Liberation Serif"/>
          <w:sz w:val="28"/>
          <w:szCs w:val="28"/>
        </w:rPr>
        <w:t>Рассмотрев заявление Брусницыной М.А. (</w:t>
      </w:r>
      <w:proofErr w:type="spellStart"/>
      <w:r>
        <w:rPr>
          <w:rFonts w:ascii="Liberation Serif" w:hAnsi="Liberation Serif"/>
          <w:sz w:val="28"/>
          <w:szCs w:val="28"/>
        </w:rPr>
        <w:t>вх</w:t>
      </w:r>
      <w:proofErr w:type="spellEnd"/>
      <w:r>
        <w:rPr>
          <w:rFonts w:ascii="Liberation Serif" w:hAnsi="Liberation Serif"/>
          <w:sz w:val="28"/>
          <w:szCs w:val="28"/>
        </w:rPr>
        <w:t xml:space="preserve">. № 108-01-43/5949-К от 28.07.2023), в соответствии со </w:t>
      </w:r>
      <w:proofErr w:type="spellStart"/>
      <w:r>
        <w:rPr>
          <w:rFonts w:ascii="Liberation Serif" w:hAnsi="Liberation Serif"/>
          <w:sz w:val="28"/>
          <w:szCs w:val="28"/>
        </w:rPr>
        <w:t>ст.ст</w:t>
      </w:r>
      <w:proofErr w:type="spellEnd"/>
      <w:r>
        <w:rPr>
          <w:rFonts w:ascii="Liberation Serif" w:hAnsi="Liberation Serif"/>
          <w:sz w:val="28"/>
          <w:szCs w:val="28"/>
        </w:rPr>
        <w:t>. 5.1,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 30.08.2018 № 90-Р с изменениями, внесёнными решением Думы городского округа Заречный от 29.11.2018 № 119-Р, 29.08.2019 № 87-Р, Правилами землепользования и застройки городского округа Заречный, утвержденными решением Думы городского округа Заречный от 08.06.2017 № 83-Р с изменениями, внесенными решениями Думы городского округа Заречный от 26.07.2018 № 78-Р, от 25.07.2019 № 75-Р, от 30.08.2021 № 70-Р, от 28.07.2022 № 78-Р, 15.12.2023 № 127-Р, на основании ст. 28 Устава городского округа Заречный</w:t>
      </w:r>
    </w:p>
    <w:p w:rsidR="001B0DB6" w:rsidRDefault="007C67B2">
      <w:pPr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1B0DB6" w:rsidRDefault="007C67B2">
      <w:pPr>
        <w:pStyle w:val="2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Назначить проведение публичных слушаний по вопросу предоставления разрешения на условно разрешенный вид использования «Магазины» земельного участка с кадастровым номером 66:42:0701002:135 и местоположением: обл. Свердловская, </w:t>
      </w:r>
      <w:proofErr w:type="spellStart"/>
      <w:r>
        <w:rPr>
          <w:rFonts w:ascii="Liberation Serif" w:hAnsi="Liberation Serif"/>
          <w:sz w:val="28"/>
          <w:szCs w:val="28"/>
        </w:rPr>
        <w:t>г.о</w:t>
      </w:r>
      <w:proofErr w:type="spellEnd"/>
      <w:r>
        <w:rPr>
          <w:rFonts w:ascii="Liberation Serif" w:hAnsi="Liberation Serif"/>
          <w:sz w:val="28"/>
          <w:szCs w:val="28"/>
        </w:rPr>
        <w:t xml:space="preserve">. Заречный, с. Мезенское, ул. Трактовая, дом 79, 12 октября 2023 года в 17.00 в конференц-зале административного здания, расположенного по адресу: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г.о</w:t>
      </w:r>
      <w:proofErr w:type="spellEnd"/>
      <w:r>
        <w:rPr>
          <w:rFonts w:ascii="Liberation Serif" w:hAnsi="Liberation Serif"/>
          <w:sz w:val="28"/>
          <w:szCs w:val="28"/>
        </w:rPr>
        <w:t>. Заречный, с. Мезенское, ул. Трактовая, д. 38.</w:t>
      </w:r>
    </w:p>
    <w:p w:rsidR="001B0DB6" w:rsidRDefault="007C67B2">
      <w:pPr>
        <w:pStyle w:val="2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текст информационного оповещения о проведении публичных слушаний (прилагается).</w:t>
      </w:r>
    </w:p>
    <w:p w:rsidR="001B0DB6" w:rsidRDefault="007C67B2">
      <w:pPr>
        <w:pStyle w:val="2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Отделу архитектуры и градостроительства администрации городского округа Заречный (А.В. Поляков) в течение семи дней со дня опубликования настоящего постановления:</w:t>
      </w:r>
    </w:p>
    <w:p w:rsidR="001B0DB6" w:rsidRDefault="007C67B2">
      <w:pPr>
        <w:pStyle w:val="2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размещение настоящего постановления, а также проекта решения о предоставлении разрешения на условно разрешенный вид использования земельного участка с кадастровым номером 66:42:0701002:135;</w:t>
      </w:r>
    </w:p>
    <w:p w:rsidR="001B0DB6" w:rsidRDefault="007C67B2">
      <w:pPr>
        <w:pStyle w:val="2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обеспечить размещение проекта решения о предоставлении разрешения на условно разрешенный вид использования земельного участка с кадастровым номером 66:42:0701002:135 на информационном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.gorod-zarechny.ru);</w:t>
      </w:r>
    </w:p>
    <w:p w:rsidR="001B0DB6" w:rsidRDefault="007C67B2">
      <w:pPr>
        <w:pStyle w:val="2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обеспечить уведомление правообладателей соседних земельных участков и (или) расположенных на них объектов капитального строительства, имеющих общие границы с земельным участком с кадастровым номером 66:42:0701002:135, о проведении публичных слушаний по вопросу предоставления разрешения на условно разрешенный вид использования «Магазины» земельного участка с кадастровым номером 66:42:0701002:135 и местоположением: обл. Свердловская, </w:t>
      </w:r>
      <w:proofErr w:type="spellStart"/>
      <w:r>
        <w:rPr>
          <w:rFonts w:ascii="Liberation Serif" w:hAnsi="Liberation Serif"/>
          <w:sz w:val="28"/>
          <w:szCs w:val="28"/>
        </w:rPr>
        <w:t>г.о</w:t>
      </w:r>
      <w:proofErr w:type="spellEnd"/>
      <w:r>
        <w:rPr>
          <w:rFonts w:ascii="Liberation Serif" w:hAnsi="Liberation Serif"/>
          <w:sz w:val="28"/>
          <w:szCs w:val="28"/>
        </w:rPr>
        <w:t>. Заречный, с. Мезенское, ул. Трактовая, дом 79.</w:t>
      </w:r>
    </w:p>
    <w:p w:rsidR="001B0DB6" w:rsidRDefault="007C67B2">
      <w:pPr>
        <w:pStyle w:val="2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B0DB6" w:rsidRDefault="001B0DB6">
      <w:pPr>
        <w:ind w:right="0" w:firstLine="567"/>
        <w:rPr>
          <w:rFonts w:ascii="Liberation Serif" w:hAnsi="Liberation Serif"/>
          <w:sz w:val="28"/>
          <w:szCs w:val="28"/>
        </w:rPr>
      </w:pPr>
    </w:p>
    <w:p w:rsidR="001B0DB6" w:rsidRDefault="001B0DB6">
      <w:pPr>
        <w:ind w:right="0" w:firstLine="567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1B0DB6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B6" w:rsidRDefault="007C67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1B0DB6" w:rsidRDefault="007C67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B6" w:rsidRDefault="001B0DB6">
            <w:pPr>
              <w:ind w:right="0"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B6" w:rsidRDefault="001B0DB6">
            <w:pPr>
              <w:ind w:right="0" w:firstLine="567"/>
              <w:rPr>
                <w:rFonts w:ascii="Liberation Serif" w:hAnsi="Liberation Serif"/>
                <w:sz w:val="28"/>
                <w:szCs w:val="28"/>
              </w:rPr>
            </w:pPr>
          </w:p>
          <w:p w:rsidR="001B0DB6" w:rsidRDefault="007C67B2">
            <w:pPr>
              <w:ind w:right="107" w:firstLine="567"/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1B0DB6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B6" w:rsidRDefault="001B0DB6">
            <w:pPr>
              <w:ind w:right="0"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B6" w:rsidRDefault="001B0DB6" w:rsidP="00D02EA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B6" w:rsidRDefault="001B0DB6">
            <w:pPr>
              <w:ind w:right="0"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B0DB6" w:rsidRDefault="001B0DB6">
      <w:pPr>
        <w:pageBreakBefore/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"/>
          <w:szCs w:val="2"/>
          <w:shd w:val="clear" w:color="auto" w:fill="FFFFFF"/>
          <w:lang w:eastAsia="en-US"/>
        </w:rPr>
      </w:pPr>
    </w:p>
    <w:p w:rsidR="001B0DB6" w:rsidRDefault="007C67B2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УТВЕРЖДЕНО</w:t>
      </w:r>
    </w:p>
    <w:p w:rsidR="001B0DB6" w:rsidRDefault="007C67B2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постановлением Главы</w:t>
      </w:r>
    </w:p>
    <w:p w:rsidR="001B0DB6" w:rsidRDefault="007C67B2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1B0DB6" w:rsidRDefault="00063EC6" w:rsidP="00D02EAC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063EC6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от___</w:t>
      </w:r>
      <w:r w:rsidRPr="00063EC6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13.09.2023</w:t>
      </w:r>
      <w:r w:rsidRPr="00063EC6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___  №  __</w:t>
      </w:r>
      <w:r w:rsidRPr="00063EC6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55-ПГ</w:t>
      </w:r>
      <w:r w:rsidRPr="00063EC6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___ </w:t>
      </w:r>
      <w:bookmarkStart w:id="0" w:name="_GoBack"/>
      <w:bookmarkEnd w:id="0"/>
      <w:r w:rsidR="007C67B2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«О назначении публичных слушаний по вопросу предоставления разрешения на условно разрешенный вид использования «Магазины» земельного участка с кадастровым номером 66:42:0701002:135 и местоположением: обл. Свердловская, г. Заречный, с. Мезенское, ул. Трактовая, дом 79»</w:t>
      </w:r>
    </w:p>
    <w:p w:rsidR="001B0DB6" w:rsidRDefault="001B0DB6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1B0DB6" w:rsidRDefault="001B0DB6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1B0DB6" w:rsidRDefault="007C67B2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>Информационное оповещение</w:t>
      </w:r>
    </w:p>
    <w:p w:rsidR="001B0DB6" w:rsidRDefault="007C67B2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>о проведении публичных слушаний</w:t>
      </w:r>
    </w:p>
    <w:p w:rsidR="001B0DB6" w:rsidRDefault="001B0DB6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</w:p>
    <w:p w:rsidR="001B0DB6" w:rsidRDefault="001B0DB6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</w:p>
    <w:p w:rsidR="001B0DB6" w:rsidRDefault="007C67B2">
      <w:pPr>
        <w:tabs>
          <w:tab w:val="left" w:pos="5387"/>
        </w:tabs>
        <w:ind w:right="0" w:firstLine="709"/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 соответствии с действующим законодательством, Уставом городского округа Заречный,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 30.08.2018 № 90-Р с изменениями, внесёнными решением Думы городского округа Заречный от 29.08.2019 № 87-Р, проводятся публичные слушания по проекту решения о предоставлении разрешения на условно разрешенный вид использования «Магазины» земельного участка с кадастровым номером </w:t>
      </w: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66:42:0701002:135</w:t>
      </w:r>
      <w:r>
        <w:rPr>
          <w:rFonts w:ascii="Liberation Serif" w:hAnsi="Liberation Serif"/>
          <w:sz w:val="28"/>
          <w:szCs w:val="28"/>
        </w:rPr>
        <w:t xml:space="preserve"> и местоположением: </w:t>
      </w: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обл. Свердловская, </w:t>
      </w:r>
      <w:proofErr w:type="spellStart"/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г.о</w:t>
      </w:r>
      <w:proofErr w:type="spellEnd"/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. Заречный, с. Мезенское, ул. Трактовая, дом 79</w:t>
      </w:r>
      <w:r>
        <w:rPr>
          <w:rFonts w:ascii="Liberation Serif" w:hAnsi="Liberation Serif"/>
          <w:sz w:val="28"/>
          <w:szCs w:val="28"/>
        </w:rPr>
        <w:t>.</w:t>
      </w:r>
    </w:p>
    <w:p w:rsidR="001B0DB6" w:rsidRDefault="007C67B2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Публичные слушания состоятся 12 октября 2023 года в 17.00 часов в конференц-зале административного здания, расположенного по адресу: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г.о</w:t>
      </w:r>
      <w:proofErr w:type="spellEnd"/>
      <w:r>
        <w:rPr>
          <w:rFonts w:ascii="Liberation Serif" w:hAnsi="Liberation Serif"/>
          <w:sz w:val="28"/>
          <w:szCs w:val="28"/>
        </w:rPr>
        <w:t>. Заречный, с. Мезенское, ул. Трактовая, д. 38.</w:t>
      </w:r>
    </w:p>
    <w:p w:rsidR="001B0DB6" w:rsidRDefault="007C67B2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>3. Проект решения о предоставлении разрешения на условно разрешенный вид использования земельного участка с кадастровым номером 66:42:0701002:135 размещен на информационном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.gorod-zarechny.ru).</w:t>
      </w:r>
    </w:p>
    <w:p w:rsidR="001B0DB6" w:rsidRDefault="007C67B2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 xml:space="preserve">4. Участниками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</w:t>
      </w:r>
      <w:r>
        <w:rPr>
          <w:rFonts w:ascii="Liberation Serif" w:hAnsi="Liberation Serif"/>
          <w:sz w:val="28"/>
          <w:szCs w:val="28"/>
        </w:rPr>
        <w:lastRenderedPageBreak/>
        <w:t>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1B0DB6" w:rsidRDefault="007C67B2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Предложения и рекомендации по предлагаемому к обсуждению проекту необходимо направлять в срок до 12 октября 2023 года:</w:t>
      </w:r>
    </w:p>
    <w:p w:rsidR="001B0DB6" w:rsidRDefault="007C67B2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>1) посредством официального сайта городского округа Заречный (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);</w:t>
      </w:r>
    </w:p>
    <w:p w:rsidR="001B0DB6" w:rsidRDefault="007C67B2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в письменном виде в администрацию городского округа Заречный по адресу: г. Заречный, ул. Невского, д. 3, </w:t>
      </w:r>
      <w:proofErr w:type="spellStart"/>
      <w:r>
        <w:rPr>
          <w:rFonts w:ascii="Liberation Serif" w:hAnsi="Liberation Serif"/>
          <w:sz w:val="28"/>
          <w:szCs w:val="28"/>
        </w:rPr>
        <w:t>каб</w:t>
      </w:r>
      <w:proofErr w:type="spellEnd"/>
      <w:r>
        <w:rPr>
          <w:rFonts w:ascii="Liberation Serif" w:hAnsi="Liberation Serif"/>
          <w:sz w:val="28"/>
          <w:szCs w:val="28"/>
        </w:rPr>
        <w:t>. 220, в рабочие дни с 8.00 часов до 16.00 часов (перерыв с 12.00 часов до 13.00 часов);</w:t>
      </w:r>
    </w:p>
    <w:p w:rsidR="001B0DB6" w:rsidRDefault="007C67B2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в письменной или устной форме в ходе проведения собрания участников публичных слушаний 12 октября 2023 года в 17.00 часов в конференц-зале административного здания по адресу: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г.о</w:t>
      </w:r>
      <w:proofErr w:type="spellEnd"/>
      <w:r>
        <w:rPr>
          <w:rFonts w:ascii="Liberation Serif" w:hAnsi="Liberation Serif"/>
          <w:sz w:val="28"/>
          <w:szCs w:val="28"/>
        </w:rPr>
        <w:t>. Заречный, с. Мезенское, ул. Трактовая, д. 38.</w:t>
      </w:r>
    </w:p>
    <w:p w:rsidR="001B0DB6" w:rsidRDefault="007C67B2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>6.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 и документа, подтверждающего, что лицо является правообладателем земельного участка или объекта капитального строительства, находящихся в границах села Мезенского городского округа Заречный Свердловской области, а также помещений, являющихся частью указанных объектов капитального строительства.</w:t>
      </w:r>
    </w:p>
    <w:sectPr w:rsidR="001B0DB6" w:rsidSect="00D02EAC">
      <w:headerReference w:type="default" r:id="rId10"/>
      <w:pgSz w:w="11907" w:h="16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BB" w:rsidRDefault="00F423BB">
      <w:r>
        <w:separator/>
      </w:r>
    </w:p>
  </w:endnote>
  <w:endnote w:type="continuationSeparator" w:id="0">
    <w:p w:rsidR="00F423BB" w:rsidRDefault="00F4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">
    <w:charset w:val="00"/>
    <w:family w:val="auto"/>
    <w:pitch w:val="variable"/>
  </w:font>
  <w:font w:name="Droid Sans Arabic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BB" w:rsidRDefault="00F423BB">
      <w:r>
        <w:rPr>
          <w:color w:val="000000"/>
        </w:rPr>
        <w:separator/>
      </w:r>
    </w:p>
  </w:footnote>
  <w:footnote w:type="continuationSeparator" w:id="0">
    <w:p w:rsidR="00F423BB" w:rsidRDefault="00F4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C0" w:rsidRDefault="007C67B2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063EC6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D013C0" w:rsidRDefault="00F423BB">
    <w:pPr>
      <w:pStyle w:val="a6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45A"/>
    <w:multiLevelType w:val="multilevel"/>
    <w:tmpl w:val="ED9C13E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14361135"/>
    <w:multiLevelType w:val="multilevel"/>
    <w:tmpl w:val="B46C0A2C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B6"/>
    <w:rsid w:val="00063EC6"/>
    <w:rsid w:val="00180E19"/>
    <w:rsid w:val="001B0DB6"/>
    <w:rsid w:val="007C67B2"/>
    <w:rsid w:val="00D02EAC"/>
    <w:rsid w:val="00F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839F"/>
  <w15:docId w15:val="{26A10CB7-5974-44EA-B94A-40F18EAE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Droid Sans Arabic"/>
      <w:sz w:val="28"/>
      <w:szCs w:val="28"/>
    </w:rPr>
  </w:style>
  <w:style w:type="paragraph" w:customStyle="1" w:styleId="Textbody">
    <w:name w:val="Text body"/>
    <w:basedOn w:val="a"/>
    <w:pPr>
      <w:ind w:right="4251"/>
      <w:jc w:val="left"/>
    </w:pPr>
    <w:rPr>
      <w:sz w:val="28"/>
    </w:rPr>
  </w:style>
  <w:style w:type="paragraph" w:customStyle="1" w:styleId="10">
    <w:name w:val="Обычный1"/>
    <w:pPr>
      <w:widowControl w:val="0"/>
      <w:suppressAutoHyphens/>
    </w:p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 w:right="0"/>
    </w:pPr>
  </w:style>
  <w:style w:type="paragraph" w:styleId="3">
    <w:name w:val="Body Text Indent 3"/>
    <w:basedOn w:val="a"/>
    <w:pPr>
      <w:spacing w:after="120"/>
      <w:ind w:left="283" w:right="0"/>
    </w:pPr>
    <w:rPr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eastAsia="Verdana" w:hAnsi="Verdana" w:cs="Verdana"/>
      <w:sz w:val="20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paragraph" w:styleId="20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paragraph" w:customStyle="1" w:styleId="21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rFonts w:ascii="GOST Common" w:eastAsia="GOST Common" w:hAnsi="GOST Common" w:cs="GOST Common"/>
      <w:color w:val="000000"/>
      <w:sz w:val="24"/>
      <w:szCs w:val="24"/>
    </w:rPr>
  </w:style>
  <w:style w:type="paragraph" w:styleId="a8">
    <w:name w:val="List Paragraph"/>
    <w:basedOn w:val="a"/>
    <w:pPr>
      <w:ind w:left="720" w:right="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22">
    <w:name w:val="Основной текст с отступом 2 Знак"/>
    <w:rPr>
      <w:sz w:val="24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11">
    <w:name w:val="Заголовок 1 Знак"/>
    <w:rPr>
      <w:rFonts w:ascii="Arial" w:eastAsia="Arial" w:hAnsi="Arial" w:cs="Arial"/>
      <w:b/>
      <w:sz w:val="24"/>
    </w:rPr>
  </w:style>
  <w:style w:type="character" w:customStyle="1" w:styleId="a9">
    <w:name w:val="Верхний колонтитул Знак"/>
    <w:basedOn w:val="a0"/>
  </w:style>
  <w:style w:type="character" w:customStyle="1" w:styleId="23">
    <w:name w:val="Основной текст 2 Знак"/>
    <w:basedOn w:val="a0"/>
  </w:style>
  <w:style w:type="character" w:customStyle="1" w:styleId="24">
    <w:name w:val="Основной текст (2)_"/>
    <w:rPr>
      <w:b/>
      <w:bCs/>
      <w:sz w:val="18"/>
      <w:szCs w:val="18"/>
    </w:rPr>
  </w:style>
  <w:style w:type="character" w:customStyle="1" w:styleId="aa">
    <w:name w:val="Нижний колонтитул Знак"/>
    <w:rPr>
      <w:sz w:val="24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4;&#1091;&#1084;&#1072;\&#1055;&#1077;&#1088;&#1077;&#1095;&#1085;&#1080;%20&#1074;%20&#1044;&#1091;&#1084;&#1091;\2023\FD151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FD15164B</Template>
  <TotalTime>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2023-09-12T06:55:00Z</cp:lastPrinted>
  <dcterms:created xsi:type="dcterms:W3CDTF">2023-09-12T06:55:00Z</dcterms:created>
  <dcterms:modified xsi:type="dcterms:W3CDTF">2023-09-13T06:17:00Z</dcterms:modified>
</cp:coreProperties>
</file>