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D575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BA2297" wp14:editId="3DCDD0F3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5758F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D5758F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D5758F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D5758F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 w:rsidRPr="00D5758F">
        <w:rPr>
          <w:rFonts w:ascii="Arial" w:eastAsia="Times New Roman" w:hAnsi="Arial" w:cs="Arial"/>
          <w:b/>
          <w:lang w:eastAsia="ru-RU"/>
        </w:rPr>
        <w:t xml:space="preserve">ТРИДЦАТЬ </w:t>
      </w:r>
      <w:r>
        <w:rPr>
          <w:rFonts w:ascii="Arial" w:eastAsia="Times New Roman" w:hAnsi="Arial" w:cs="Arial"/>
          <w:b/>
          <w:lang w:eastAsia="ru-RU"/>
        </w:rPr>
        <w:t xml:space="preserve">СЕДЬМОЕ </w:t>
      </w:r>
      <w:r w:rsidRPr="00D5758F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D5758F" w:rsidRPr="00D5758F" w:rsidRDefault="00D5758F" w:rsidP="00D5758F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D5758F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D5758F" w:rsidRPr="00D5758F" w:rsidRDefault="00D5758F" w:rsidP="00D5758F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>.08.2018 г. № 8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-Р  </w:t>
      </w:r>
    </w:p>
    <w:p w:rsidR="00D5758F" w:rsidRPr="00D5758F" w:rsidRDefault="00D5758F" w:rsidP="00D575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</w:p>
    <w:tbl>
      <w:tblPr>
        <w:tblStyle w:val="a3"/>
        <w:tblW w:w="971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103"/>
      </w:tblGrid>
      <w:tr w:rsidR="0032248A" w:rsidTr="0032248A">
        <w:tc>
          <w:tcPr>
            <w:tcW w:w="4608" w:type="dxa"/>
          </w:tcPr>
          <w:p w:rsidR="0032248A" w:rsidRDefault="0032248A" w:rsidP="0032248A">
            <w:pPr>
              <w:tabs>
                <w:tab w:val="left" w:pos="0"/>
              </w:tabs>
              <w:ind w:right="10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575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внесении изменений в Устав городского округа Заречный</w:t>
            </w:r>
          </w:p>
        </w:tc>
        <w:tc>
          <w:tcPr>
            <w:tcW w:w="5103" w:type="dxa"/>
          </w:tcPr>
          <w:p w:rsidR="0032248A" w:rsidRDefault="0032248A" w:rsidP="0032248A">
            <w:pPr>
              <w:keepNext/>
              <w:ind w:left="606" w:right="-3321"/>
              <w:outlineLvl w:val="0"/>
              <w:rPr>
                <w:rFonts w:cs="Courier New"/>
              </w:rPr>
            </w:pPr>
            <w:r w:rsidRPr="000D208A">
              <w:rPr>
                <w:rFonts w:cs="Courier New"/>
              </w:rPr>
              <w:t>Зарегистрированы</w:t>
            </w:r>
            <w:r w:rsidRPr="000D208A">
              <w:rPr>
                <w:rFonts w:cs="Courier New"/>
                <w:sz w:val="26"/>
                <w:szCs w:val="26"/>
              </w:rPr>
              <w:t xml:space="preserve"> </w:t>
            </w:r>
            <w:r w:rsidRPr="000D208A">
              <w:rPr>
                <w:rFonts w:cs="Courier New"/>
              </w:rPr>
              <w:t>Главным Управлением</w:t>
            </w:r>
          </w:p>
          <w:p w:rsidR="00291D76" w:rsidRDefault="0032248A" w:rsidP="0032248A">
            <w:pPr>
              <w:keepNext/>
              <w:ind w:left="606" w:right="-3321"/>
              <w:outlineLvl w:val="0"/>
              <w:rPr>
                <w:rFonts w:cs="Courier New"/>
              </w:rPr>
            </w:pPr>
            <w:r w:rsidRPr="000D208A">
              <w:rPr>
                <w:rFonts w:cs="Courier New"/>
              </w:rPr>
              <w:t xml:space="preserve">Министерства юстиции РФ </w:t>
            </w:r>
          </w:p>
          <w:p w:rsidR="0032248A" w:rsidRDefault="0032248A" w:rsidP="0032248A">
            <w:pPr>
              <w:keepNext/>
              <w:ind w:left="606" w:right="-3321"/>
              <w:outlineLvl w:val="0"/>
              <w:rPr>
                <w:rFonts w:cs="Courier New"/>
              </w:rPr>
            </w:pPr>
            <w:r w:rsidRPr="000D208A">
              <w:rPr>
                <w:rFonts w:cs="Courier New"/>
              </w:rPr>
              <w:t>по Свердловской</w:t>
            </w:r>
            <w:r w:rsidR="00291D76">
              <w:rPr>
                <w:rFonts w:cs="Courier New"/>
              </w:rPr>
              <w:t xml:space="preserve"> </w:t>
            </w:r>
            <w:bookmarkStart w:id="0" w:name="_GoBack"/>
            <w:bookmarkEnd w:id="0"/>
            <w:proofErr w:type="gramStart"/>
            <w:r w:rsidRPr="000D208A">
              <w:rPr>
                <w:rFonts w:cs="Courier New"/>
              </w:rPr>
              <w:t xml:space="preserve">области </w:t>
            </w:r>
            <w:r w:rsidRPr="000D208A">
              <w:rPr>
                <w:rFonts w:cs="Courier New"/>
                <w:sz w:val="26"/>
                <w:szCs w:val="26"/>
              </w:rPr>
              <w:t xml:space="preserve"> </w:t>
            </w:r>
            <w:r>
              <w:rPr>
                <w:rFonts w:cs="Courier New"/>
              </w:rPr>
              <w:t>04.10.2018</w:t>
            </w:r>
            <w:proofErr w:type="gramEnd"/>
            <w:r>
              <w:rPr>
                <w:rFonts w:cs="Courier New"/>
              </w:rPr>
              <w:t xml:space="preserve"> </w:t>
            </w:r>
            <w:r w:rsidRPr="000D208A">
              <w:rPr>
                <w:rFonts w:cs="Courier New"/>
              </w:rPr>
              <w:t>г.</w:t>
            </w:r>
          </w:p>
          <w:p w:rsidR="0032248A" w:rsidRDefault="0032248A" w:rsidP="0032248A">
            <w:pPr>
              <w:ind w:left="606" w:right="178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0D208A">
              <w:rPr>
                <w:rFonts w:cs="Courier New"/>
              </w:rPr>
              <w:t>Гос.рег</w:t>
            </w:r>
            <w:proofErr w:type="spellEnd"/>
            <w:r w:rsidRPr="000D208A">
              <w:rPr>
                <w:rFonts w:cs="Courier New"/>
              </w:rPr>
              <w:t>.</w:t>
            </w:r>
            <w:r w:rsidRPr="000D208A">
              <w:rPr>
                <w:rFonts w:cs="Courier New"/>
                <w:sz w:val="26"/>
                <w:szCs w:val="26"/>
              </w:rPr>
              <w:t xml:space="preserve"> </w:t>
            </w:r>
            <w:r w:rsidRPr="000D208A">
              <w:rPr>
                <w:rFonts w:cs="Courier New"/>
              </w:rPr>
              <w:t xml:space="preserve">№ </w:t>
            </w:r>
            <w:r w:rsidRPr="000D208A">
              <w:rPr>
                <w:rFonts w:cs="Courier New"/>
                <w:lang w:val="en-US"/>
              </w:rPr>
              <w:t>RU</w:t>
            </w:r>
            <w:r w:rsidRPr="000D208A">
              <w:rPr>
                <w:rFonts w:cs="Courier New"/>
              </w:rPr>
              <w:t xml:space="preserve"> 66370000201</w:t>
            </w:r>
            <w:r>
              <w:rPr>
                <w:rFonts w:cs="Courier New"/>
              </w:rPr>
              <w:t>8</w:t>
            </w:r>
            <w:r w:rsidRPr="000D208A">
              <w:rPr>
                <w:rFonts w:cs="Courier New"/>
              </w:rPr>
              <w:t>00</w:t>
            </w:r>
            <w:r>
              <w:rPr>
                <w:rFonts w:cs="Courier New"/>
              </w:rPr>
              <w:t>2</w:t>
            </w:r>
          </w:p>
        </w:tc>
      </w:tr>
    </w:tbl>
    <w:p w:rsidR="0032248A" w:rsidRDefault="0032248A" w:rsidP="00D5758F">
      <w:pPr>
        <w:spacing w:after="0" w:line="240" w:lineRule="auto"/>
        <w:ind w:left="-360" w:right="521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В связи с принятием Федеральных законов от 05.02.2018г.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D5758F">
        <w:rPr>
          <w:rFonts w:ascii="Arial" w:eastAsia="Times New Roman" w:hAnsi="Arial" w:cs="Arial"/>
          <w:sz w:val="26"/>
          <w:szCs w:val="26"/>
          <w:lang w:eastAsia="ru-RU"/>
        </w:rPr>
        <w:t>волонтерства</w:t>
      </w:r>
      <w:proofErr w:type="spellEnd"/>
      <w:r w:rsidRPr="00D5758F">
        <w:rPr>
          <w:rFonts w:ascii="Arial" w:eastAsia="Times New Roman" w:hAnsi="Arial" w:cs="Arial"/>
          <w:sz w:val="26"/>
          <w:szCs w:val="26"/>
          <w:lang w:eastAsia="ru-RU"/>
        </w:rPr>
        <w:t>)», от 18.04.2018г.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 на основании ст. ст. 25, 45 Устава городского округа Заречный</w:t>
      </w:r>
    </w:p>
    <w:p w:rsidR="00D5758F" w:rsidRPr="00D5758F" w:rsidRDefault="00D5758F" w:rsidP="00D5758F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5758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Дума решила:</w:t>
      </w:r>
    </w:p>
    <w:p w:rsidR="00D5758F" w:rsidRPr="00D5758F" w:rsidRDefault="00D5758F" w:rsidP="00D5758F">
      <w:pPr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  1. Внести в Устав городского округа Заречный изменения в соответствии с Приложением № 1. </w:t>
      </w:r>
    </w:p>
    <w:p w:rsidR="00D5758F" w:rsidRPr="00D5758F" w:rsidRDefault="00D5758F" w:rsidP="00D5758F">
      <w:pPr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городского округа Заречный.</w:t>
      </w:r>
    </w:p>
    <w:p w:rsidR="00D5758F" w:rsidRPr="00D5758F" w:rsidRDefault="00D5758F" w:rsidP="00D5758F">
      <w:pPr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установленном порядке после его регистрации в соответствии с п. 2 решения.</w:t>
      </w:r>
    </w:p>
    <w:p w:rsidR="00D5758F" w:rsidRPr="00D5758F" w:rsidRDefault="00D5758F" w:rsidP="00D5758F">
      <w:pPr>
        <w:autoSpaceDE w:val="0"/>
        <w:autoSpaceDN w:val="0"/>
        <w:adjustRightInd w:val="0"/>
        <w:spacing w:after="0" w:line="240" w:lineRule="auto"/>
        <w:ind w:left="-360"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>4.  Настоящее решение вступает в силу со дня его опубликования.</w:t>
      </w:r>
    </w:p>
    <w:p w:rsidR="00D5758F" w:rsidRPr="00D5758F" w:rsidRDefault="00D5758F" w:rsidP="00D5758F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</w:p>
    <w:p w:rsidR="00D5758F" w:rsidRPr="00D5758F" w:rsidRDefault="00D5758F" w:rsidP="00D5758F">
      <w:pPr>
        <w:spacing w:after="0" w:line="240" w:lineRule="auto"/>
        <w:ind w:left="-72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</w:t>
      </w:r>
      <w:proofErr w:type="gramStart"/>
      <w:r w:rsidRPr="00D5758F">
        <w:rPr>
          <w:rFonts w:ascii="Arial" w:eastAsia="Times New Roman" w:hAnsi="Arial" w:cs="Arial"/>
          <w:sz w:val="26"/>
          <w:szCs w:val="26"/>
          <w:lang w:eastAsia="ru-RU"/>
        </w:rPr>
        <w:t>Думы  городского</w:t>
      </w:r>
      <w:proofErr w:type="gramEnd"/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 округа </w:t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D5758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В.Н. Боярских</w:t>
      </w:r>
    </w:p>
    <w:p w:rsidR="00D5758F" w:rsidRPr="00D5758F" w:rsidRDefault="00D5758F" w:rsidP="00D5758F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5758F" w:rsidRPr="00D5758F" w:rsidRDefault="00D5758F" w:rsidP="00D5758F">
      <w:pPr>
        <w:spacing w:after="0" w:line="240" w:lineRule="auto"/>
        <w:ind w:left="-540"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5758F">
        <w:rPr>
          <w:rFonts w:ascii="Arial" w:eastAsia="Times New Roman" w:hAnsi="Arial" w:cs="Arial"/>
          <w:sz w:val="26"/>
          <w:szCs w:val="26"/>
          <w:lang w:eastAsia="ru-RU"/>
        </w:rPr>
        <w:t xml:space="preserve">Глава городского округа                                                           А.В. </w:t>
      </w:r>
      <w:proofErr w:type="spellStart"/>
      <w:r w:rsidRPr="00D5758F">
        <w:rPr>
          <w:rFonts w:ascii="Arial" w:eastAsia="Times New Roman" w:hAnsi="Arial" w:cs="Arial"/>
          <w:sz w:val="26"/>
          <w:szCs w:val="26"/>
          <w:lang w:eastAsia="ru-RU"/>
        </w:rPr>
        <w:t>Захарцев</w:t>
      </w:r>
      <w:proofErr w:type="spellEnd"/>
    </w:p>
    <w:p w:rsidR="00D5758F" w:rsidRPr="00D5758F" w:rsidRDefault="00D5758F" w:rsidP="00D5758F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D5758F" w:rsidRPr="00D5758F" w:rsidRDefault="00D5758F" w:rsidP="00D57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D5758F" w:rsidRPr="00D5758F" w:rsidRDefault="00D5758F" w:rsidP="00D57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8F" w:rsidRPr="00D5758F" w:rsidRDefault="00D5758F" w:rsidP="00D57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 № 1</w:t>
      </w:r>
    </w:p>
    <w:p w:rsidR="00D5758F" w:rsidRPr="00D5758F" w:rsidRDefault="00D5758F" w:rsidP="00D57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к решению Думы</w:t>
      </w:r>
    </w:p>
    <w:p w:rsidR="00D5758F" w:rsidRPr="00D5758F" w:rsidRDefault="00D5758F" w:rsidP="00D575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30.08.2018г. </w:t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5758F" w:rsidRPr="00D5758F" w:rsidRDefault="00D5758F" w:rsidP="00D5758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8F" w:rsidRPr="00D5758F" w:rsidRDefault="00D5758F" w:rsidP="00D5758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Устав городского округа Заречный</w:t>
      </w:r>
    </w:p>
    <w:p w:rsidR="00D5758F" w:rsidRPr="00D5758F" w:rsidRDefault="00D5758F" w:rsidP="00D5758F">
      <w:pPr>
        <w:spacing w:after="12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В статье 6:</w:t>
      </w:r>
    </w:p>
    <w:p w:rsidR="00D5758F" w:rsidRPr="00D5758F" w:rsidRDefault="00D5758F" w:rsidP="00D575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36 пункта 1 изложить в следующей редакции:</w:t>
      </w:r>
    </w:p>
    <w:p w:rsidR="00D5758F" w:rsidRPr="00D5758F" w:rsidRDefault="00D5758F" w:rsidP="00D5758F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«36)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);».</w:t>
      </w:r>
    </w:p>
    <w:p w:rsidR="00D5758F" w:rsidRPr="00D5758F" w:rsidRDefault="00D5758F" w:rsidP="00D5758F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В статье 9:</w:t>
      </w:r>
    </w:p>
    <w:p w:rsidR="00D5758F" w:rsidRPr="00D5758F" w:rsidRDefault="00D5758F" w:rsidP="00D5758F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9 дополнить подпунктом 2-1 следующего содержания:</w:t>
      </w:r>
    </w:p>
    <w:p w:rsidR="00D5758F" w:rsidRPr="00D5758F" w:rsidRDefault="00D5758F" w:rsidP="00D575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«2-1) выдвижения на сходе граждан сельского населенного пункта кандидатуры старосты сельского населенного пункта для его назначения Думой городского округа;».</w:t>
      </w:r>
    </w:p>
    <w:p w:rsidR="00D5758F" w:rsidRPr="00D5758F" w:rsidRDefault="00D5758F" w:rsidP="00D5758F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Главу 3</w:t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дополнить статьей 16-1 следующего содержания:</w:t>
      </w:r>
    </w:p>
    <w:p w:rsidR="00D5758F" w:rsidRPr="00D5758F" w:rsidRDefault="00D5758F" w:rsidP="00D575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16-1. Староста сельского населенного пункта</w:t>
      </w:r>
    </w:p>
    <w:p w:rsidR="00D5758F" w:rsidRPr="00D5758F" w:rsidRDefault="00D5758F" w:rsidP="00D575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D5758F" w:rsidRPr="00D5758F" w:rsidRDefault="00D5758F" w:rsidP="00D575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Староста сельского населенного пункта назначается Думой городского округа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5758F" w:rsidRPr="00D5758F" w:rsidRDefault="00D5758F" w:rsidP="00D575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5758F" w:rsidRPr="00D5758F" w:rsidRDefault="00D5758F" w:rsidP="00D575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Лицо не может быть назначено старостой сельского населенного пункта в случаях, установленных федеральным законом.</w:t>
      </w:r>
    </w:p>
    <w:p w:rsidR="00D5758F" w:rsidRPr="00D5758F" w:rsidRDefault="00D5758F" w:rsidP="00D575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полномочий старосты сельского населенного пункта составляет 5 лет.</w:t>
      </w:r>
    </w:p>
    <w:p w:rsidR="00D5758F" w:rsidRPr="00D5758F" w:rsidRDefault="00D5758F" w:rsidP="00D575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Думы городского округа по представлению схода </w:t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сельского населенного пункта, а также в случаях, установленных федеральным законом.</w:t>
      </w:r>
    </w:p>
    <w:p w:rsidR="00D5758F" w:rsidRPr="00D5758F" w:rsidRDefault="00D5758F" w:rsidP="00D575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области.».</w:t>
      </w:r>
    </w:p>
    <w:p w:rsidR="00D5758F" w:rsidRPr="00D5758F" w:rsidRDefault="00D5758F" w:rsidP="00D5758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8F" w:rsidRPr="00D5758F" w:rsidRDefault="00D5758F" w:rsidP="00D5758F">
      <w:pPr>
        <w:spacing w:before="120" w:after="0" w:line="240" w:lineRule="auto"/>
        <w:ind w:left="-720" w:right="-2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В статье 31</w:t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58F" w:rsidRPr="00D5758F" w:rsidRDefault="00D5758F" w:rsidP="00D5758F">
      <w:pPr>
        <w:spacing w:before="120" w:after="0" w:line="240" w:lineRule="auto"/>
        <w:ind w:left="-720" w:right="-2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35 пункта 1 изложить в следующей редакции:</w:t>
      </w:r>
    </w:p>
    <w:p w:rsidR="00D5758F" w:rsidRPr="00D5758F" w:rsidRDefault="00D5758F" w:rsidP="00D5758F">
      <w:pPr>
        <w:autoSpaceDE w:val="0"/>
        <w:autoSpaceDN w:val="0"/>
        <w:adjustRightInd w:val="0"/>
        <w:ind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8F">
        <w:rPr>
          <w:rFonts w:ascii="Times New Roman" w:hAnsi="Times New Roman"/>
          <w:sz w:val="28"/>
          <w:szCs w:val="28"/>
        </w:rPr>
        <w:t xml:space="preserve">«35) </w:t>
      </w:r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Pr="00D5758F">
        <w:rPr>
          <w:rFonts w:ascii="Times New Roman" w:eastAsia="Times New Roman" w:hAnsi="Times New Roman" w:cs="Times New Roman"/>
          <w:sz w:val="28"/>
          <w:szCs w:val="28"/>
          <w:lang w:eastAsia="ru-RU"/>
        </w:rPr>
        <w:t>);».</w:t>
      </w:r>
    </w:p>
    <w:p w:rsidR="00D5758F" w:rsidRPr="00D5758F" w:rsidRDefault="00D5758F" w:rsidP="00D5758F">
      <w:pPr>
        <w:spacing w:before="120" w:after="0" w:line="240" w:lineRule="auto"/>
        <w:ind w:left="-720" w:right="-263" w:firstLine="709"/>
        <w:jc w:val="both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5758F" w:rsidRPr="00D5758F" w:rsidRDefault="00D5758F" w:rsidP="00D5758F">
      <w:pPr>
        <w:autoSpaceDE w:val="0"/>
        <w:autoSpaceDN w:val="0"/>
        <w:adjustRightInd w:val="0"/>
        <w:ind w:left="-284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DEB" w:rsidRDefault="00264DEB" w:rsidP="00D5758F">
      <w:pPr>
        <w:spacing w:after="0" w:line="240" w:lineRule="auto"/>
        <w:ind w:left="-426" w:right="4818"/>
        <w:jc w:val="both"/>
      </w:pPr>
    </w:p>
    <w:sectPr w:rsidR="002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8F"/>
    <w:rsid w:val="00264DEB"/>
    <w:rsid w:val="00291D76"/>
    <w:rsid w:val="0032248A"/>
    <w:rsid w:val="00477340"/>
    <w:rsid w:val="00C175DB"/>
    <w:rsid w:val="00D5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14A9"/>
  <w15:chartTrackingRefBased/>
  <w15:docId w15:val="{56285EF3-38E9-44B4-BCCB-4E0AB11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2018-08-31T05:55:00Z</dcterms:created>
  <dcterms:modified xsi:type="dcterms:W3CDTF">2018-10-17T06:01:00Z</dcterms:modified>
</cp:coreProperties>
</file>