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26" w:rsidRDefault="000B0C3F">
      <w:pPr>
        <w:spacing w:line="312" w:lineRule="auto"/>
        <w:jc w:val="center"/>
      </w:pPr>
      <w:r>
        <w:rPr>
          <w:rFonts w:ascii="Liberation Serif" w:hAnsi="Liberation Serif"/>
          <w:color w:val="000000"/>
        </w:rPr>
        <w:object w:dxaOrig="780" w:dyaOrig="1032" w14:anchorId="1888B7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1.5pt;visibility:visible;mso-wrap-style:square" o:ole="">
            <v:imagedata r:id="rId6" o:title=""/>
          </v:shape>
          <o:OLEObject Type="Embed" ProgID="Word.Document.8" ShapeID="Object 1" DrawAspect="Content" ObjectID="_1660460772" r:id="rId7"/>
        </w:object>
      </w:r>
    </w:p>
    <w:p w:rsidR="004F4E17" w:rsidRPr="004F4E17" w:rsidRDefault="004F4E17" w:rsidP="004F4E1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4F4E17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4F4E17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4F4E17" w:rsidRPr="004F4E17" w:rsidRDefault="004F4E17" w:rsidP="004F4E1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4F4E17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4F4E17" w:rsidRPr="004F4E17" w:rsidRDefault="004F4E17" w:rsidP="004F4E1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4F4E17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C1A6DA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F4E17" w:rsidRPr="004F4E17" w:rsidRDefault="004F4E17" w:rsidP="004F4E1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F4E17" w:rsidRPr="004F4E17" w:rsidRDefault="004F4E17" w:rsidP="004F4E1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F4E17" w:rsidRPr="004F4E17" w:rsidRDefault="004F4E17" w:rsidP="004F4E1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4F4E17">
        <w:rPr>
          <w:rFonts w:ascii="Liberation Serif" w:hAnsi="Liberation Serif"/>
          <w:sz w:val="24"/>
        </w:rPr>
        <w:t>от___</w:t>
      </w:r>
      <w:r w:rsidR="00087051">
        <w:rPr>
          <w:rFonts w:ascii="Liberation Serif" w:hAnsi="Liberation Serif"/>
          <w:sz w:val="24"/>
          <w:u w:val="single"/>
        </w:rPr>
        <w:t>01.09.2020</w:t>
      </w:r>
      <w:r w:rsidRPr="004F4E17">
        <w:rPr>
          <w:rFonts w:ascii="Liberation Serif" w:hAnsi="Liberation Serif"/>
          <w:sz w:val="24"/>
        </w:rPr>
        <w:t>___</w:t>
      </w:r>
      <w:proofErr w:type="gramStart"/>
      <w:r w:rsidRPr="004F4E17">
        <w:rPr>
          <w:rFonts w:ascii="Liberation Serif" w:hAnsi="Liberation Serif"/>
          <w:sz w:val="24"/>
        </w:rPr>
        <w:t>_  №</w:t>
      </w:r>
      <w:proofErr w:type="gramEnd"/>
      <w:r w:rsidRPr="004F4E17">
        <w:rPr>
          <w:rFonts w:ascii="Liberation Serif" w:hAnsi="Liberation Serif"/>
          <w:sz w:val="24"/>
        </w:rPr>
        <w:t xml:space="preserve">  ___</w:t>
      </w:r>
      <w:r w:rsidR="00087051">
        <w:rPr>
          <w:rFonts w:ascii="Liberation Serif" w:hAnsi="Liberation Serif"/>
          <w:sz w:val="24"/>
          <w:u w:val="single"/>
        </w:rPr>
        <w:t>655-П</w:t>
      </w:r>
      <w:r w:rsidRPr="004F4E17">
        <w:rPr>
          <w:rFonts w:ascii="Liberation Serif" w:hAnsi="Liberation Serif"/>
          <w:sz w:val="24"/>
        </w:rPr>
        <w:t>____</w:t>
      </w:r>
    </w:p>
    <w:p w:rsidR="004F4E17" w:rsidRPr="004F4E17" w:rsidRDefault="004F4E17" w:rsidP="004F4E1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F4E17" w:rsidRPr="004F4E17" w:rsidRDefault="004F4E17" w:rsidP="004F4E17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4F4E17">
        <w:rPr>
          <w:rFonts w:ascii="Liberation Serif" w:hAnsi="Liberation Serif"/>
          <w:sz w:val="24"/>
          <w:szCs w:val="24"/>
        </w:rPr>
        <w:t>г. Заречный</w:t>
      </w:r>
    </w:p>
    <w:p w:rsidR="00515D26" w:rsidRDefault="00515D26">
      <w:pPr>
        <w:rPr>
          <w:rFonts w:ascii="Liberation Serif" w:hAnsi="Liberation Serif"/>
          <w:color w:val="000000"/>
          <w:sz w:val="28"/>
          <w:szCs w:val="28"/>
        </w:rPr>
      </w:pPr>
    </w:p>
    <w:p w:rsidR="00515D26" w:rsidRDefault="00515D26">
      <w:pPr>
        <w:rPr>
          <w:rFonts w:ascii="Liberation Serif" w:hAnsi="Liberation Serif"/>
          <w:color w:val="000000"/>
          <w:sz w:val="28"/>
          <w:szCs w:val="28"/>
        </w:rPr>
      </w:pPr>
    </w:p>
    <w:p w:rsidR="00515D26" w:rsidRDefault="000B0C3F">
      <w:pPr>
        <w:pStyle w:val="1"/>
        <w:spacing w:before="0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О внесении изменений в муниципальную программу</w:t>
      </w:r>
    </w:p>
    <w:p w:rsidR="007518DE" w:rsidRDefault="000B0C3F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«Повышение эффективности управления муниципальной собственностью </w:t>
      </w:r>
    </w:p>
    <w:p w:rsidR="00515D26" w:rsidRDefault="000B0C3F">
      <w:pPr>
        <w:pStyle w:val="ConsPlusNormal"/>
        <w:widowControl/>
        <w:ind w:firstLine="0"/>
        <w:jc w:val="center"/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в городском округе Заречный до 2024 года», утвержденную постановлением администрации городского округа Заречный от 03.02.2020 № 86-П</w:t>
      </w:r>
    </w:p>
    <w:p w:rsidR="00515D26" w:rsidRDefault="00515D26">
      <w:pPr>
        <w:ind w:left="142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15D26" w:rsidRDefault="00515D26">
      <w:pPr>
        <w:ind w:left="284"/>
        <w:rPr>
          <w:rFonts w:ascii="Liberation Serif" w:hAnsi="Liberation Serif"/>
          <w:color w:val="000000"/>
          <w:sz w:val="28"/>
          <w:szCs w:val="28"/>
        </w:rPr>
      </w:pPr>
    </w:p>
    <w:p w:rsidR="00515D26" w:rsidRDefault="000B0C3F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 30.07.2020 № 45-Р «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О внесении изменений в решение Думы от 19.12.2019 № 124-Р «О бюджете городского округа Заречный на 2020 год и плановый период 2021-2022 годов</w:t>
      </w:r>
      <w:r>
        <w:rPr>
          <w:rFonts w:ascii="Liberation Serif" w:hAnsi="Liberation Serif" w:cs="Liberation Serif"/>
          <w:color w:val="000000"/>
          <w:sz w:val="28"/>
          <w:szCs w:val="28"/>
        </w:rPr>
        <w:t>», на основании ст. ст. 28, 31 Устава городского округа Заречный администрация городского округа Заречный</w:t>
      </w:r>
    </w:p>
    <w:p w:rsidR="00515D26" w:rsidRDefault="000B0C3F">
      <w:pPr>
        <w:autoSpaceDE w:val="0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ПОСТАНОВЛЯЕТ:</w:t>
      </w:r>
    </w:p>
    <w:p w:rsidR="00515D26" w:rsidRDefault="000B0C3F">
      <w:pPr>
        <w:pStyle w:val="1"/>
        <w:spacing w:before="0"/>
        <w:ind w:firstLine="709"/>
        <w:jc w:val="both"/>
      </w:pPr>
      <w:r>
        <w:rPr>
          <w:rFonts w:ascii="Liberation Serif" w:hAnsi="Liberation Serif" w:cs="Liberation Serif"/>
          <w:b w:val="0"/>
          <w:color w:val="000000"/>
        </w:rPr>
        <w:t xml:space="preserve">1. Внести в муниципальную программу «Повышение эффективности управления муниципальной собственностью в городском округе Заречный до 2024 года», утвержденную постановлением администрации от </w:t>
      </w:r>
      <w:r w:rsidR="00EC2A13">
        <w:rPr>
          <w:rFonts w:ascii="Liberation Serif" w:hAnsi="Liberation Serif" w:cs="Liberation Serif"/>
          <w:b w:val="0"/>
          <w:color w:val="000000"/>
        </w:rPr>
        <w:t>03</w:t>
      </w:r>
      <w:r>
        <w:rPr>
          <w:rFonts w:ascii="Liberation Serif" w:hAnsi="Liberation Serif" w:cs="Liberation Serif"/>
          <w:b w:val="0"/>
          <w:color w:val="000000"/>
        </w:rPr>
        <w:t>.0</w:t>
      </w:r>
      <w:r w:rsidR="00EC2A13">
        <w:rPr>
          <w:rFonts w:ascii="Liberation Serif" w:hAnsi="Liberation Serif" w:cs="Liberation Serif"/>
          <w:b w:val="0"/>
          <w:color w:val="000000"/>
        </w:rPr>
        <w:t>2.2020</w:t>
      </w:r>
      <w:r>
        <w:rPr>
          <w:rFonts w:ascii="Liberation Serif" w:hAnsi="Liberation Serif" w:cs="Liberation Serif"/>
          <w:b w:val="0"/>
          <w:color w:val="000000"/>
        </w:rPr>
        <w:t xml:space="preserve"> №</w:t>
      </w:r>
      <w:r>
        <w:rPr>
          <w:rFonts w:ascii="Liberation Serif" w:hAnsi="Liberation Serif"/>
          <w:color w:val="000000"/>
        </w:rPr>
        <w:t> </w:t>
      </w:r>
      <w:r w:rsidR="00EC2A13">
        <w:rPr>
          <w:rFonts w:ascii="Liberation Serif" w:hAnsi="Liberation Serif" w:cs="Liberation Serif"/>
          <w:b w:val="0"/>
          <w:color w:val="000000"/>
        </w:rPr>
        <w:t>86</w:t>
      </w:r>
      <w:bookmarkStart w:id="0" w:name="_GoBack"/>
      <w:bookmarkEnd w:id="0"/>
      <w:r>
        <w:rPr>
          <w:rFonts w:ascii="Liberation Serif" w:hAnsi="Liberation Serif" w:cs="Liberation Serif"/>
          <w:b w:val="0"/>
          <w:color w:val="000000"/>
        </w:rPr>
        <w:t>-П с изменениями, внесенными постановлением администрации городского округа Заречный от 16.03.2020 № 230-П, следующие изменения:</w:t>
      </w:r>
    </w:p>
    <w:p w:rsidR="00515D26" w:rsidRDefault="000B0C3F">
      <w:pPr>
        <w:pStyle w:val="1"/>
        <w:spacing w:before="0"/>
        <w:ind w:firstLine="709"/>
        <w:jc w:val="both"/>
      </w:pPr>
      <w:r>
        <w:rPr>
          <w:rFonts w:ascii="Liberation Serif" w:hAnsi="Liberation Serif" w:cs="Liberation Serif"/>
          <w:b w:val="0"/>
          <w:color w:val="000000"/>
        </w:rPr>
        <w:t>1) изложить строку «Объем финансирования муниципальной программы по годам реализации, рублей» Паспорта муниципальной программы «Повышение эффективности управления муниципальной собственностью в городском округе Заречный до 2024 года» в следующей редакции:</w:t>
      </w: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2"/>
        <w:gridCol w:w="6959"/>
      </w:tblGrid>
      <w:tr w:rsidR="00515D26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D26" w:rsidRDefault="000B0C3F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bookmarkStart w:id="1" w:name="_Hlk34056900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Объём финансирования</w:t>
            </w:r>
          </w:p>
          <w:p w:rsidR="00515D26" w:rsidRDefault="000B0C3F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муниципальной</w:t>
            </w:r>
          </w:p>
          <w:p w:rsidR="00515D26" w:rsidRDefault="000B0C3F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программы по годам</w:t>
            </w:r>
          </w:p>
          <w:p w:rsidR="00515D26" w:rsidRDefault="000B0C3F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реализации, рублей</w:t>
            </w:r>
            <w:bookmarkEnd w:id="1"/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D26" w:rsidRDefault="000B0C3F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ВСЕГО: 50 712 636,0 рублей</w:t>
            </w:r>
          </w:p>
          <w:p w:rsidR="00515D26" w:rsidRDefault="000B0C3F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том числе:</w:t>
            </w:r>
          </w:p>
          <w:p w:rsidR="00515D26" w:rsidRDefault="000B0C3F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2020 год – 30 453 000,0 рублей;</w:t>
            </w:r>
          </w:p>
          <w:p w:rsidR="00515D26" w:rsidRDefault="000B0C3F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2021 год – 4 943 120,0 рублей;</w:t>
            </w:r>
          </w:p>
          <w:p w:rsidR="00515D26" w:rsidRDefault="000B0C3F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2022 год – 5 002 941,0 рубль;</w:t>
            </w:r>
          </w:p>
          <w:p w:rsidR="00515D26" w:rsidRDefault="000B0C3F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2023 год – 5 104 156,0 рублей;</w:t>
            </w:r>
          </w:p>
          <w:p w:rsidR="00515D26" w:rsidRDefault="000B0C3F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2024 год – 5 209 419,0 рублей;</w:t>
            </w:r>
          </w:p>
          <w:p w:rsidR="00515D26" w:rsidRDefault="000B0C3F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из них:</w:t>
            </w:r>
          </w:p>
          <w:p w:rsidR="00515D26" w:rsidRDefault="000B0C3F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местный бюджет</w:t>
            </w:r>
          </w:p>
          <w:p w:rsidR="00515D26" w:rsidRDefault="000B0C3F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50 712 636,0 рублей</w:t>
            </w:r>
          </w:p>
          <w:p w:rsidR="00515D26" w:rsidRDefault="000B0C3F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том числе:</w:t>
            </w:r>
          </w:p>
          <w:p w:rsidR="00515D26" w:rsidRDefault="000B0C3F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2020 год – 30 453 000,0 рублей;</w:t>
            </w:r>
          </w:p>
          <w:p w:rsidR="00515D26" w:rsidRDefault="000B0C3F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2021 год – 4 943 120,0 рублей;</w:t>
            </w:r>
          </w:p>
          <w:p w:rsidR="00515D26" w:rsidRDefault="000B0C3F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2022 год – 5 002 941,0 рубль;</w:t>
            </w:r>
          </w:p>
          <w:p w:rsidR="00515D26" w:rsidRDefault="000B0C3F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2023 год – 5 104 156,0 рублей;</w:t>
            </w:r>
          </w:p>
          <w:p w:rsidR="00515D26" w:rsidRDefault="000B0C3F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2024 год – 5 209 419,0 рублей.</w:t>
            </w:r>
          </w:p>
        </w:tc>
      </w:tr>
    </w:tbl>
    <w:p w:rsidR="00515D26" w:rsidRDefault="000B0C3F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2) изложить приложение № 2 «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План мероприятий по выполнению муниципальной программы «</w:t>
      </w:r>
      <w:r>
        <w:rPr>
          <w:rFonts w:ascii="Liberation Serif" w:hAnsi="Liberation Serif" w:cs="Liberation Serif"/>
          <w:color w:val="000000"/>
          <w:sz w:val="28"/>
          <w:szCs w:val="28"/>
        </w:rPr>
        <w:t>Повышение эффективности управления муниципальной собственностью в городском округе Заречный до 2024 года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» </w:t>
      </w:r>
      <w:r>
        <w:rPr>
          <w:rFonts w:ascii="Liberation Serif" w:hAnsi="Liberation Serif" w:cs="Liberation Serif"/>
          <w:color w:val="000000"/>
          <w:sz w:val="28"/>
          <w:szCs w:val="28"/>
        </w:rPr>
        <w:t>в новой редакции (прилагается).</w:t>
      </w:r>
    </w:p>
    <w:p w:rsidR="00515D26" w:rsidRDefault="000B0C3F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8" w:history="1">
        <w:r>
          <w:rPr>
            <w:rStyle w:val="aa"/>
            <w:rFonts w:ascii="Liberation Serif" w:hAnsi="Liberation Serif" w:cs="Liberation Serif"/>
            <w:color w:val="000000"/>
            <w:sz w:val="28"/>
            <w:szCs w:val="28"/>
            <w:u w:val="none"/>
          </w:rPr>
          <w:t>www.gorod-zarechny.ru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>).</w:t>
      </w:r>
    </w:p>
    <w:p w:rsidR="00515D26" w:rsidRDefault="000B0C3F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515D26" w:rsidRDefault="00515D26">
      <w:pPr>
        <w:rPr>
          <w:rFonts w:ascii="Liberation Serif" w:hAnsi="Liberation Serif"/>
          <w:color w:val="000000"/>
          <w:sz w:val="28"/>
          <w:szCs w:val="28"/>
        </w:rPr>
      </w:pPr>
    </w:p>
    <w:p w:rsidR="00515D26" w:rsidRDefault="00515D26">
      <w:pPr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515D26" w:rsidTr="004710E9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D26" w:rsidRDefault="000B0C3F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bookmarkStart w:id="2" w:name="_Hlk2685698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Глава</w:t>
            </w:r>
          </w:p>
          <w:p w:rsidR="00515D26" w:rsidRDefault="000B0C3F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D26" w:rsidRDefault="00515D2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D26" w:rsidRDefault="00515D2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515D26" w:rsidRDefault="000B0C3F">
            <w:pPr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         А.В. Захарцев</w:t>
            </w:r>
          </w:p>
        </w:tc>
      </w:tr>
      <w:bookmarkEnd w:id="2"/>
    </w:tbl>
    <w:p w:rsidR="00515D26" w:rsidRDefault="00515D26">
      <w:pPr>
        <w:rPr>
          <w:rFonts w:ascii="Liberation Serif" w:hAnsi="Liberation Serif"/>
          <w:color w:val="000000"/>
          <w:sz w:val="28"/>
          <w:szCs w:val="28"/>
        </w:rPr>
        <w:sectPr w:rsidR="00515D26" w:rsidSect="004F4E17">
          <w:headerReference w:type="default" r:id="rId9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515D26" w:rsidRDefault="000B0C3F">
      <w:pPr>
        <w:ind w:left="992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lastRenderedPageBreak/>
        <w:t>Приложение</w:t>
      </w:r>
    </w:p>
    <w:p w:rsidR="004F4E17" w:rsidRDefault="000B0C3F">
      <w:pPr>
        <w:ind w:left="992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к постановлению администрации </w:t>
      </w:r>
    </w:p>
    <w:p w:rsidR="00515D26" w:rsidRDefault="000B0C3F">
      <w:pPr>
        <w:ind w:left="992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городского округа Заречный</w:t>
      </w:r>
    </w:p>
    <w:p w:rsidR="00515D26" w:rsidRPr="00087051" w:rsidRDefault="004F4E17">
      <w:pPr>
        <w:ind w:left="9923"/>
        <w:rPr>
          <w:rFonts w:ascii="Liberation Serif" w:hAnsi="Liberation Serif"/>
          <w:color w:val="000000"/>
          <w:sz w:val="24"/>
          <w:szCs w:val="24"/>
        </w:rPr>
      </w:pPr>
      <w:r w:rsidRPr="004F4E17">
        <w:rPr>
          <w:rFonts w:ascii="Liberation Serif" w:hAnsi="Liberation Serif"/>
          <w:color w:val="000000"/>
          <w:sz w:val="24"/>
          <w:szCs w:val="24"/>
        </w:rPr>
        <w:t>от__</w:t>
      </w:r>
      <w:r w:rsidR="00087051">
        <w:rPr>
          <w:rFonts w:ascii="Liberation Serif" w:hAnsi="Liberation Serif"/>
          <w:color w:val="000000"/>
          <w:sz w:val="24"/>
          <w:szCs w:val="24"/>
          <w:u w:val="single"/>
        </w:rPr>
        <w:t>01.09.2020</w:t>
      </w:r>
      <w:r w:rsidRPr="004F4E17">
        <w:rPr>
          <w:rFonts w:ascii="Liberation Serif" w:hAnsi="Liberation Serif"/>
          <w:color w:val="000000"/>
          <w:sz w:val="24"/>
          <w:szCs w:val="24"/>
        </w:rPr>
        <w:t>___  №  ___</w:t>
      </w:r>
      <w:r w:rsidR="00087051">
        <w:rPr>
          <w:rFonts w:ascii="Liberation Serif" w:hAnsi="Liberation Serif"/>
          <w:color w:val="000000"/>
          <w:sz w:val="24"/>
          <w:szCs w:val="24"/>
          <w:u w:val="single"/>
        </w:rPr>
        <w:t>655-П</w:t>
      </w:r>
      <w:r w:rsidRPr="004F4E17">
        <w:rPr>
          <w:rFonts w:ascii="Liberation Serif" w:hAnsi="Liberation Serif"/>
          <w:color w:val="000000"/>
          <w:sz w:val="24"/>
          <w:szCs w:val="24"/>
        </w:rPr>
        <w:t>___</w:t>
      </w:r>
    </w:p>
    <w:p w:rsidR="00515D26" w:rsidRPr="00087051" w:rsidRDefault="00515D26">
      <w:pPr>
        <w:ind w:left="9923"/>
        <w:rPr>
          <w:rFonts w:ascii="Liberation Serif" w:hAnsi="Liberation Serif"/>
          <w:color w:val="000000"/>
          <w:sz w:val="24"/>
          <w:szCs w:val="24"/>
        </w:rPr>
      </w:pPr>
    </w:p>
    <w:p w:rsidR="00515D26" w:rsidRDefault="000B0C3F">
      <w:pPr>
        <w:ind w:left="992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Приложение № 2 </w:t>
      </w:r>
    </w:p>
    <w:p w:rsidR="00515D26" w:rsidRDefault="000B0C3F">
      <w:pPr>
        <w:ind w:left="992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к муниципальной программе</w:t>
      </w:r>
    </w:p>
    <w:p w:rsidR="00515D26" w:rsidRDefault="000B0C3F">
      <w:pPr>
        <w:ind w:left="9923"/>
      </w:pPr>
      <w:r>
        <w:rPr>
          <w:rFonts w:ascii="Liberation Serif" w:hAnsi="Liberation Serif"/>
          <w:color w:val="000000"/>
          <w:sz w:val="24"/>
          <w:szCs w:val="24"/>
        </w:rPr>
        <w:t>Повышение эффективности управления муниципальной собственностью в городском округе Заречный до 2024 года</w:t>
      </w:r>
    </w:p>
    <w:p w:rsidR="00515D26" w:rsidRDefault="00515D26">
      <w:pPr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515D26" w:rsidRDefault="00515D26">
      <w:pPr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515D26" w:rsidRDefault="000B0C3F">
      <w:pPr>
        <w:autoSpaceDE w:val="0"/>
        <w:ind w:right="-53"/>
        <w:jc w:val="center"/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ПЛАН МЕРОПРИЯТИЙ</w:t>
      </w:r>
    </w:p>
    <w:p w:rsidR="00515D26" w:rsidRDefault="000B0C3F">
      <w:pPr>
        <w:autoSpaceDE w:val="0"/>
        <w:ind w:right="-53"/>
        <w:jc w:val="center"/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по выполнению муниципальной программы</w:t>
      </w:r>
    </w:p>
    <w:p w:rsidR="00515D26" w:rsidRDefault="000B0C3F">
      <w:pPr>
        <w:autoSpaceDE w:val="0"/>
        <w:ind w:right="-53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«Повышение эффективности управления муниципальной собственностью в городском округе Заречный до 2024 года»</w:t>
      </w:r>
    </w:p>
    <w:p w:rsidR="00515D26" w:rsidRDefault="00515D26">
      <w:pPr>
        <w:autoSpaceDE w:val="0"/>
        <w:ind w:right="-53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4F4E17" w:rsidRDefault="004F4E17">
      <w:pPr>
        <w:autoSpaceDE w:val="0"/>
        <w:ind w:right="-53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</w:p>
    <w:tbl>
      <w:tblPr>
        <w:tblW w:w="1503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4552"/>
        <w:gridCol w:w="1276"/>
        <w:gridCol w:w="1275"/>
        <w:gridCol w:w="1276"/>
        <w:gridCol w:w="1276"/>
        <w:gridCol w:w="1244"/>
        <w:gridCol w:w="1166"/>
        <w:gridCol w:w="2126"/>
      </w:tblGrid>
      <w:tr w:rsidR="0033684A" w:rsidRPr="004F4E17" w:rsidTr="009964E6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4A" w:rsidRPr="004F4E17" w:rsidRDefault="0033684A" w:rsidP="009964E6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№ строки</w:t>
            </w:r>
          </w:p>
        </w:tc>
        <w:tc>
          <w:tcPr>
            <w:tcW w:w="4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4A" w:rsidRPr="004F4E17" w:rsidRDefault="0033684A" w:rsidP="009964E6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4A" w:rsidRPr="004F4E17" w:rsidRDefault="0033684A" w:rsidP="009964E6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4A" w:rsidRPr="004F4E17" w:rsidRDefault="0033684A" w:rsidP="009964E6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Номера целевых показателей, на достижение которых направлены мероприятия</w:t>
            </w:r>
          </w:p>
        </w:tc>
      </w:tr>
      <w:tr w:rsidR="0033684A" w:rsidRPr="004F4E17" w:rsidTr="009964E6">
        <w:trPr>
          <w:trHeight w:val="710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4A" w:rsidRPr="004F4E17" w:rsidRDefault="0033684A" w:rsidP="009964E6">
            <w:pPr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4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4A" w:rsidRPr="004F4E17" w:rsidRDefault="0033684A" w:rsidP="009964E6">
            <w:pPr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4A" w:rsidRPr="004F4E17" w:rsidRDefault="0033684A" w:rsidP="009964E6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4A" w:rsidRPr="004F4E17" w:rsidRDefault="0033684A" w:rsidP="009964E6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4A" w:rsidRPr="004F4E17" w:rsidRDefault="0033684A" w:rsidP="009964E6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4A" w:rsidRPr="004F4E17" w:rsidRDefault="0033684A" w:rsidP="009964E6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2022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4A" w:rsidRPr="004F4E17" w:rsidRDefault="0033684A" w:rsidP="009964E6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2023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4A" w:rsidRPr="004F4E17" w:rsidRDefault="0033684A" w:rsidP="009964E6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2024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4A" w:rsidRPr="004F4E17" w:rsidRDefault="0033684A" w:rsidP="009964E6">
            <w:pPr>
              <w:rPr>
                <w:rFonts w:ascii="Liberation Serif" w:hAnsi="Liberation Serif" w:cs="Arial"/>
                <w:bCs/>
                <w:color w:val="000000"/>
              </w:rPr>
            </w:pPr>
          </w:p>
        </w:tc>
      </w:tr>
    </w:tbl>
    <w:p w:rsidR="0033684A" w:rsidRPr="0033684A" w:rsidRDefault="0033684A">
      <w:pPr>
        <w:autoSpaceDE w:val="0"/>
        <w:ind w:right="-53"/>
        <w:jc w:val="center"/>
        <w:rPr>
          <w:rFonts w:ascii="Liberation Serif" w:hAnsi="Liberation Serif"/>
          <w:b/>
          <w:bCs/>
          <w:color w:val="000000"/>
          <w:sz w:val="2"/>
          <w:szCs w:val="2"/>
        </w:rPr>
      </w:pPr>
    </w:p>
    <w:tbl>
      <w:tblPr>
        <w:tblW w:w="1503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4552"/>
        <w:gridCol w:w="1276"/>
        <w:gridCol w:w="1275"/>
        <w:gridCol w:w="1276"/>
        <w:gridCol w:w="1276"/>
        <w:gridCol w:w="1244"/>
        <w:gridCol w:w="1166"/>
        <w:gridCol w:w="2126"/>
      </w:tblGrid>
      <w:tr w:rsidR="004F4E17" w:rsidRPr="004F4E17" w:rsidTr="0033684A">
        <w:trPr>
          <w:cantSplit/>
          <w:trHeight w:val="264"/>
          <w:tblHeader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9</w:t>
            </w:r>
          </w:p>
        </w:tc>
      </w:tr>
      <w:tr w:rsidR="004F4E17" w:rsidRPr="004F4E17" w:rsidTr="0033684A">
        <w:trPr>
          <w:trHeight w:val="496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1.</w:t>
            </w: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50 712 636,0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30 453 000,0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4 943 120,0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5 002 941,0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5 104 156,0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5 209 419,0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4F4E17" w:rsidRPr="004F4E17" w:rsidTr="004F4E17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2.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50 712 636,0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30 453 000,0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4 943 120,0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5 002 941,0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5 104 156,0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5 209 419,0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4F4E17" w:rsidRPr="004F4E17" w:rsidTr="004F4E17">
        <w:trPr>
          <w:trHeight w:val="28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3.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Капитальные вложения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6 590 000,0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6 590 000,0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4F4E17" w:rsidRPr="004F4E17" w:rsidTr="004F4E17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4.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6 590 000,0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6 590 000,0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4F4E17" w:rsidRPr="004F4E17" w:rsidTr="004F4E17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5.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Прочие нужды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44 122 636,0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23 863 000,0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4 943 120,0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5 002 941,0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5 104 156,0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5 209 419,0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4F4E17" w:rsidRPr="004F4E17" w:rsidTr="004F4E17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6.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44 122 636,0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23 863 000,0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4 943 120,0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5 002 941,0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5 104 156,0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5 209 419,0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4F4E17" w:rsidRPr="004F4E17" w:rsidTr="004F4E17">
        <w:trPr>
          <w:trHeight w:val="51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7.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П</w:t>
            </w:r>
            <w:r w:rsidR="0033684A">
              <w:rPr>
                <w:rFonts w:ascii="Liberation Serif" w:hAnsi="Liberation Serif" w:cs="Arial"/>
                <w:bCs/>
                <w:color w:val="000000"/>
              </w:rPr>
              <w:t xml:space="preserve">ОДПРОГРАММА </w:t>
            </w:r>
            <w:r w:rsidRPr="004F4E17">
              <w:rPr>
                <w:rFonts w:ascii="Liberation Serif" w:hAnsi="Liberation Serif" w:cs="Arial"/>
                <w:bCs/>
                <w:color w:val="000000"/>
              </w:rPr>
              <w:t xml:space="preserve">1. УПРАВЛЕНИЕ МУНИЦИПАЛЬНЫМ ИМУЩЕСТВОМ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4F4E17" w:rsidRPr="004F4E17" w:rsidTr="0033684A">
        <w:trPr>
          <w:trHeight w:val="765"/>
        </w:trPr>
        <w:tc>
          <w:tcPr>
            <w:tcW w:w="8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8.</w:t>
            </w:r>
          </w:p>
        </w:tc>
        <w:tc>
          <w:tcPr>
            <w:tcW w:w="455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 xml:space="preserve">ВСЕГО ПО ПОДПРОГРАММЕ, В ТОМ ЧИСЛЕ: УПРАВЛЕНИЕ МУНИЦИПАЛЬНЫМ ИМУЩЕСТВОМ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44 122 636,0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30 453 000,0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3 261 440,0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3 253 994,0</w:t>
            </w:r>
          </w:p>
        </w:tc>
        <w:tc>
          <w:tcPr>
            <w:tcW w:w="12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3 285 252,0</w:t>
            </w: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3 317 760,0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4F4E17" w:rsidRPr="004F4E17" w:rsidTr="0033684A">
        <w:trPr>
          <w:trHeight w:val="2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lastRenderedPageBreak/>
              <w:t>9.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44 122 636,0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30 453 000,0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3 261 440,0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3 253 994,0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3 285 252,0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3 317 760,0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4F4E17" w:rsidRPr="004F4E17" w:rsidTr="0033684A">
        <w:trPr>
          <w:trHeight w:val="198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10.</w:t>
            </w: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«Капитальные вложения»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4F4E17" w:rsidRPr="004F4E17" w:rsidTr="0033684A">
        <w:trPr>
          <w:trHeight w:val="35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11.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Всего по направлению «Капитальные вложения», в том числе: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6 590 000,0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6 590 000,0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4F4E17" w:rsidRPr="004F4E17" w:rsidTr="004F4E17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12.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6 590 000,0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6 590 000,0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4F4E17" w:rsidRPr="004F4E17" w:rsidTr="004F4E17">
        <w:trPr>
          <w:trHeight w:val="69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13.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6 590 000,0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6 590 000,0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4F4E17" w:rsidRPr="004F4E17" w:rsidTr="0033684A">
        <w:trPr>
          <w:trHeight w:val="5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14.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Мероприятие 1.9. Приобретение для обеспечения муниципальных нужд нежилого помещения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6 590 000,0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6 590 000,0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1.1.4.1.</w:t>
            </w:r>
          </w:p>
        </w:tc>
      </w:tr>
      <w:tr w:rsidR="004F4E17" w:rsidRPr="004F4E17" w:rsidTr="004F4E17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15.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6 590 000,0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6 590 000,0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4F4E17" w:rsidRPr="004F4E17" w:rsidTr="004F4E17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16.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«Прочие нужды»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4F4E17" w:rsidRPr="004F4E17" w:rsidTr="004F4E17">
        <w:trPr>
          <w:trHeight w:val="43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17.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36 271 446,0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23 153 000,0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3 261 440,0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3 253 994,0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3 285 252,0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3 317 760,0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4F4E17" w:rsidRPr="004F4E17" w:rsidTr="004F4E17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18.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36 271 446,0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23 153 000,0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3 261 440,0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3 253 994,0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3 285 252,0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3 317 760,0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4F4E17" w:rsidRPr="004F4E17" w:rsidTr="0033684A">
        <w:trPr>
          <w:trHeight w:val="11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19.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Мероприятие 1.1. Ремонт муниципального имущества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9 546 000,0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9 546 000,0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1.1.4.1.</w:t>
            </w:r>
          </w:p>
        </w:tc>
      </w:tr>
      <w:tr w:rsidR="004F4E17" w:rsidRPr="004F4E17" w:rsidTr="004F4E17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20.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9 546 000,0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9 546 000,0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4F4E17" w:rsidRPr="004F4E17" w:rsidTr="004F4E17">
        <w:trPr>
          <w:trHeight w:val="716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21.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Мероприятие 1.2. Сопровождение программного комплекса по ведению реестра муниципального имущества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977 469,0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260 000,0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229 840,0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239 034,0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248 595,0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1.1.1.1.</w:t>
            </w:r>
          </w:p>
        </w:tc>
      </w:tr>
      <w:tr w:rsidR="004F4E17" w:rsidRPr="004F4E17" w:rsidTr="004F4E17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22.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977 469,0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260 000,0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229 840,0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239 034,0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248 595,0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4F4E17" w:rsidRPr="004F4E17" w:rsidTr="004F4E17">
        <w:trPr>
          <w:trHeight w:val="112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23.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Мероприятие 1.3. Организация работ по изготовлению документации на объекты муниципальной собственности с целью постановки на кадастровый учет, проведения оценки рыночной стоимости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2 945 923,0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600 000,0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624 000,0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551 616,0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573 680,0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596 627,0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1.1.2.1., 1.1.3.1.</w:t>
            </w:r>
          </w:p>
        </w:tc>
      </w:tr>
      <w:tr w:rsidR="004F4E17" w:rsidRPr="004F4E17" w:rsidTr="004F4E17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24.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2 945 923,0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600 000,0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624 000,0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551 616,0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573 680,0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596 627,0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4F4E17" w:rsidRPr="004F4E17" w:rsidTr="0033684A">
        <w:trPr>
          <w:trHeight w:val="1703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25.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Мероприятие 1.4. Организация и проведение торгов по продаже объектов муниципальной собственности (приватизация), заключение договоров купли-продажи в соответствии с Федеральным законом от 22.07.2008 № 159-ФЗ, организация и проведение торгов (конкурсов, аукционов) на право заключения договоров аренды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1.2.1.1.</w:t>
            </w:r>
          </w:p>
        </w:tc>
      </w:tr>
      <w:tr w:rsidR="004F4E17" w:rsidRPr="004F4E17" w:rsidTr="004F4E17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26.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-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-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4F4E17" w:rsidRPr="004F4E17" w:rsidTr="004F4E17">
        <w:trPr>
          <w:trHeight w:val="482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lastRenderedPageBreak/>
              <w:t>27.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Мероприятие 1.5. Реорганизация и ликвидация муниципальных унитарных предприятий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1.1.5.1.</w:t>
            </w:r>
          </w:p>
        </w:tc>
      </w:tr>
      <w:tr w:rsidR="004F4E17" w:rsidRPr="004F4E17" w:rsidTr="004F4E17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28.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-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-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4F4E17" w:rsidRPr="004F4E17" w:rsidTr="0033684A">
        <w:trPr>
          <w:trHeight w:val="739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29.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Мероприятие 1.6. Осуществление мероприятий по контролю за использованием муниципального имущества муниципальными предприятиями и муниципальными учреждениями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1.1.5.1., 1.1.6.1.</w:t>
            </w:r>
          </w:p>
        </w:tc>
      </w:tr>
      <w:tr w:rsidR="004F4E17" w:rsidRPr="004F4E17" w:rsidTr="004F4E17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30.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-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-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4F4E17" w:rsidRPr="004F4E17" w:rsidTr="0033684A">
        <w:trPr>
          <w:trHeight w:val="44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31.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Мероприятие 1.7. Определение перечня муниципального имущества, свободного от прав третьих лиц и возможного к использованию, утверждение указанного перечня имущества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1.1.6.1.</w:t>
            </w:r>
          </w:p>
        </w:tc>
      </w:tr>
      <w:tr w:rsidR="004F4E17" w:rsidRPr="004F4E17" w:rsidTr="004F4E17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32.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-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-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4F4E17" w:rsidRPr="004F4E17" w:rsidTr="0033684A">
        <w:trPr>
          <w:trHeight w:val="656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33.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Мероприятие 1.8. Приобретение жилых помещений для предоставления по договорам социального найма малоимущим гражданам, нуждающимся в улучшении жилищных условий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9 795 054,0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2 377 440,0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2 472 538,0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2 472 538,0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2 472 538,0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1.1.7.1.</w:t>
            </w:r>
          </w:p>
        </w:tc>
      </w:tr>
      <w:tr w:rsidR="004F4E17" w:rsidRPr="004F4E17" w:rsidTr="004F4E17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34.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9 795 054,0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2 377 440,0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2 472 538,0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2 472 538,0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2 472 538,0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4F4E17" w:rsidRPr="004F4E17" w:rsidTr="004F4E17">
        <w:trPr>
          <w:trHeight w:val="123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35.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r w:rsidRPr="004F4E17">
              <w:rPr>
                <w:rFonts w:ascii="Liberation Serif" w:hAnsi="Liberation Serif" w:cs="Arial"/>
                <w:bCs/>
                <w:color w:val="000000"/>
              </w:rPr>
              <w:t xml:space="preserve">Мероприятие 1.10. </w:t>
            </w:r>
            <w:r w:rsidRPr="004F4E17">
              <w:rPr>
                <w:rFonts w:ascii="Liberation Serif" w:hAnsi="Liberation Serif"/>
                <w:color w:val="000000"/>
              </w:rPr>
              <w:t>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12 500 000,0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12 500 000,0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1.1.4.1.</w:t>
            </w:r>
          </w:p>
        </w:tc>
      </w:tr>
      <w:tr w:rsidR="004F4E17" w:rsidRPr="004F4E17" w:rsidTr="004F4E17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36.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12 500 000,0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12 500 000,0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4F4E17" w:rsidRPr="004F4E17" w:rsidTr="004F4E17">
        <w:trPr>
          <w:trHeight w:val="42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37.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ПОДПРОГРАММА  2. УПРАВЛЕНИЕ ЗЕМЕЛЬНЫМИ РЕСУРСАМИ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4F4E17" w:rsidRPr="004F4E17" w:rsidTr="0033684A">
        <w:trPr>
          <w:trHeight w:val="149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38.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ВСЕГО ПО ПОДПРОГРАММЕ, В ТОМ ЧИСЛЕ: УПРАВЛЕНИЕ ЗЕМЕЛЬНЫМИ РЕСУРСАМИ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8 358 190,0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1 217 000,0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1 681 680,0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1 748 947,0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1 818 904,0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1 891 659,0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4F4E17" w:rsidRPr="004F4E17" w:rsidTr="004F4E17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39.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8 358 190,0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1 217 000,0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1 681 680,0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1 748 947,0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1 818 904,0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1 891 659,0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4F4E17" w:rsidRPr="004F4E17" w:rsidTr="004F4E17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40.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«Прочие нужды»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4F4E17" w:rsidRPr="004F4E17" w:rsidTr="004F4E17">
        <w:trPr>
          <w:trHeight w:val="403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41.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8 358 190,0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1 217 000,0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1 681 680,0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1 748 947,0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1 818 904,0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1 891 659,0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4F4E17" w:rsidRPr="004F4E17" w:rsidTr="004F4E17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42.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8 358 190,0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1 217 000,0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1 681 680,0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1 748 947,0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1 818 904,0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1 891 659,0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4F4E17" w:rsidRPr="004F4E17" w:rsidTr="0033684A">
        <w:trPr>
          <w:trHeight w:val="5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43.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Мероприятие 2.1. Сопровождение программного комплекса по учету земельных участков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1 324 896,0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312 000,0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324 480,0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337 459,0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350 957,0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2.1.2.1.</w:t>
            </w:r>
          </w:p>
        </w:tc>
      </w:tr>
      <w:tr w:rsidR="004F4E17" w:rsidRPr="004F4E17" w:rsidTr="004F4E17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44.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1 324 896,0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312 000,0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324 480,0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337 459,0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350 957,0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4F4E17" w:rsidRPr="004F4E17" w:rsidTr="004F4E17">
        <w:trPr>
          <w:trHeight w:val="509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lastRenderedPageBreak/>
              <w:t>45.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Мероприятие 2.2. Формирование и постановка на кадастровый учет земельных участков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6 491 663,0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1 117 000,0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1 265 680,0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1 316 307,0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1 368 959,0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1 423 717,0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2.1.1.1., 2.1.1.2., 2.1.1.3.</w:t>
            </w:r>
          </w:p>
        </w:tc>
      </w:tr>
      <w:tr w:rsidR="004F4E17" w:rsidRPr="004F4E17" w:rsidTr="0033684A">
        <w:trPr>
          <w:trHeight w:val="5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46.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6 491 663,0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1 117 000,0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1 265 680,0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1 316 307,0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1 368 959,0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1 423 717,0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4F4E17" w:rsidRPr="004F4E17" w:rsidTr="004F4E17">
        <w:trPr>
          <w:trHeight w:val="42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47.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Мероприятие 2.3. Организация работ по муниципальному земельному контролю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541 631,0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100 000,0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104 000,0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108 160,0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112 486,0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116 985,0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4F4E17">
              <w:rPr>
                <w:rFonts w:ascii="Liberation Serif" w:hAnsi="Liberation Serif" w:cs="Arial"/>
                <w:bCs/>
                <w:color w:val="000000"/>
              </w:rPr>
              <w:t>2.1.1.4.</w:t>
            </w:r>
          </w:p>
        </w:tc>
      </w:tr>
      <w:tr w:rsidR="004F4E17" w:rsidRPr="004F4E17" w:rsidTr="004F4E17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48.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541 631,0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100 000,0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104 000,0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108 160,0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112 486,0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116 985,0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17" w:rsidRPr="004F4E17" w:rsidRDefault="004F4E17">
            <w:pPr>
              <w:rPr>
                <w:rFonts w:ascii="Liberation Serif" w:hAnsi="Liberation Serif" w:cs="Arial"/>
                <w:color w:val="000000"/>
              </w:rPr>
            </w:pPr>
            <w:r w:rsidRPr="004F4E17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</w:tbl>
    <w:p w:rsidR="00515D26" w:rsidRPr="004F4E17" w:rsidRDefault="00515D26">
      <w:pPr>
        <w:rPr>
          <w:color w:val="000000"/>
        </w:rPr>
      </w:pPr>
    </w:p>
    <w:sectPr w:rsidR="00515D26" w:rsidRPr="004F4E17">
      <w:headerReference w:type="default" r:id="rId10"/>
      <w:footerReference w:type="default" r:id="rId11"/>
      <w:headerReference w:type="first" r:id="rId12"/>
      <w:footerReference w:type="first" r:id="rId13"/>
      <w:pgSz w:w="16840" w:h="11907" w:orient="landscape"/>
      <w:pgMar w:top="1418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E95" w:rsidRDefault="00307E95">
      <w:r>
        <w:separator/>
      </w:r>
    </w:p>
  </w:endnote>
  <w:endnote w:type="continuationSeparator" w:id="0">
    <w:p w:rsidR="00307E95" w:rsidRDefault="0030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E7" w:rsidRDefault="00307E9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E7" w:rsidRDefault="00307E9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E95" w:rsidRDefault="00307E95">
      <w:r>
        <w:rPr>
          <w:color w:val="000000"/>
        </w:rPr>
        <w:separator/>
      </w:r>
    </w:p>
  </w:footnote>
  <w:footnote w:type="continuationSeparator" w:id="0">
    <w:p w:rsidR="00307E95" w:rsidRDefault="00307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E7" w:rsidRPr="004F4E17" w:rsidRDefault="000B0C3F">
    <w:pPr>
      <w:pStyle w:val="af1"/>
      <w:jc w:val="center"/>
      <w:rPr>
        <w:rFonts w:ascii="Liberation Serif" w:hAnsi="Liberation Serif" w:cs="Liberation Serif"/>
        <w:sz w:val="28"/>
      </w:rPr>
    </w:pPr>
    <w:r w:rsidRPr="004F4E17">
      <w:rPr>
        <w:rFonts w:ascii="Liberation Serif" w:hAnsi="Liberation Serif" w:cs="Liberation Serif"/>
        <w:sz w:val="28"/>
      </w:rPr>
      <w:fldChar w:fldCharType="begin"/>
    </w:r>
    <w:r w:rsidRPr="004F4E17">
      <w:rPr>
        <w:rFonts w:ascii="Liberation Serif" w:hAnsi="Liberation Serif" w:cs="Liberation Serif"/>
        <w:sz w:val="28"/>
      </w:rPr>
      <w:instrText xml:space="preserve"> PAGE </w:instrText>
    </w:r>
    <w:r w:rsidRPr="004F4E17">
      <w:rPr>
        <w:rFonts w:ascii="Liberation Serif" w:hAnsi="Liberation Serif" w:cs="Liberation Serif"/>
        <w:sz w:val="28"/>
      </w:rPr>
      <w:fldChar w:fldCharType="separate"/>
    </w:r>
    <w:r w:rsidR="00EC2A13">
      <w:rPr>
        <w:rFonts w:ascii="Liberation Serif" w:hAnsi="Liberation Serif" w:cs="Liberation Serif"/>
        <w:noProof/>
        <w:sz w:val="28"/>
      </w:rPr>
      <w:t>2</w:t>
    </w:r>
    <w:r w:rsidRPr="004F4E17">
      <w:rPr>
        <w:rFonts w:ascii="Liberation Serif" w:hAnsi="Liberation Serif" w:cs="Liberation Serif"/>
        <w:sz w:val="28"/>
      </w:rPr>
      <w:fldChar w:fldCharType="end"/>
    </w:r>
  </w:p>
  <w:p w:rsidR="00D069E7" w:rsidRPr="004F4E17" w:rsidRDefault="00307E95">
    <w:pPr>
      <w:pStyle w:val="af1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E7" w:rsidRDefault="000B0C3F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EC2A13">
      <w:rPr>
        <w:noProof/>
      </w:rPr>
      <w:t>6</w:t>
    </w:r>
    <w:r>
      <w:fldChar w:fldCharType="end"/>
    </w:r>
  </w:p>
  <w:p w:rsidR="00D069E7" w:rsidRDefault="00307E95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E7" w:rsidRDefault="000B0C3F">
    <w:pPr>
      <w:pStyle w:val="af1"/>
      <w:jc w:val="center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26"/>
    <w:rsid w:val="00087051"/>
    <w:rsid w:val="000B0C3F"/>
    <w:rsid w:val="00307E95"/>
    <w:rsid w:val="0033684A"/>
    <w:rsid w:val="00463FDD"/>
    <w:rsid w:val="004710E9"/>
    <w:rsid w:val="004F4E17"/>
    <w:rsid w:val="00515D26"/>
    <w:rsid w:val="007518DE"/>
    <w:rsid w:val="00BD102B"/>
    <w:rsid w:val="00EC2A13"/>
    <w:rsid w:val="00F7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38D9"/>
  <w15:docId w15:val="{71F00B2E-52D4-4F93-96C8-19D3937D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keepLines/>
      <w:widowControl/>
      <w:spacing w:before="480"/>
      <w:textAlignment w:val="auto"/>
      <w:outlineLvl w:val="0"/>
    </w:pPr>
    <w:rPr>
      <w:rFonts w:ascii="Cambria" w:hAnsi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widowControl/>
      <w:spacing w:before="200"/>
      <w:textAlignment w:val="auto"/>
      <w:outlineLvl w:val="1"/>
    </w:pPr>
    <w:rPr>
      <w:rFonts w:ascii="Cambria" w:hAnsi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widowControl/>
      <w:spacing w:before="200"/>
      <w:textAlignment w:val="auto"/>
      <w:outlineLvl w:val="2"/>
    </w:pPr>
    <w:rPr>
      <w:rFonts w:ascii="Cambria" w:hAnsi="Cambria"/>
      <w:b/>
      <w:color w:val="4F81BD"/>
      <w:sz w:val="28"/>
      <w:szCs w:val="24"/>
    </w:rPr>
  </w:style>
  <w:style w:type="paragraph" w:styleId="4">
    <w:name w:val="heading 4"/>
    <w:basedOn w:val="a"/>
    <w:next w:val="a"/>
    <w:pPr>
      <w:keepNext/>
      <w:keepLines/>
      <w:widowControl/>
      <w:spacing w:before="200"/>
      <w:textAlignment w:val="auto"/>
      <w:outlineLvl w:val="3"/>
    </w:pPr>
    <w:rPr>
      <w:rFonts w:ascii="Cambria" w:hAnsi="Cambria"/>
      <w:b/>
      <w:i/>
      <w:iCs/>
      <w:color w:val="4F81BD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character" w:customStyle="1" w:styleId="a4">
    <w:name w:val="Основной текст Знак"/>
    <w:basedOn w:val="a0"/>
    <w:rPr>
      <w:sz w:val="28"/>
    </w:rPr>
  </w:style>
  <w:style w:type="paragraph" w:styleId="a5">
    <w:name w:val="Body Text Indent"/>
    <w:basedOn w:val="a"/>
    <w:pPr>
      <w:ind w:right="-1" w:firstLine="709"/>
    </w:pPr>
    <w:rPr>
      <w:sz w:val="28"/>
    </w:rPr>
  </w:style>
  <w:style w:type="character" w:customStyle="1" w:styleId="a6">
    <w:name w:val="Основной текст с отступом Знак"/>
    <w:basedOn w:val="a0"/>
    <w:rPr>
      <w:sz w:val="28"/>
    </w:rPr>
  </w:style>
  <w:style w:type="paragraph" w:styleId="a7">
    <w:name w:val="Block Text"/>
    <w:basedOn w:val="a"/>
    <w:pPr>
      <w:ind w:left="142" w:right="-1"/>
    </w:pPr>
    <w:rPr>
      <w:sz w:val="28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character" w:customStyle="1" w:styleId="ConsPlusNormal0">
    <w:name w:val="ConsPlusNormal Знак"/>
    <w:rPr>
      <w:rFonts w:ascii="Arial" w:hAnsi="Arial" w:cs="Arial"/>
    </w:rPr>
  </w:style>
  <w:style w:type="character" w:styleId="aa">
    <w:name w:val="Hyperlink"/>
    <w:rPr>
      <w:color w:val="0000FF"/>
      <w:u w:val="single"/>
    </w:rPr>
  </w:style>
  <w:style w:type="paragraph" w:styleId="ab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rPr>
      <w:rFonts w:ascii="Cambria" w:hAnsi="Cambria"/>
      <w:b/>
      <w:color w:val="365F91"/>
      <w:sz w:val="28"/>
      <w:szCs w:val="28"/>
    </w:rPr>
  </w:style>
  <w:style w:type="character" w:customStyle="1" w:styleId="20">
    <w:name w:val="Заголовок 2 Знак"/>
    <w:basedOn w:val="a0"/>
    <w:rPr>
      <w:rFonts w:ascii="Cambria" w:hAnsi="Cambria"/>
      <w:b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Cambria" w:hAnsi="Cambria"/>
      <w:b/>
      <w:color w:val="4F81BD"/>
      <w:sz w:val="28"/>
      <w:szCs w:val="24"/>
    </w:rPr>
  </w:style>
  <w:style w:type="character" w:customStyle="1" w:styleId="40">
    <w:name w:val="Заголовок 4 Знак"/>
    <w:basedOn w:val="a0"/>
    <w:rPr>
      <w:rFonts w:ascii="Cambria" w:hAnsi="Cambria"/>
      <w:b/>
      <w:i/>
      <w:iCs/>
      <w:color w:val="4F81BD"/>
      <w:sz w:val="28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FR1">
    <w:name w:val="FR1"/>
    <w:pPr>
      <w:widowControl w:val="0"/>
      <w:suppressAutoHyphens/>
      <w:autoSpaceDE w:val="0"/>
      <w:ind w:left="160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ac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pPr>
      <w:widowControl/>
      <w:ind w:right="-567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3 Знак"/>
    <w:basedOn w:val="a0"/>
    <w:rPr>
      <w:sz w:val="28"/>
      <w:szCs w:val="28"/>
    </w:rPr>
  </w:style>
  <w:style w:type="paragraph" w:styleId="ad">
    <w:name w:val="foot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e">
    <w:name w:val="Нижний колонтитул Знак"/>
    <w:basedOn w:val="a0"/>
    <w:rPr>
      <w:sz w:val="24"/>
      <w:szCs w:val="24"/>
    </w:rPr>
  </w:style>
  <w:style w:type="character" w:styleId="af">
    <w:name w:val="page number"/>
    <w:basedOn w:val="a0"/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paragraph" w:styleId="af1">
    <w:name w:val="head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f2">
    <w:name w:val="Верхний колонтитул Знак"/>
    <w:basedOn w:val="a0"/>
    <w:rPr>
      <w:sz w:val="24"/>
      <w:szCs w:val="24"/>
    </w:rPr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paragraph" w:styleId="af3">
    <w:name w:val="No Spacing"/>
    <w:pPr>
      <w:suppressAutoHyphens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Прижатый влево"/>
    <w:basedOn w:val="a"/>
    <w:next w:val="a"/>
    <w:pPr>
      <w:autoSpaceDE w:val="0"/>
      <w:textAlignment w:val="auto"/>
    </w:pPr>
    <w:rPr>
      <w:rFonts w:ascii="Arial" w:hAnsi="Arial"/>
      <w:sz w:val="24"/>
      <w:szCs w:val="24"/>
    </w:rPr>
  </w:style>
  <w:style w:type="paragraph" w:customStyle="1" w:styleId="Style11">
    <w:name w:val="Style11"/>
    <w:basedOn w:val="a"/>
    <w:pPr>
      <w:autoSpaceDE w:val="0"/>
      <w:spacing w:line="230" w:lineRule="exact"/>
      <w:textAlignment w:val="auto"/>
    </w:pPr>
    <w:rPr>
      <w:rFonts w:ascii="Verdana" w:hAnsi="Verdana" w:cs="Verdana"/>
      <w:sz w:val="24"/>
      <w:szCs w:val="24"/>
    </w:rPr>
  </w:style>
  <w:style w:type="character" w:customStyle="1" w:styleId="FontStyle47">
    <w:name w:val="Font Style47"/>
    <w:rPr>
      <w:rFonts w:ascii="Verdana" w:hAnsi="Verdana" w:cs="Verdana"/>
      <w:sz w:val="18"/>
      <w:szCs w:val="18"/>
    </w:rPr>
  </w:style>
  <w:style w:type="character" w:customStyle="1" w:styleId="FontStyle54">
    <w:name w:val="Font Style54"/>
    <w:rPr>
      <w:rFonts w:ascii="Verdana" w:hAnsi="Verdana" w:cs="Verdana"/>
      <w:sz w:val="16"/>
      <w:szCs w:val="16"/>
    </w:rPr>
  </w:style>
  <w:style w:type="character" w:customStyle="1" w:styleId="af5">
    <w:name w:val="Цветовое выделение"/>
    <w:rPr>
      <w:b/>
      <w:color w:val="26282F"/>
      <w:sz w:val="26"/>
    </w:rPr>
  </w:style>
  <w:style w:type="paragraph" w:customStyle="1" w:styleId="af6">
    <w:name w:val="Нормальный (таблица)"/>
    <w:basedOn w:val="a"/>
    <w:next w:val="a"/>
    <w:pPr>
      <w:autoSpaceDE w:val="0"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decor">
    <w:name w:val="decor"/>
    <w:basedOn w:val="a"/>
    <w:pPr>
      <w:widowControl/>
      <w:spacing w:before="100" w:after="100"/>
      <w:textAlignment w:val="auto"/>
    </w:pPr>
    <w:rPr>
      <w:b/>
      <w:bCs/>
      <w:color w:val="330099"/>
      <w:sz w:val="23"/>
      <w:szCs w:val="23"/>
    </w:rPr>
  </w:style>
  <w:style w:type="character" w:customStyle="1" w:styleId="33">
    <w:name w:val="Основной текст (3)_"/>
    <w:rPr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pPr>
      <w:shd w:val="clear" w:color="auto" w:fill="FFFFFF"/>
      <w:spacing w:before="240" w:after="420" w:line="0" w:lineRule="atLeast"/>
      <w:jc w:val="center"/>
      <w:textAlignment w:val="auto"/>
    </w:pPr>
    <w:rPr>
      <w:b/>
      <w:bCs/>
      <w:sz w:val="27"/>
      <w:szCs w:val="27"/>
    </w:rPr>
  </w:style>
  <w:style w:type="paragraph" w:styleId="af7">
    <w:name w:val="List Paragraph"/>
    <w:basedOn w:val="a"/>
    <w:pPr>
      <w:widowControl/>
      <w:ind w:left="720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0pt">
    <w:name w:val="Основной текст + Интервал 0 pt"/>
    <w:rPr>
      <w:rFonts w:ascii="Times New Roman" w:hAnsi="Times New Roman"/>
      <w:spacing w:val="-6"/>
      <w:sz w:val="26"/>
      <w:u w:val="none"/>
    </w:rPr>
  </w:style>
  <w:style w:type="character" w:customStyle="1" w:styleId="0pt5">
    <w:name w:val="Основной текст + Интервал 0 pt5"/>
    <w:rPr>
      <w:rFonts w:ascii="Times New Roman" w:hAnsi="Times New Roman" w:cs="Times New Roman"/>
      <w:spacing w:val="-5"/>
      <w:sz w:val="26"/>
      <w:szCs w:val="26"/>
      <w:u w:val="none"/>
      <w:lang w:bidi="ar-SA"/>
    </w:rPr>
  </w:style>
  <w:style w:type="character" w:customStyle="1" w:styleId="0pt4">
    <w:name w:val="Основной текст + Интервал 0 pt4"/>
    <w:rPr>
      <w:rFonts w:ascii="Times New Roman" w:hAnsi="Times New Roman" w:cs="Times New Roman"/>
      <w:spacing w:val="-2"/>
      <w:sz w:val="26"/>
      <w:szCs w:val="26"/>
      <w:u w:val="none"/>
      <w:lang w:bidi="ar-SA"/>
    </w:rPr>
  </w:style>
  <w:style w:type="paragraph" w:customStyle="1" w:styleId="af8">
    <w:name w:val="Название"/>
    <w:basedOn w:val="a"/>
    <w:next w:val="a"/>
    <w:pPr>
      <w:spacing w:after="300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af9">
    <w:name w:val="Название Знак"/>
    <w:rPr>
      <w:b/>
      <w:sz w:val="37"/>
    </w:rPr>
  </w:style>
  <w:style w:type="paragraph" w:customStyle="1" w:styleId="E">
    <w:name w:val="E"/>
    <w:basedOn w:val="a"/>
    <w:next w:val="af8"/>
    <w:pPr>
      <w:widowControl/>
      <w:overflowPunct w:val="0"/>
      <w:autoSpaceDE w:val="0"/>
      <w:jc w:val="center"/>
    </w:pPr>
    <w:rPr>
      <w:b/>
      <w:sz w:val="37"/>
    </w:rPr>
  </w:style>
  <w:style w:type="character" w:customStyle="1" w:styleId="afa">
    <w:name w:val="Абзац списка Знак"/>
    <w:rPr>
      <w:sz w:val="24"/>
      <w:szCs w:val="24"/>
    </w:rPr>
  </w:style>
  <w:style w:type="character" w:customStyle="1" w:styleId="s1">
    <w:name w:val="s1"/>
  </w:style>
  <w:style w:type="paragraph" w:customStyle="1" w:styleId="p1">
    <w:name w:val="p1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styleId="afb">
    <w:name w:val="FollowedHyperlink"/>
    <w:rPr>
      <w:color w:val="800080"/>
      <w:u w:val="single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pPr>
      <w:widowControl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pPr>
      <w:widowControl/>
      <w:spacing w:before="100" w:after="100"/>
      <w:textAlignment w:val="top"/>
    </w:pPr>
    <w:rPr>
      <w:sz w:val="24"/>
      <w:szCs w:val="24"/>
    </w:rPr>
  </w:style>
  <w:style w:type="paragraph" w:customStyle="1" w:styleId="xl127">
    <w:name w:val="xl127"/>
    <w:basedOn w:val="a"/>
    <w:pPr>
      <w:widowControl/>
      <w:spacing w:before="100" w:after="100"/>
      <w:jc w:val="right"/>
      <w:textAlignment w:val="top"/>
    </w:pPr>
    <w:rPr>
      <w:sz w:val="24"/>
      <w:szCs w:val="24"/>
    </w:rPr>
  </w:style>
  <w:style w:type="paragraph" w:customStyle="1" w:styleId="xl128">
    <w:name w:val="xl128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29">
    <w:name w:val="xl129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0">
    <w:name w:val="xl130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color w:val="000000"/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character" w:customStyle="1" w:styleId="11">
    <w:name w:val="Основной текст Знак1"/>
    <w:rPr>
      <w:sz w:val="28"/>
    </w:rPr>
  </w:style>
  <w:style w:type="character" w:customStyle="1" w:styleId="21">
    <w:name w:val="Основной текст (2)_"/>
    <w:rPr>
      <w:b/>
      <w:bCs/>
      <w:sz w:val="50"/>
      <w:szCs w:val="50"/>
      <w:shd w:val="clear" w:color="auto" w:fill="FFFFFF"/>
    </w:rPr>
  </w:style>
  <w:style w:type="character" w:customStyle="1" w:styleId="22">
    <w:name w:val="Заголовок №2_"/>
    <w:rPr>
      <w:b/>
      <w:bCs/>
      <w:sz w:val="50"/>
      <w:szCs w:val="50"/>
      <w:shd w:val="clear" w:color="auto" w:fill="FFFFFF"/>
    </w:rPr>
  </w:style>
  <w:style w:type="paragraph" w:customStyle="1" w:styleId="23">
    <w:name w:val="Основной текст (2)"/>
    <w:basedOn w:val="a"/>
    <w:pPr>
      <w:shd w:val="clear" w:color="auto" w:fill="FFFFFF"/>
      <w:spacing w:line="1080" w:lineRule="exact"/>
      <w:jc w:val="center"/>
      <w:textAlignment w:val="auto"/>
    </w:pPr>
    <w:rPr>
      <w:b/>
      <w:bCs/>
      <w:sz w:val="50"/>
      <w:szCs w:val="50"/>
    </w:rPr>
  </w:style>
  <w:style w:type="paragraph" w:customStyle="1" w:styleId="24">
    <w:name w:val="Заголовок №2"/>
    <w:basedOn w:val="a"/>
    <w:pPr>
      <w:shd w:val="clear" w:color="auto" w:fill="FFFFFF"/>
      <w:spacing w:before="1020" w:after="360" w:line="668" w:lineRule="exact"/>
      <w:ind w:hanging="2120"/>
      <w:textAlignment w:val="auto"/>
      <w:outlineLvl w:val="1"/>
    </w:pPr>
    <w:rPr>
      <w:b/>
      <w:bCs/>
      <w:sz w:val="50"/>
      <w:szCs w:val="50"/>
    </w:rPr>
  </w:style>
  <w:style w:type="character" w:styleId="afc">
    <w:name w:val="Strong"/>
    <w:basedOn w:val="a0"/>
    <w:rPr>
      <w:b/>
      <w:bCs/>
    </w:rPr>
  </w:style>
  <w:style w:type="paragraph" w:customStyle="1" w:styleId="210">
    <w:name w:val="Основной текст (2)1"/>
    <w:basedOn w:val="a"/>
    <w:pPr>
      <w:shd w:val="clear" w:color="auto" w:fill="FFFFFF"/>
      <w:spacing w:before="360" w:line="322" w:lineRule="exact"/>
      <w:ind w:hanging="120"/>
      <w:jc w:val="both"/>
      <w:textAlignment w:val="auto"/>
    </w:pPr>
    <w:rPr>
      <w:sz w:val="28"/>
      <w:szCs w:val="28"/>
    </w:rPr>
  </w:style>
  <w:style w:type="character" w:customStyle="1" w:styleId="12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contentheader2cols">
    <w:name w:val="contentheader2cols"/>
    <w:basedOn w:val="a"/>
    <w:pPr>
      <w:widowControl/>
      <w:spacing w:before="60"/>
      <w:ind w:left="300"/>
      <w:textAlignment w:val="auto"/>
    </w:pPr>
    <w:rPr>
      <w:b/>
      <w:bCs/>
      <w:color w:val="3560A7"/>
      <w:sz w:val="26"/>
      <w:szCs w:val="26"/>
    </w:rPr>
  </w:style>
  <w:style w:type="paragraph" w:customStyle="1" w:styleId="xl63">
    <w:name w:val="xl6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  <w:color w:val="000000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rFonts w:ascii="Calibri" w:hAnsi="Calibri"/>
      <w:b/>
      <w:bCs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0">
    <w:name w:val="xl100"/>
    <w:basedOn w:val="a"/>
    <w:pPr>
      <w:widowControl/>
      <w:shd w:val="clear" w:color="auto" w:fill="FFFFFF"/>
      <w:spacing w:before="100" w:after="100"/>
      <w:jc w:val="center"/>
      <w:textAlignment w:val="center"/>
    </w:p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7">
    <w:name w:val="xl10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pPr>
      <w:widowControl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9;&#1044;%20&#1085;&#1072;%20&#1086;&#1090;&#1087;&#1088;&#1072;&#1074;&#1082;&#1091;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3</TotalTime>
  <Pages>6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5</cp:revision>
  <cp:lastPrinted>2020-08-31T09:03:00Z</cp:lastPrinted>
  <dcterms:created xsi:type="dcterms:W3CDTF">2020-08-31T09:04:00Z</dcterms:created>
  <dcterms:modified xsi:type="dcterms:W3CDTF">2020-09-01T05:19:00Z</dcterms:modified>
</cp:coreProperties>
</file>