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A5354" w14:textId="77777777" w:rsidR="00CC4FF6" w:rsidRPr="001B00ED" w:rsidRDefault="00CC4FF6" w:rsidP="00CC4FF6">
      <w:pPr>
        <w:widowControl w:val="0"/>
        <w:autoSpaceDE w:val="0"/>
        <w:autoSpaceDN w:val="0"/>
        <w:adjustRightInd w:val="0"/>
        <w:ind w:left="-426" w:firstLine="720"/>
        <w:jc w:val="center"/>
        <w:rPr>
          <w:rFonts w:ascii="Liberation Serif" w:hAnsi="Liberation Serif"/>
          <w:b/>
          <w:sz w:val="28"/>
          <w:szCs w:val="28"/>
        </w:rPr>
      </w:pPr>
      <w:r w:rsidRPr="001B00ED">
        <w:rPr>
          <w:rFonts w:ascii="Liberation Serif" w:hAnsi="Liberation Serif"/>
          <w:b/>
          <w:sz w:val="28"/>
          <w:szCs w:val="28"/>
        </w:rPr>
        <w:t>Городской округ Заречный</w:t>
      </w:r>
    </w:p>
    <w:p w14:paraId="5CFB6800" w14:textId="77777777" w:rsidR="00CC4FF6" w:rsidRPr="001B00ED" w:rsidRDefault="00CC4FF6" w:rsidP="00CC4FF6">
      <w:pPr>
        <w:widowControl w:val="0"/>
        <w:autoSpaceDE w:val="0"/>
        <w:autoSpaceDN w:val="0"/>
        <w:adjustRightInd w:val="0"/>
        <w:ind w:left="-426" w:firstLine="720"/>
        <w:jc w:val="center"/>
        <w:rPr>
          <w:rFonts w:ascii="Liberation Serif" w:hAnsi="Liberation Serif"/>
          <w:b/>
          <w:sz w:val="28"/>
          <w:szCs w:val="28"/>
        </w:rPr>
      </w:pPr>
      <w:r w:rsidRPr="001B00ED">
        <w:rPr>
          <w:rFonts w:ascii="Liberation Serif" w:hAnsi="Liberation Serif"/>
          <w:b/>
          <w:sz w:val="28"/>
          <w:szCs w:val="28"/>
        </w:rPr>
        <w:t>ДУМА</w:t>
      </w:r>
    </w:p>
    <w:p w14:paraId="33D1A177" w14:textId="77777777" w:rsidR="00CC4FF6" w:rsidRPr="001B00ED" w:rsidRDefault="00CC4FF6" w:rsidP="00CC4FF6">
      <w:pPr>
        <w:widowControl w:val="0"/>
        <w:autoSpaceDE w:val="0"/>
        <w:autoSpaceDN w:val="0"/>
        <w:adjustRightInd w:val="0"/>
        <w:ind w:left="-426" w:firstLine="720"/>
        <w:jc w:val="center"/>
        <w:rPr>
          <w:rFonts w:ascii="Liberation Serif" w:hAnsi="Liberation Serif"/>
          <w:b/>
          <w:sz w:val="28"/>
          <w:szCs w:val="28"/>
        </w:rPr>
      </w:pPr>
      <w:r w:rsidRPr="001B00ED">
        <w:rPr>
          <w:rFonts w:ascii="Liberation Serif" w:hAnsi="Liberation Serif"/>
          <w:b/>
          <w:sz w:val="28"/>
          <w:szCs w:val="28"/>
        </w:rPr>
        <w:t>_____________________________________________________________</w:t>
      </w:r>
    </w:p>
    <w:p w14:paraId="0C2C276D" w14:textId="77777777" w:rsidR="00CC4FF6" w:rsidRPr="001B00ED"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r w:rsidRPr="001B00ED">
        <w:rPr>
          <w:rFonts w:ascii="Liberation Serif" w:hAnsi="Liberation Serif"/>
          <w:b/>
          <w:sz w:val="28"/>
          <w:szCs w:val="28"/>
        </w:rPr>
        <w:t>ПРОЕКТ РЕШЕНИЯ</w:t>
      </w:r>
    </w:p>
    <w:p w14:paraId="14F1483B" w14:textId="77777777" w:rsidR="007C6DF4" w:rsidRPr="001B00ED"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sz w:val="28"/>
          <w:szCs w:val="28"/>
        </w:rPr>
      </w:pPr>
    </w:p>
    <w:p w14:paraId="076CCBCA" w14:textId="7E1E4627" w:rsidR="00CC4FF6" w:rsidRPr="001B00ED" w:rsidRDefault="00CC4FF6" w:rsidP="00CC4FF6">
      <w:pPr>
        <w:widowControl w:val="0"/>
        <w:autoSpaceDE w:val="0"/>
        <w:autoSpaceDN w:val="0"/>
        <w:adjustRightInd w:val="0"/>
        <w:ind w:left="-426" w:right="305"/>
        <w:rPr>
          <w:rFonts w:ascii="Liberation Serif" w:hAnsi="Liberation Serif"/>
          <w:b/>
          <w:bCs/>
          <w:sz w:val="28"/>
          <w:szCs w:val="28"/>
          <w:u w:val="single"/>
        </w:rPr>
      </w:pPr>
      <w:r w:rsidRPr="001B00ED">
        <w:rPr>
          <w:rFonts w:ascii="Liberation Serif" w:hAnsi="Liberation Serif"/>
          <w:b/>
          <w:sz w:val="28"/>
          <w:szCs w:val="28"/>
        </w:rPr>
        <w:t xml:space="preserve"> </w:t>
      </w:r>
      <w:r w:rsidRPr="001B00ED">
        <w:rPr>
          <w:rFonts w:ascii="Liberation Serif" w:hAnsi="Liberation Serif"/>
          <w:b/>
          <w:sz w:val="28"/>
          <w:szCs w:val="28"/>
        </w:rPr>
        <w:tab/>
      </w:r>
      <w:r w:rsidR="001B00ED" w:rsidRPr="001B00ED">
        <w:rPr>
          <w:rFonts w:ascii="Liberation Serif" w:hAnsi="Liberation Serif"/>
          <w:b/>
          <w:bCs/>
          <w:sz w:val="28"/>
          <w:szCs w:val="28"/>
          <w:u w:val="single"/>
        </w:rPr>
        <w:t>От 22.02.2022 № 19</w:t>
      </w:r>
    </w:p>
    <w:p w14:paraId="73D2BB61" w14:textId="77777777" w:rsidR="007C6DF4" w:rsidRPr="001B00ED" w:rsidRDefault="007C6DF4" w:rsidP="00CC4FF6">
      <w:pPr>
        <w:widowControl w:val="0"/>
        <w:autoSpaceDE w:val="0"/>
        <w:autoSpaceDN w:val="0"/>
        <w:adjustRightInd w:val="0"/>
        <w:ind w:left="-426" w:right="305"/>
        <w:rPr>
          <w:rFonts w:ascii="Liberation Serif" w:hAnsi="Liberation Serif"/>
          <w:b/>
          <w:sz w:val="28"/>
          <w:szCs w:val="28"/>
          <w:u w:val="single"/>
        </w:rPr>
      </w:pPr>
    </w:p>
    <w:p w14:paraId="1015C58C" w14:textId="77777777" w:rsidR="00CC4FF6" w:rsidRPr="001B00ED" w:rsidRDefault="00CC4FF6" w:rsidP="00CC4FF6">
      <w:pPr>
        <w:widowControl w:val="0"/>
        <w:ind w:right="4820"/>
        <w:jc w:val="both"/>
        <w:outlineLvl w:val="0"/>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О</w:t>
      </w:r>
      <w:r w:rsidR="009770E6" w:rsidRPr="001B00ED">
        <w:rPr>
          <w:rFonts w:ascii="Liberation Serif" w:eastAsia="Calibri" w:hAnsi="Liberation Serif" w:cs="Liberation Serif"/>
          <w:sz w:val="28"/>
          <w:szCs w:val="28"/>
          <w:lang w:eastAsia="en-US"/>
        </w:rPr>
        <w:t xml:space="preserve"> внесении изменений в П</w:t>
      </w:r>
      <w:r w:rsidRPr="001B00ED">
        <w:rPr>
          <w:rFonts w:ascii="Liberation Serif" w:eastAsia="Calibri" w:hAnsi="Liberation Serif" w:cs="Liberation Serif"/>
          <w:sz w:val="28"/>
          <w:szCs w:val="28"/>
          <w:lang w:eastAsia="en-US"/>
        </w:rPr>
        <w:t>оложени</w:t>
      </w:r>
      <w:r w:rsidR="009770E6" w:rsidRPr="001B00ED">
        <w:rPr>
          <w:rFonts w:ascii="Liberation Serif" w:eastAsia="Calibri" w:hAnsi="Liberation Serif" w:cs="Liberation Serif"/>
          <w:sz w:val="28"/>
          <w:szCs w:val="28"/>
          <w:lang w:eastAsia="en-US"/>
        </w:rPr>
        <w:t>е</w:t>
      </w:r>
      <w:r w:rsidRPr="001B00ED">
        <w:rPr>
          <w:rFonts w:ascii="Liberation Serif" w:eastAsia="Calibri" w:hAnsi="Liberation Serif" w:cs="Liberation Serif"/>
          <w:sz w:val="28"/>
          <w:szCs w:val="28"/>
          <w:lang w:eastAsia="en-US"/>
        </w:rPr>
        <w:t xml:space="preserve"> о муниципальном жилищном контроле на территории городского округа Заречный</w:t>
      </w:r>
      <w:r w:rsidR="009770E6" w:rsidRPr="001B00ED">
        <w:rPr>
          <w:rFonts w:ascii="Liberation Serif" w:eastAsia="Calibri" w:hAnsi="Liberation Serif" w:cs="Liberation Serif"/>
          <w:sz w:val="28"/>
          <w:szCs w:val="28"/>
          <w:lang w:eastAsia="en-US"/>
        </w:rPr>
        <w:t>, утвержденное Решением Думы городского округа Заречный от 09.09.2021 № 77-Р</w:t>
      </w:r>
    </w:p>
    <w:p w14:paraId="2E484C60" w14:textId="77777777" w:rsidR="00CC4FF6" w:rsidRPr="001B00ED" w:rsidRDefault="00CC4FF6" w:rsidP="00CC4FF6">
      <w:pPr>
        <w:spacing w:line="259" w:lineRule="auto"/>
        <w:rPr>
          <w:rFonts w:ascii="Liberation Serif" w:eastAsia="Calibri" w:hAnsi="Liberation Serif"/>
          <w:sz w:val="28"/>
          <w:szCs w:val="28"/>
          <w:lang w:eastAsia="en-US"/>
        </w:rPr>
      </w:pPr>
    </w:p>
    <w:p w14:paraId="26A6C16A" w14:textId="77777777" w:rsidR="00CC4FF6" w:rsidRPr="001B00ED" w:rsidRDefault="00CC4FF6" w:rsidP="00CC4FF6">
      <w:pPr>
        <w:spacing w:line="259" w:lineRule="auto"/>
        <w:rPr>
          <w:rFonts w:ascii="Liberation Serif" w:eastAsia="Calibri" w:hAnsi="Liberation Serif"/>
          <w:sz w:val="28"/>
          <w:szCs w:val="28"/>
          <w:lang w:eastAsia="en-US"/>
        </w:rPr>
      </w:pPr>
    </w:p>
    <w:p w14:paraId="73EF4AF2" w14:textId="77777777" w:rsidR="001B00ED" w:rsidRDefault="00CC4FF6" w:rsidP="009770E6">
      <w:pPr>
        <w:suppressAutoHyphens/>
        <w:autoSpaceDN w:val="0"/>
        <w:ind w:firstLine="709"/>
        <w:jc w:val="both"/>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 xml:space="preserve">В </w:t>
      </w:r>
      <w:r w:rsidR="004300BB" w:rsidRPr="001B00ED">
        <w:rPr>
          <w:rFonts w:ascii="Liberation Serif" w:eastAsia="Calibri" w:hAnsi="Liberation Serif" w:cs="Liberation Serif"/>
          <w:sz w:val="28"/>
          <w:szCs w:val="28"/>
          <w:lang w:eastAsia="en-US"/>
        </w:rPr>
        <w:t>соответствии со статьей 16 Федерального закона от 6 октября 2003 года</w:t>
      </w:r>
      <w:r w:rsidRPr="001B00ED">
        <w:rPr>
          <w:rFonts w:ascii="Liberation Serif" w:eastAsia="Calibri" w:hAnsi="Liberation Serif" w:cs="Liberation Serif"/>
          <w:sz w:val="28"/>
          <w:szCs w:val="28"/>
          <w:lang w:eastAsia="en-US"/>
        </w:rPr>
        <w:t xml:space="preserve"> </w:t>
      </w:r>
      <w:r w:rsidR="004300BB" w:rsidRPr="001B00ED">
        <w:rPr>
          <w:rFonts w:ascii="Liberation Serif" w:eastAsia="Calibri" w:hAnsi="Liberation Serif" w:cs="Liberation Serif"/>
          <w:sz w:val="28"/>
          <w:szCs w:val="28"/>
          <w:lang w:eastAsia="en-US"/>
        </w:rPr>
        <w:t>№ 131 – ФЗ «Об общих принципах организации местного самоуправления в Российской Федерации», Федеральн</w:t>
      </w:r>
      <w:r w:rsidR="00A9232E" w:rsidRPr="001B00ED">
        <w:rPr>
          <w:rFonts w:ascii="Liberation Serif" w:eastAsia="Calibri" w:hAnsi="Liberation Serif" w:cs="Liberation Serif"/>
          <w:sz w:val="28"/>
          <w:szCs w:val="28"/>
          <w:lang w:eastAsia="en-US"/>
        </w:rPr>
        <w:t>ым</w:t>
      </w:r>
      <w:r w:rsidR="004300BB" w:rsidRPr="001B00ED">
        <w:rPr>
          <w:rFonts w:ascii="Liberation Serif" w:eastAsia="Calibri" w:hAnsi="Liberation Serif" w:cs="Liberation Serif"/>
          <w:sz w:val="28"/>
          <w:szCs w:val="28"/>
          <w:lang w:eastAsia="en-US"/>
        </w:rPr>
        <w:t xml:space="preserve"> закон</w:t>
      </w:r>
      <w:r w:rsidR="00A9232E" w:rsidRPr="001B00ED">
        <w:rPr>
          <w:rFonts w:ascii="Liberation Serif" w:eastAsia="Calibri" w:hAnsi="Liberation Serif" w:cs="Liberation Serif"/>
          <w:sz w:val="28"/>
          <w:szCs w:val="28"/>
          <w:lang w:eastAsia="en-US"/>
        </w:rPr>
        <w:t>ом</w:t>
      </w:r>
      <w:r w:rsidR="004300BB" w:rsidRPr="001B00ED">
        <w:rPr>
          <w:rFonts w:ascii="Liberation Serif" w:eastAsia="Calibri" w:hAnsi="Liberation Serif" w:cs="Liberation Serif"/>
          <w:sz w:val="28"/>
          <w:szCs w:val="28"/>
          <w:lang w:eastAsia="en-US"/>
        </w:rPr>
        <w:t xml:space="preserve"> от 31 июля 2020 года № 248 – ФЗ «О государственном контроле (надзоре) и муниципальном контроле в Российской Федерации», </w:t>
      </w:r>
      <w:r w:rsidR="00A2789B" w:rsidRPr="001B00ED">
        <w:rPr>
          <w:rFonts w:ascii="Liberation Serif" w:eastAsia="Calibri" w:hAnsi="Liberation Serif" w:cs="Liberation Serif"/>
          <w:sz w:val="28"/>
          <w:szCs w:val="28"/>
          <w:lang w:eastAsia="en-US"/>
        </w:rPr>
        <w:t xml:space="preserve">письмом </w:t>
      </w:r>
      <w:r w:rsidR="00A9232E" w:rsidRPr="001B00ED">
        <w:rPr>
          <w:rFonts w:ascii="Liberation Serif" w:eastAsia="Calibri" w:hAnsi="Liberation Serif" w:cs="Liberation Serif"/>
          <w:sz w:val="28"/>
          <w:szCs w:val="28"/>
          <w:lang w:eastAsia="en-US"/>
        </w:rPr>
        <w:t xml:space="preserve">Министерства экономики и территориального развития Свердловской </w:t>
      </w:r>
      <w:r w:rsidR="00A2789B" w:rsidRPr="001B00ED">
        <w:rPr>
          <w:rFonts w:ascii="Liberation Serif" w:eastAsia="Calibri" w:hAnsi="Liberation Serif" w:cs="Liberation Serif"/>
          <w:sz w:val="28"/>
          <w:szCs w:val="28"/>
          <w:lang w:eastAsia="en-US"/>
        </w:rPr>
        <w:t>области от 17.1</w:t>
      </w:r>
      <w:r w:rsidR="00A9232E" w:rsidRPr="001B00ED">
        <w:rPr>
          <w:rFonts w:ascii="Liberation Serif" w:eastAsia="Calibri" w:hAnsi="Liberation Serif" w:cs="Liberation Serif"/>
          <w:sz w:val="28"/>
          <w:szCs w:val="28"/>
          <w:lang w:eastAsia="en-US"/>
        </w:rPr>
        <w:t>2</w:t>
      </w:r>
      <w:r w:rsidR="00A2789B" w:rsidRPr="001B00ED">
        <w:rPr>
          <w:rFonts w:ascii="Liberation Serif" w:eastAsia="Calibri" w:hAnsi="Liberation Serif" w:cs="Liberation Serif"/>
          <w:sz w:val="28"/>
          <w:szCs w:val="28"/>
          <w:lang w:eastAsia="en-US"/>
        </w:rPr>
        <w:t xml:space="preserve">.2021 № </w:t>
      </w:r>
      <w:r w:rsidR="00A9232E" w:rsidRPr="001B00ED">
        <w:rPr>
          <w:rFonts w:ascii="Liberation Serif" w:eastAsia="Calibri" w:hAnsi="Liberation Serif" w:cs="Liberation Serif"/>
          <w:sz w:val="28"/>
          <w:szCs w:val="28"/>
          <w:lang w:eastAsia="en-US"/>
        </w:rPr>
        <w:t>09-01-81/7316</w:t>
      </w:r>
      <w:r w:rsidR="00D93537" w:rsidRPr="001B00ED">
        <w:rPr>
          <w:rFonts w:ascii="Liberation Serif" w:eastAsia="Calibri" w:hAnsi="Liberation Serif" w:cs="Liberation Serif"/>
          <w:sz w:val="28"/>
          <w:szCs w:val="28"/>
          <w:lang w:eastAsia="en-US"/>
        </w:rPr>
        <w:t xml:space="preserve">                            </w:t>
      </w:r>
      <w:r w:rsidR="00A9232E" w:rsidRPr="001B00ED">
        <w:rPr>
          <w:rFonts w:ascii="Liberation Serif" w:eastAsia="Calibri" w:hAnsi="Liberation Serif" w:cs="Liberation Serif"/>
          <w:sz w:val="28"/>
          <w:szCs w:val="28"/>
          <w:lang w:eastAsia="en-US"/>
        </w:rPr>
        <w:t xml:space="preserve"> «Об учете отдельных норм при внесении изменений в положения о видах муниципального контроля»</w:t>
      </w:r>
      <w:r w:rsidR="00A2789B" w:rsidRPr="001B00ED">
        <w:rPr>
          <w:rFonts w:ascii="Liberation Serif" w:eastAsia="Calibri" w:hAnsi="Liberation Serif" w:cs="Liberation Serif"/>
          <w:sz w:val="28"/>
          <w:szCs w:val="28"/>
          <w:lang w:eastAsia="en-US"/>
        </w:rPr>
        <w:t xml:space="preserve">», </w:t>
      </w:r>
      <w:r w:rsidR="004300BB" w:rsidRPr="001B00ED">
        <w:rPr>
          <w:rFonts w:ascii="Liberation Serif" w:eastAsia="Calibri" w:hAnsi="Liberation Serif" w:cs="Liberation Serif"/>
          <w:sz w:val="28"/>
          <w:szCs w:val="28"/>
          <w:lang w:eastAsia="en-US"/>
        </w:rPr>
        <w:t xml:space="preserve">Устава городского округа </w:t>
      </w:r>
      <w:r w:rsidRPr="001B00ED">
        <w:rPr>
          <w:rFonts w:ascii="Liberation Serif" w:eastAsia="Calibri" w:hAnsi="Liberation Serif" w:cs="Liberation Serif"/>
          <w:sz w:val="28"/>
          <w:szCs w:val="28"/>
          <w:lang w:eastAsia="en-US"/>
        </w:rPr>
        <w:t>Заречный</w:t>
      </w:r>
      <w:r w:rsidR="004300BB" w:rsidRPr="001B00ED">
        <w:rPr>
          <w:rFonts w:ascii="Liberation Serif" w:eastAsia="Calibri" w:hAnsi="Liberation Serif" w:cs="Liberation Serif"/>
          <w:sz w:val="28"/>
          <w:szCs w:val="28"/>
          <w:lang w:eastAsia="en-US"/>
        </w:rPr>
        <w:t xml:space="preserve">, </w:t>
      </w:r>
    </w:p>
    <w:p w14:paraId="3172AB94" w14:textId="77777777" w:rsidR="001B00ED" w:rsidRDefault="001B00ED" w:rsidP="009770E6">
      <w:pPr>
        <w:suppressAutoHyphens/>
        <w:autoSpaceDN w:val="0"/>
        <w:ind w:firstLine="709"/>
        <w:jc w:val="both"/>
        <w:rPr>
          <w:rFonts w:ascii="Liberation Serif" w:eastAsia="Calibri" w:hAnsi="Liberation Serif" w:cs="Liberation Serif"/>
          <w:sz w:val="28"/>
          <w:szCs w:val="28"/>
          <w:lang w:eastAsia="en-US"/>
        </w:rPr>
      </w:pPr>
    </w:p>
    <w:p w14:paraId="21DE001E" w14:textId="1E4CC795" w:rsidR="004300BB" w:rsidRDefault="004300BB" w:rsidP="001B00ED">
      <w:pPr>
        <w:suppressAutoHyphens/>
        <w:autoSpaceDN w:val="0"/>
        <w:ind w:firstLine="709"/>
        <w:jc w:val="both"/>
        <w:rPr>
          <w:rFonts w:ascii="Liberation Serif" w:eastAsia="Calibri" w:hAnsi="Liberation Serif" w:cs="Liberation Serif"/>
          <w:sz w:val="28"/>
          <w:szCs w:val="28"/>
          <w:lang w:eastAsia="en-US"/>
        </w:rPr>
      </w:pPr>
      <w:r w:rsidRPr="001B00ED">
        <w:rPr>
          <w:rFonts w:ascii="Liberation Serif" w:eastAsia="Calibri" w:hAnsi="Liberation Serif" w:cs="Liberation Serif"/>
          <w:b/>
          <w:bCs/>
          <w:sz w:val="28"/>
          <w:szCs w:val="28"/>
          <w:lang w:eastAsia="en-US"/>
        </w:rPr>
        <w:t xml:space="preserve">Дума </w:t>
      </w:r>
      <w:r w:rsidR="001B00ED" w:rsidRPr="001B00ED">
        <w:rPr>
          <w:rFonts w:ascii="Liberation Serif" w:eastAsia="Calibri" w:hAnsi="Liberation Serif" w:cs="Liberation Serif"/>
          <w:b/>
          <w:bCs/>
          <w:sz w:val="28"/>
          <w:szCs w:val="28"/>
          <w:lang w:eastAsia="en-US"/>
        </w:rPr>
        <w:t>решила</w:t>
      </w:r>
      <w:r w:rsidRPr="001B00ED">
        <w:rPr>
          <w:rFonts w:ascii="Liberation Serif" w:eastAsia="Calibri" w:hAnsi="Liberation Serif" w:cs="Liberation Serif"/>
          <w:sz w:val="28"/>
          <w:szCs w:val="28"/>
          <w:lang w:eastAsia="en-US"/>
        </w:rPr>
        <w:t>:</w:t>
      </w:r>
    </w:p>
    <w:p w14:paraId="02916F02" w14:textId="77777777" w:rsidR="001B00ED" w:rsidRPr="001B00ED" w:rsidRDefault="001B00ED" w:rsidP="001B00ED">
      <w:pPr>
        <w:suppressAutoHyphens/>
        <w:autoSpaceDN w:val="0"/>
        <w:ind w:firstLine="709"/>
        <w:jc w:val="both"/>
        <w:rPr>
          <w:rFonts w:ascii="Liberation Serif" w:eastAsia="Calibri" w:hAnsi="Liberation Serif" w:cs="Liberation Serif"/>
          <w:sz w:val="28"/>
          <w:szCs w:val="28"/>
          <w:lang w:eastAsia="en-US"/>
        </w:rPr>
      </w:pPr>
    </w:p>
    <w:p w14:paraId="5CB73957" w14:textId="4D3C393F" w:rsidR="000823CA" w:rsidRPr="001B00ED" w:rsidRDefault="00E9783C" w:rsidP="00CC4FF6">
      <w:pPr>
        <w:suppressAutoHyphens/>
        <w:autoSpaceDN w:val="0"/>
        <w:ind w:firstLine="709"/>
        <w:jc w:val="both"/>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1. </w:t>
      </w:r>
      <w:r w:rsidR="009770E6" w:rsidRPr="001B00ED">
        <w:rPr>
          <w:rFonts w:ascii="Liberation Serif" w:eastAsia="Calibri" w:hAnsi="Liberation Serif" w:cs="Liberation Serif"/>
          <w:sz w:val="28"/>
          <w:szCs w:val="28"/>
          <w:lang w:eastAsia="en-US"/>
        </w:rPr>
        <w:t>Внести в Положение о муниципальном жилищном контроле на территории городского округа Заречный, утвержденное Решением Думы городского округа Заречный от 09.09.2021</w:t>
      </w:r>
      <w:r w:rsidR="001B00ED">
        <w:rPr>
          <w:rFonts w:ascii="Liberation Serif" w:eastAsia="Calibri" w:hAnsi="Liberation Serif" w:cs="Liberation Serif"/>
          <w:sz w:val="28"/>
          <w:szCs w:val="28"/>
          <w:lang w:eastAsia="en-US"/>
        </w:rPr>
        <w:t xml:space="preserve"> № 7</w:t>
      </w:r>
      <w:r w:rsidR="009770E6" w:rsidRPr="001B00ED">
        <w:rPr>
          <w:rFonts w:ascii="Liberation Serif" w:eastAsia="Calibri" w:hAnsi="Liberation Serif" w:cs="Liberation Serif"/>
          <w:sz w:val="28"/>
          <w:szCs w:val="28"/>
          <w:lang w:eastAsia="en-US"/>
        </w:rPr>
        <w:t xml:space="preserve">7-Р, </w:t>
      </w:r>
      <w:r w:rsidR="000823CA" w:rsidRPr="001B00ED">
        <w:rPr>
          <w:rFonts w:ascii="Liberation Serif" w:eastAsia="Calibri" w:hAnsi="Liberation Serif" w:cs="Liberation Serif"/>
          <w:sz w:val="28"/>
          <w:szCs w:val="28"/>
          <w:lang w:eastAsia="en-US"/>
        </w:rPr>
        <w:t>изменения, изложив его в новой редакции.</w:t>
      </w:r>
    </w:p>
    <w:p w14:paraId="7C1FB284" w14:textId="75163482" w:rsidR="00E9783C" w:rsidRPr="001B00ED" w:rsidRDefault="000823CA" w:rsidP="00CC4FF6">
      <w:pPr>
        <w:suppressAutoHyphens/>
        <w:autoSpaceDN w:val="0"/>
        <w:ind w:firstLine="709"/>
        <w:jc w:val="both"/>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2</w:t>
      </w:r>
      <w:r w:rsidR="00E9783C" w:rsidRPr="001B00ED">
        <w:rPr>
          <w:rFonts w:ascii="Liberation Serif" w:eastAsia="Calibri" w:hAnsi="Liberation Serif" w:cs="Liberation Serif"/>
          <w:sz w:val="28"/>
          <w:szCs w:val="28"/>
          <w:lang w:eastAsia="en-US"/>
        </w:rPr>
        <w:t>. </w:t>
      </w:r>
      <w:r w:rsidR="00CC4FF6" w:rsidRPr="001B00ED">
        <w:rPr>
          <w:rFonts w:ascii="Liberation Serif" w:eastAsia="Calibri" w:hAnsi="Liberation Serif" w:cs="Liberation Serif"/>
          <w:sz w:val="28"/>
          <w:szCs w:val="28"/>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w:t>
      </w:r>
      <w:r w:rsidR="002A545B" w:rsidRPr="001B00ED">
        <w:rPr>
          <w:rFonts w:ascii="Liberation Serif" w:eastAsia="Calibri" w:hAnsi="Liberation Serif" w:cs="Liberation Serif"/>
          <w:sz w:val="28"/>
          <w:szCs w:val="28"/>
          <w:lang w:eastAsia="en-US"/>
        </w:rPr>
        <w:t xml:space="preserve"> </w:t>
      </w:r>
      <w:r w:rsidR="00CC4FF6" w:rsidRPr="001B00ED">
        <w:rPr>
          <w:rFonts w:ascii="Liberation Serif" w:eastAsia="Calibri" w:hAnsi="Liberation Serif" w:cs="Liberation Serif"/>
          <w:sz w:val="28"/>
          <w:szCs w:val="28"/>
          <w:lang w:eastAsia="en-US"/>
        </w:rPr>
        <w:t>(www.gorod-zarechny.ru).</w:t>
      </w:r>
    </w:p>
    <w:p w14:paraId="67107214" w14:textId="77777777" w:rsidR="0086690C" w:rsidRPr="001B00ED" w:rsidRDefault="0086690C" w:rsidP="00CC4FF6">
      <w:pPr>
        <w:ind w:firstLine="709"/>
        <w:jc w:val="both"/>
        <w:rPr>
          <w:rFonts w:ascii="Liberation Serif" w:eastAsia="Calibri" w:hAnsi="Liberation Serif" w:cs="Liberation Serif"/>
          <w:sz w:val="28"/>
          <w:szCs w:val="28"/>
          <w:lang w:eastAsia="en-US"/>
        </w:rPr>
      </w:pPr>
    </w:p>
    <w:p w14:paraId="7CF55A7B" w14:textId="77777777" w:rsidR="00CC4FF6" w:rsidRPr="001B00ED" w:rsidRDefault="00CC4FF6" w:rsidP="00CC4FF6">
      <w:pPr>
        <w:autoSpaceDE w:val="0"/>
        <w:autoSpaceDN w:val="0"/>
        <w:adjustRightInd w:val="0"/>
        <w:ind w:firstLine="709"/>
        <w:jc w:val="both"/>
        <w:rPr>
          <w:rFonts w:ascii="Liberation Serif" w:hAnsi="Liberation Serif"/>
          <w:sz w:val="28"/>
          <w:szCs w:val="28"/>
        </w:rPr>
      </w:pPr>
    </w:p>
    <w:p w14:paraId="6B9D0C21" w14:textId="5BBCFBE9" w:rsidR="00CC4FF6" w:rsidRPr="001B00ED" w:rsidRDefault="00CC4FF6" w:rsidP="00CC4FF6">
      <w:pPr>
        <w:autoSpaceDE w:val="0"/>
        <w:autoSpaceDN w:val="0"/>
        <w:adjustRightInd w:val="0"/>
        <w:jc w:val="both"/>
        <w:rPr>
          <w:rFonts w:ascii="Liberation Serif" w:hAnsi="Liberation Serif"/>
          <w:sz w:val="28"/>
          <w:szCs w:val="28"/>
        </w:rPr>
      </w:pPr>
      <w:r w:rsidRPr="001B00ED">
        <w:rPr>
          <w:rFonts w:ascii="Liberation Serif" w:hAnsi="Liberation Serif"/>
          <w:sz w:val="28"/>
          <w:szCs w:val="28"/>
        </w:rPr>
        <w:t>Председатель Думы городского округа</w:t>
      </w:r>
      <w:r w:rsidR="001B00ED">
        <w:rPr>
          <w:rFonts w:ascii="Liberation Serif" w:hAnsi="Liberation Serif"/>
          <w:sz w:val="28"/>
          <w:szCs w:val="28"/>
        </w:rPr>
        <w:t xml:space="preserve"> </w:t>
      </w:r>
      <w:r w:rsidR="00D93537" w:rsidRPr="001B00ED">
        <w:rPr>
          <w:rFonts w:ascii="Liberation Serif" w:hAnsi="Liberation Serif"/>
          <w:sz w:val="28"/>
          <w:szCs w:val="28"/>
        </w:rPr>
        <w:t xml:space="preserve">          </w:t>
      </w:r>
      <w:r w:rsidRPr="001B00ED">
        <w:rPr>
          <w:rFonts w:ascii="Liberation Serif" w:hAnsi="Liberation Serif"/>
          <w:sz w:val="28"/>
          <w:szCs w:val="28"/>
        </w:rPr>
        <w:t xml:space="preserve">                        </w:t>
      </w:r>
      <w:r w:rsidR="001B00ED">
        <w:rPr>
          <w:rFonts w:ascii="Liberation Serif" w:hAnsi="Liberation Serif"/>
          <w:sz w:val="28"/>
          <w:szCs w:val="28"/>
        </w:rPr>
        <w:t xml:space="preserve">        </w:t>
      </w:r>
      <w:r w:rsidRPr="001B00ED">
        <w:rPr>
          <w:rFonts w:ascii="Liberation Serif" w:hAnsi="Liberation Serif"/>
          <w:sz w:val="28"/>
          <w:szCs w:val="28"/>
        </w:rPr>
        <w:t>А.А. Кузнецов</w:t>
      </w:r>
    </w:p>
    <w:p w14:paraId="02E73A1D" w14:textId="77777777" w:rsidR="00CC4FF6" w:rsidRPr="001B00ED" w:rsidRDefault="00CC4FF6" w:rsidP="00CC4FF6">
      <w:pPr>
        <w:autoSpaceDE w:val="0"/>
        <w:autoSpaceDN w:val="0"/>
        <w:adjustRightInd w:val="0"/>
        <w:jc w:val="both"/>
        <w:rPr>
          <w:rFonts w:ascii="Liberation Serif" w:hAnsi="Liberation Serif"/>
          <w:sz w:val="28"/>
          <w:szCs w:val="28"/>
        </w:rPr>
      </w:pPr>
    </w:p>
    <w:p w14:paraId="3C062386" w14:textId="2BE95BFE" w:rsidR="00CC4FF6" w:rsidRPr="001B00ED" w:rsidRDefault="00CC4FF6" w:rsidP="00CC4FF6">
      <w:pPr>
        <w:autoSpaceDE w:val="0"/>
        <w:autoSpaceDN w:val="0"/>
        <w:adjustRightInd w:val="0"/>
        <w:jc w:val="both"/>
        <w:rPr>
          <w:rFonts w:ascii="Liberation Serif" w:hAnsi="Liberation Serif"/>
          <w:sz w:val="28"/>
          <w:szCs w:val="28"/>
        </w:rPr>
      </w:pPr>
      <w:r w:rsidRPr="001B00ED">
        <w:rPr>
          <w:rFonts w:ascii="Liberation Serif" w:hAnsi="Liberation Serif"/>
          <w:sz w:val="28"/>
          <w:szCs w:val="28"/>
        </w:rPr>
        <w:t>Глава городского округа</w:t>
      </w:r>
      <w:r w:rsidR="001B00ED">
        <w:rPr>
          <w:rFonts w:ascii="Liberation Serif" w:hAnsi="Liberation Serif"/>
          <w:sz w:val="28"/>
          <w:szCs w:val="28"/>
        </w:rPr>
        <w:t xml:space="preserve"> </w:t>
      </w:r>
      <w:r w:rsidRPr="001B00ED">
        <w:rPr>
          <w:rFonts w:ascii="Liberation Serif" w:hAnsi="Liberation Serif"/>
          <w:sz w:val="28"/>
          <w:szCs w:val="28"/>
        </w:rPr>
        <w:t xml:space="preserve">            </w:t>
      </w:r>
      <w:r w:rsidR="00D93537" w:rsidRPr="001B00ED">
        <w:rPr>
          <w:rFonts w:ascii="Liberation Serif" w:hAnsi="Liberation Serif"/>
          <w:sz w:val="28"/>
          <w:szCs w:val="28"/>
        </w:rPr>
        <w:t xml:space="preserve">                               </w:t>
      </w:r>
      <w:r w:rsidRPr="001B00ED">
        <w:rPr>
          <w:rFonts w:ascii="Liberation Serif" w:hAnsi="Liberation Serif"/>
          <w:sz w:val="28"/>
          <w:szCs w:val="28"/>
        </w:rPr>
        <w:t xml:space="preserve">                     </w:t>
      </w:r>
      <w:r w:rsidR="001B00ED">
        <w:rPr>
          <w:rFonts w:ascii="Liberation Serif" w:hAnsi="Liberation Serif"/>
          <w:sz w:val="28"/>
          <w:szCs w:val="28"/>
        </w:rPr>
        <w:t xml:space="preserve">   </w:t>
      </w:r>
      <w:r w:rsidRPr="001B00ED">
        <w:rPr>
          <w:rFonts w:ascii="Liberation Serif" w:hAnsi="Liberation Serif"/>
          <w:sz w:val="28"/>
          <w:szCs w:val="28"/>
        </w:rPr>
        <w:t xml:space="preserve">А.В. </w:t>
      </w:r>
      <w:proofErr w:type="spellStart"/>
      <w:r w:rsidRPr="001B00ED">
        <w:rPr>
          <w:rFonts w:ascii="Liberation Serif" w:hAnsi="Liberation Serif"/>
          <w:sz w:val="28"/>
          <w:szCs w:val="28"/>
        </w:rPr>
        <w:t>Захарцев</w:t>
      </w:r>
      <w:proofErr w:type="spellEnd"/>
    </w:p>
    <w:p w14:paraId="528D952F" w14:textId="77777777" w:rsidR="000823CA" w:rsidRPr="001B00ED" w:rsidRDefault="000823CA" w:rsidP="00CC4FF6">
      <w:pPr>
        <w:autoSpaceDE w:val="0"/>
        <w:autoSpaceDN w:val="0"/>
        <w:adjustRightInd w:val="0"/>
        <w:jc w:val="both"/>
        <w:rPr>
          <w:rFonts w:ascii="Liberation Serif" w:hAnsi="Liberation Serif"/>
          <w:sz w:val="28"/>
          <w:szCs w:val="28"/>
        </w:rPr>
      </w:pPr>
    </w:p>
    <w:p w14:paraId="1CA10D2F" w14:textId="4156DE7A" w:rsidR="000823CA" w:rsidRDefault="000823CA" w:rsidP="00CC4FF6">
      <w:pPr>
        <w:autoSpaceDE w:val="0"/>
        <w:autoSpaceDN w:val="0"/>
        <w:adjustRightInd w:val="0"/>
        <w:jc w:val="both"/>
        <w:rPr>
          <w:rFonts w:ascii="Liberation Serif" w:hAnsi="Liberation Serif"/>
          <w:sz w:val="28"/>
          <w:szCs w:val="28"/>
        </w:rPr>
      </w:pPr>
    </w:p>
    <w:p w14:paraId="3CA1B820" w14:textId="77777777" w:rsidR="001B00ED" w:rsidRPr="001B00ED" w:rsidRDefault="001B00ED" w:rsidP="00CC4FF6">
      <w:pPr>
        <w:autoSpaceDE w:val="0"/>
        <w:autoSpaceDN w:val="0"/>
        <w:adjustRightInd w:val="0"/>
        <w:jc w:val="both"/>
        <w:rPr>
          <w:rFonts w:ascii="Liberation Serif" w:hAnsi="Liberation Serif"/>
          <w:sz w:val="28"/>
          <w:szCs w:val="28"/>
        </w:rPr>
      </w:pPr>
    </w:p>
    <w:p w14:paraId="69838722" w14:textId="77777777" w:rsidR="000823CA" w:rsidRPr="001B00ED" w:rsidRDefault="000823CA" w:rsidP="00CC4FF6">
      <w:pPr>
        <w:autoSpaceDE w:val="0"/>
        <w:autoSpaceDN w:val="0"/>
        <w:adjustRightInd w:val="0"/>
        <w:jc w:val="both"/>
        <w:rPr>
          <w:rFonts w:ascii="Liberation Serif" w:hAnsi="Liberation Serif"/>
          <w:sz w:val="28"/>
          <w:szCs w:val="28"/>
        </w:rPr>
      </w:pPr>
    </w:p>
    <w:p w14:paraId="0F0B4286" w14:textId="6264B6B3" w:rsidR="00C31462" w:rsidRPr="001B00ED" w:rsidRDefault="001B00ED" w:rsidP="00C31462">
      <w:pPr>
        <w:suppressAutoHyphens/>
        <w:autoSpaceDN w:val="0"/>
        <w:ind w:left="6663"/>
        <w:textAlignment w:val="baseline"/>
        <w:rPr>
          <w:rFonts w:ascii="Liberation Serif" w:eastAsia="SimSun" w:hAnsi="Liberation Serif" w:cs="Mangal"/>
          <w:kern w:val="3"/>
          <w:sz w:val="28"/>
          <w:szCs w:val="28"/>
          <w:lang w:eastAsia="zh-CN" w:bidi="hi-IN"/>
        </w:rPr>
      </w:pPr>
      <w:r>
        <w:rPr>
          <w:rFonts w:ascii="Liberation Serif" w:eastAsia="SimSun" w:hAnsi="Liberation Serif" w:cs="Mangal"/>
          <w:kern w:val="3"/>
          <w:sz w:val="28"/>
          <w:szCs w:val="28"/>
          <w:lang w:eastAsia="zh-CN" w:bidi="hi-IN"/>
        </w:rPr>
        <w:lastRenderedPageBreak/>
        <w:t>У</w:t>
      </w:r>
      <w:r w:rsidR="00C31462" w:rsidRPr="001B00ED">
        <w:rPr>
          <w:rFonts w:ascii="Liberation Serif" w:eastAsia="SimSun" w:hAnsi="Liberation Serif" w:cs="Mangal"/>
          <w:kern w:val="3"/>
          <w:sz w:val="28"/>
          <w:szCs w:val="28"/>
          <w:lang w:eastAsia="zh-CN" w:bidi="hi-IN"/>
        </w:rPr>
        <w:t>тверждено</w:t>
      </w:r>
    </w:p>
    <w:p w14:paraId="3E03B5B8" w14:textId="77777777" w:rsidR="00C31462" w:rsidRPr="001B00ED" w:rsidRDefault="00C31462" w:rsidP="00C31462">
      <w:pPr>
        <w:suppressAutoHyphens/>
        <w:autoSpaceDN w:val="0"/>
        <w:ind w:left="6663"/>
        <w:textAlignment w:val="baseline"/>
        <w:rPr>
          <w:rFonts w:ascii="Liberation Serif" w:eastAsia="SimSun" w:hAnsi="Liberation Serif" w:cs="Mangal"/>
          <w:color w:val="000000"/>
          <w:kern w:val="3"/>
          <w:sz w:val="28"/>
          <w:szCs w:val="28"/>
          <w:lang w:eastAsia="zh-CN" w:bidi="hi-IN"/>
        </w:rPr>
      </w:pPr>
      <w:r w:rsidRPr="001B00ED">
        <w:rPr>
          <w:rFonts w:ascii="Liberation Serif" w:eastAsia="SimSun" w:hAnsi="Liberation Serif" w:cs="Mangal"/>
          <w:color w:val="000000"/>
          <w:kern w:val="3"/>
          <w:sz w:val="28"/>
          <w:szCs w:val="28"/>
          <w:lang w:eastAsia="zh-CN" w:bidi="hi-IN"/>
        </w:rPr>
        <w:t>решением Думы</w:t>
      </w:r>
    </w:p>
    <w:p w14:paraId="2F5F1FAC" w14:textId="0AE654FB" w:rsidR="00C31462" w:rsidRPr="001B00ED" w:rsidRDefault="00C31462" w:rsidP="00C31462">
      <w:pPr>
        <w:suppressAutoHyphens/>
        <w:autoSpaceDN w:val="0"/>
        <w:ind w:left="6663"/>
        <w:textAlignment w:val="baseline"/>
        <w:rPr>
          <w:rFonts w:ascii="Liberation Serif" w:eastAsia="SimSun" w:hAnsi="Liberation Serif" w:cs="Mangal"/>
          <w:color w:val="000000"/>
          <w:kern w:val="3"/>
          <w:sz w:val="28"/>
          <w:szCs w:val="28"/>
          <w:lang w:eastAsia="zh-CN" w:bidi="hi-IN"/>
        </w:rPr>
      </w:pPr>
      <w:r w:rsidRPr="001B00ED">
        <w:rPr>
          <w:rFonts w:ascii="Liberation Serif" w:eastAsia="SimSun" w:hAnsi="Liberation Serif" w:cs="Mangal"/>
          <w:color w:val="000000"/>
          <w:kern w:val="3"/>
          <w:sz w:val="28"/>
          <w:szCs w:val="28"/>
          <w:lang w:eastAsia="zh-CN" w:bidi="hi-IN"/>
        </w:rPr>
        <w:t>городского округа Заречный</w:t>
      </w:r>
      <w:r w:rsidRPr="001B00ED">
        <w:rPr>
          <w:rFonts w:ascii="Liberation Serif" w:eastAsia="SimSun" w:hAnsi="Liberation Serif" w:cs="Mangal"/>
          <w:color w:val="000000"/>
          <w:kern w:val="3"/>
          <w:sz w:val="28"/>
          <w:szCs w:val="28"/>
          <w:lang w:eastAsia="zh-CN" w:bidi="hi-IN"/>
        </w:rPr>
        <w:br/>
        <w:t>от _________ г. № ____</w:t>
      </w:r>
    </w:p>
    <w:p w14:paraId="6F4EDC6D" w14:textId="77777777" w:rsidR="00C31462" w:rsidRPr="001B00ED" w:rsidRDefault="00C31462" w:rsidP="00C31462">
      <w:pPr>
        <w:suppressAutoHyphens/>
        <w:autoSpaceDN w:val="0"/>
        <w:jc w:val="center"/>
        <w:textAlignment w:val="baseline"/>
        <w:rPr>
          <w:rFonts w:ascii="Liberation Serif" w:eastAsia="SimSun" w:hAnsi="Liberation Serif" w:cs="Mangal"/>
          <w:color w:val="000000"/>
          <w:kern w:val="3"/>
          <w:sz w:val="28"/>
          <w:szCs w:val="28"/>
          <w:lang w:eastAsia="zh-CN" w:bidi="hi-IN"/>
        </w:rPr>
      </w:pPr>
    </w:p>
    <w:p w14:paraId="5865B4C8" w14:textId="77777777" w:rsidR="000823CA" w:rsidRPr="001B00ED" w:rsidRDefault="000823CA" w:rsidP="00CC4FF6">
      <w:pPr>
        <w:autoSpaceDE w:val="0"/>
        <w:autoSpaceDN w:val="0"/>
        <w:adjustRightInd w:val="0"/>
        <w:jc w:val="both"/>
        <w:rPr>
          <w:rFonts w:ascii="Liberation Serif" w:hAnsi="Liberation Serif"/>
          <w:sz w:val="28"/>
          <w:szCs w:val="28"/>
        </w:rPr>
      </w:pPr>
    </w:p>
    <w:p w14:paraId="50D54900" w14:textId="77777777" w:rsidR="000823CA" w:rsidRPr="001B00ED" w:rsidRDefault="000823CA" w:rsidP="000823CA">
      <w:pPr>
        <w:suppressAutoHyphens/>
        <w:autoSpaceDN w:val="0"/>
        <w:jc w:val="center"/>
        <w:textAlignment w:val="baseline"/>
        <w:rPr>
          <w:rFonts w:ascii="Liberation Serif" w:eastAsia="Calibri" w:hAnsi="Liberation Serif" w:cs="Liberation Serif"/>
          <w:b/>
          <w:bCs/>
          <w:color w:val="000000"/>
          <w:sz w:val="28"/>
          <w:szCs w:val="28"/>
          <w:lang w:eastAsia="en-US"/>
        </w:rPr>
      </w:pPr>
      <w:r w:rsidRPr="001B00ED">
        <w:rPr>
          <w:rFonts w:ascii="Liberation Serif" w:eastAsia="Calibri" w:hAnsi="Liberation Serif" w:cs="Liberation Serif"/>
          <w:b/>
          <w:bCs/>
          <w:color w:val="000000"/>
          <w:sz w:val="28"/>
          <w:szCs w:val="28"/>
          <w:lang w:eastAsia="en-US"/>
        </w:rPr>
        <w:t>ПОЛОЖЕНИЕ</w:t>
      </w:r>
    </w:p>
    <w:p w14:paraId="215E77DE" w14:textId="77777777" w:rsidR="000823CA" w:rsidRPr="001B00ED" w:rsidRDefault="000823CA" w:rsidP="000823CA">
      <w:pPr>
        <w:suppressAutoHyphens/>
        <w:autoSpaceDN w:val="0"/>
        <w:jc w:val="center"/>
        <w:textAlignment w:val="baseline"/>
        <w:rPr>
          <w:rFonts w:ascii="Liberation Serif" w:eastAsia="Calibri" w:hAnsi="Liberation Serif" w:cs="Liberation Serif"/>
          <w:b/>
          <w:bCs/>
          <w:color w:val="000000"/>
          <w:sz w:val="28"/>
          <w:szCs w:val="28"/>
          <w:lang w:eastAsia="en-US"/>
        </w:rPr>
      </w:pPr>
      <w:r w:rsidRPr="001B00ED">
        <w:rPr>
          <w:rFonts w:ascii="Liberation Serif" w:eastAsia="Calibri" w:hAnsi="Liberation Serif" w:cs="Liberation Serif"/>
          <w:b/>
          <w:bCs/>
          <w:color w:val="000000"/>
          <w:sz w:val="28"/>
          <w:szCs w:val="28"/>
          <w:lang w:eastAsia="en-US"/>
        </w:rPr>
        <w:t>о муниципальном жилищном контроле</w:t>
      </w:r>
    </w:p>
    <w:p w14:paraId="40294495" w14:textId="77777777" w:rsidR="000823CA" w:rsidRPr="001B00ED" w:rsidRDefault="000823CA" w:rsidP="000823CA">
      <w:pPr>
        <w:suppressAutoHyphens/>
        <w:autoSpaceDN w:val="0"/>
        <w:jc w:val="center"/>
        <w:textAlignment w:val="baseline"/>
        <w:rPr>
          <w:rFonts w:ascii="Liberation Serif" w:eastAsia="Calibri" w:hAnsi="Liberation Serif" w:cs="Liberation Serif"/>
          <w:b/>
          <w:bCs/>
          <w:color w:val="000000"/>
          <w:sz w:val="28"/>
          <w:szCs w:val="28"/>
          <w:lang w:eastAsia="en-US"/>
        </w:rPr>
      </w:pPr>
      <w:r w:rsidRPr="001B00ED">
        <w:rPr>
          <w:rFonts w:ascii="Liberation Serif" w:eastAsia="Calibri" w:hAnsi="Liberation Serif" w:cs="Liberation Serif"/>
          <w:b/>
          <w:bCs/>
          <w:color w:val="000000"/>
          <w:sz w:val="28"/>
          <w:szCs w:val="28"/>
          <w:lang w:eastAsia="en-US"/>
        </w:rPr>
        <w:t>на территории городского округа Заречный</w:t>
      </w:r>
    </w:p>
    <w:p w14:paraId="0A38E62B"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shd w:val="clear" w:color="auto" w:fill="FFFF00"/>
          <w:lang w:eastAsia="en-US"/>
        </w:rPr>
      </w:pPr>
    </w:p>
    <w:p w14:paraId="43E2B186"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РАЗДЕЛ 1</w:t>
      </w:r>
    </w:p>
    <w:p w14:paraId="6AC13A78"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ОБЩИЕ ПОЛОЖЕНИЯ</w:t>
      </w:r>
    </w:p>
    <w:p w14:paraId="11ECF0CD"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shd w:val="clear" w:color="auto" w:fill="FFFF00"/>
          <w:lang w:eastAsia="en-US"/>
        </w:rPr>
      </w:pPr>
    </w:p>
    <w:p w14:paraId="49DEAED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Положение об осуществлении муниципального жилищного контроля на территории городского округа Заречный (далее – Положение) устанавливает порядок организации и осуществления муниципального жилищного контроля на территории городского округа Заречный.</w:t>
      </w:r>
    </w:p>
    <w:p w14:paraId="7EE5EA5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Под муниципальным жилищным контролем понимается деятельность администрации городского округа Заречный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55CA21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городского округа Заречный (http://gorod-zarechny.ru/).</w:t>
      </w:r>
    </w:p>
    <w:p w14:paraId="5DC4128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Муниципальный жилищный контроль на территории городского округа Заречный осуществляется администрацией городского округа Заречный (далее –контрольный орган).</w:t>
      </w:r>
    </w:p>
    <w:p w14:paraId="460745F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От имени контрольного органа муниципальный жилищный контроль осуществляют:</w:t>
      </w:r>
    </w:p>
    <w:p w14:paraId="20130F4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отдел муниципального хозяйства администрации городского округа Заречный;</w:t>
      </w:r>
    </w:p>
    <w:p w14:paraId="163E2A1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отдел учета и распределения жилья администрации городского округа Заречный;</w:t>
      </w:r>
    </w:p>
    <w:p w14:paraId="69E2055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управление правовых и имущественных отношений администрации городского округа Заречный.</w:t>
      </w:r>
    </w:p>
    <w:p w14:paraId="1EF3583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отдел архитектуры и градостроительства администрации городского округа Заречный.</w:t>
      </w:r>
    </w:p>
    <w:p w14:paraId="788BCA4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r w:rsidRPr="001B00ED">
        <w:rPr>
          <w:rFonts w:ascii="Liberation Serif" w:eastAsia="Calibri" w:hAnsi="Liberation Serif" w:cs="Liberation Serif"/>
          <w:color w:val="000000"/>
          <w:sz w:val="28"/>
          <w:szCs w:val="28"/>
          <w:lang w:eastAsia="en-US"/>
        </w:rPr>
        <w:br/>
        <w:t>и о повышении энергетической эффективности в отношении муниципального жилищного фонда:</w:t>
      </w:r>
    </w:p>
    <w:p w14:paraId="25DC34F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BE9286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требований к формированию фондов капитального ремонта;</w:t>
      </w:r>
    </w:p>
    <w:p w14:paraId="0ABE9E4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DCAD47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946E9A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07E532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14:paraId="7948F4E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EE7434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90D48E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5DB353E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10) требований к обеспечению доступности для инвалидов помещений в многоквартирных домах;</w:t>
      </w:r>
    </w:p>
    <w:p w14:paraId="43A5F04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11) требований к предоставлению жилых помещений в наемных домах социального использования.</w:t>
      </w:r>
    </w:p>
    <w:p w14:paraId="4FFE975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12) исполнение решений, принятых контрольным органом по результатам контрольных мероприятий.</w:t>
      </w:r>
    </w:p>
    <w:p w14:paraId="750111D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Объектом муниципального жилищного контроля (далее - объект контроля) является:</w:t>
      </w:r>
    </w:p>
    <w:p w14:paraId="45163D2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деятельность, действия (бездействие) по пользованию жилыми помещениями муниципального жилищного фонда;</w:t>
      </w:r>
    </w:p>
    <w:p w14:paraId="01349EC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5ABB956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деятельность, действия (бездействие) по формированию фондов капитального ремонта;</w:t>
      </w:r>
    </w:p>
    <w:p w14:paraId="695E6B5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деятельность, действия (бездействие) по управлению многоквартирными домами, включающая в себя:</w:t>
      </w:r>
    </w:p>
    <w:p w14:paraId="66493B1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226C50E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14:paraId="3067565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7687E4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EC163D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деятельность, действия (бездействие) по обеспечению доступности для инвалидов помещений в многоквартирных домах;</w:t>
      </w:r>
    </w:p>
    <w:p w14:paraId="6C2077E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 деятельность, действия (бездействие) по размещению информации в системе;</w:t>
      </w:r>
    </w:p>
    <w:p w14:paraId="34A51E0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 деятельность, действия (бездействие) по предоставлению жилых помещений в наемных домах социального использования.</w:t>
      </w:r>
    </w:p>
    <w:p w14:paraId="3D7ED50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5.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14:paraId="45BF547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581955A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w:t>
      </w:r>
      <w:r w:rsidRPr="001B00ED">
        <w:rPr>
          <w:rFonts w:ascii="Liberation Serif" w:eastAsia="Calibri" w:hAnsi="Liberation Serif" w:cs="Liberation Serif"/>
          <w:color w:val="000000"/>
          <w:sz w:val="28"/>
          <w:szCs w:val="28"/>
          <w:lang w:eastAsia="en-US"/>
        </w:rPr>
        <w:lastRenderedPageBreak/>
        <w:t>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5EF755A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519F03F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юридические лица, на имя которых открыты специальные счета для формирования фондов капитального ремонта многоквартирных домов;</w:t>
      </w:r>
    </w:p>
    <w:p w14:paraId="5C693D4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граждане, во владении и (или) в пользовании которых находятся помещения муниципального жилищного фонда.</w:t>
      </w:r>
    </w:p>
    <w:p w14:paraId="4C60BF5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14:paraId="3699FBD9"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8</w:t>
      </w:r>
      <w:commentRangeStart w:id="0"/>
      <w:r w:rsidRPr="001B00ED">
        <w:rPr>
          <w:rFonts w:ascii="Liberation Serif" w:eastAsia="Calibri" w:hAnsi="Liberation Serif" w:cs="Liberation Serif"/>
          <w:color w:val="000000"/>
          <w:sz w:val="28"/>
          <w:szCs w:val="28"/>
          <w:lang w:eastAsia="en-US"/>
        </w:rPr>
        <w:t>. При осуществлении муниципального жилищного контроля плановые контрольные мероприятия не проводятся.</w:t>
      </w:r>
      <w:commentRangeEnd w:id="0"/>
      <w:r w:rsidRPr="001B00ED">
        <w:rPr>
          <w:rFonts w:ascii="Liberation Serif" w:eastAsia="Calibri" w:hAnsi="Liberation Serif" w:cs="Liberation Serif"/>
          <w:sz w:val="28"/>
          <w:szCs w:val="28"/>
          <w:lang w:eastAsia="en-US"/>
        </w:rPr>
        <w:commentReference w:id="0"/>
      </w:r>
    </w:p>
    <w:p w14:paraId="4C5F7BF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14:paraId="06246FA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shd w:val="clear" w:color="auto" w:fill="FFFF00"/>
          <w:lang w:eastAsia="en-US"/>
        </w:rPr>
      </w:pPr>
    </w:p>
    <w:p w14:paraId="3EDD26B9"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РАЗДЕЛ 2</w:t>
      </w:r>
    </w:p>
    <w:p w14:paraId="4523701B"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ПРОФИЛАКТИКА НАРУШЕНИЙ ОБЯЗАТЕЛЬНЫХ ТРЕБОВАНИЙ</w:t>
      </w:r>
    </w:p>
    <w:p w14:paraId="7B90A109"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767EBF51"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1. Организация профилактики нарушения обязательных требований</w:t>
      </w:r>
    </w:p>
    <w:p w14:paraId="777E79B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4A11367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10.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1163D90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стимулирование добросовестного соблюдения обязательных требований контролируемыми лицами;</w:t>
      </w:r>
    </w:p>
    <w:p w14:paraId="3E8A0BA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0ED05C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300307B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7F4BFDA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Программа профилактики утверждается ежегодно в срок до 15 декабря года, предшествующего году ее реализации, и состоит из следующих разделов:</w:t>
      </w:r>
    </w:p>
    <w:p w14:paraId="214FBBE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0AE84FA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цели и задачи реализации программы профилактики;</w:t>
      </w:r>
    </w:p>
    <w:p w14:paraId="0D4599F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перечень профилактических мероприятий, сроки (периодичность) их проведения;</w:t>
      </w:r>
    </w:p>
    <w:p w14:paraId="42310ED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показатели результативности и эффективности программы профилактики.</w:t>
      </w:r>
    </w:p>
    <w:p w14:paraId="6F144EE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12.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14:paraId="7925236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13. Утвержденная программа профилактики размещается на официальном сайте контрольного органа.</w:t>
      </w:r>
    </w:p>
    <w:p w14:paraId="20CD0F8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14. Профилактические мероприятия, предусмотренные программой профилактики, обязательны для проведения контрольным органом.</w:t>
      </w:r>
    </w:p>
    <w:p w14:paraId="75D8619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15. Контрольный орган проводит следующие профилактические мероприятия:</w:t>
      </w:r>
    </w:p>
    <w:p w14:paraId="0923B6C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информирование;</w:t>
      </w:r>
    </w:p>
    <w:p w14:paraId="3A2754F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консультирование.</w:t>
      </w:r>
    </w:p>
    <w:p w14:paraId="11F2964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Контрольный орган может проводить профилактические мероприятия, не предусмотренные программой профилактики:</w:t>
      </w:r>
    </w:p>
    <w:p w14:paraId="227C6E9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объявление предостережения;</w:t>
      </w:r>
    </w:p>
    <w:p w14:paraId="1AAAC12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профилактический визит.</w:t>
      </w:r>
    </w:p>
    <w:p w14:paraId="23C03D5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0FE4CC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6D573F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5CFCC7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shd w:val="clear" w:color="auto" w:fill="FFFF00"/>
          <w:lang w:eastAsia="en-US"/>
        </w:rPr>
      </w:pPr>
    </w:p>
    <w:p w14:paraId="1FE3A801"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2. Информирование</w:t>
      </w:r>
    </w:p>
    <w:p w14:paraId="565B7576" w14:textId="77777777" w:rsidR="001B00ED" w:rsidRDefault="001B00ED"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504FB32D" w14:textId="23217A3F" w:rsidR="000823CA" w:rsidRPr="001B00ED" w:rsidRDefault="000823CA" w:rsidP="001B00ED">
      <w:pPr>
        <w:widowControl w:val="0"/>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18. Контрольный орган осуществляет информирование контролируемых лиц и иных заинтересованных лиц по вопросам соблюдения обязательных </w:t>
      </w:r>
      <w:r w:rsidRPr="001B00ED">
        <w:rPr>
          <w:rFonts w:ascii="Liberation Serif" w:eastAsia="Calibri" w:hAnsi="Liberation Serif" w:cs="Liberation Serif"/>
          <w:color w:val="000000"/>
          <w:sz w:val="28"/>
          <w:szCs w:val="28"/>
          <w:lang w:eastAsia="en-US"/>
        </w:rPr>
        <w:lastRenderedPageBreak/>
        <w:t>требований.</w:t>
      </w:r>
    </w:p>
    <w:p w14:paraId="1C99A42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19.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D3A7D9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20. Контрольный орган размещает и поддерживает в актуальном состоянии на своем официальном сайте:</w:t>
      </w:r>
    </w:p>
    <w:p w14:paraId="57F0465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тексты нормативных правовых актов, регулирующих осуществление муниципального жилищного контроля;</w:t>
      </w:r>
    </w:p>
    <w:p w14:paraId="37C784E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431B3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3578D44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77741E2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 перечень индикаторов риска нарушения обязательных требований, порядок отнесения объектов контроля к категориям риска;</w:t>
      </w:r>
    </w:p>
    <w:p w14:paraId="3CB4A14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 перечень объектов контроля, учитываемых в рамках формирования ежегодного плана мероприятий, с указанием категории риска;</w:t>
      </w:r>
    </w:p>
    <w:p w14:paraId="789BA06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 программу профилактики рисков причинения вреда и план проведения плановых контрольных мероприятий контрольным органом;</w:t>
      </w:r>
    </w:p>
    <w:p w14:paraId="0566063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 исчерпывающий перечень сведений, которые могут запрашиваться контрольным органом у контролируемого лица;</w:t>
      </w:r>
    </w:p>
    <w:p w14:paraId="3609EBD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9) сведения о способах получения консультаций по вопросам соблюдения обязательных требований;</w:t>
      </w:r>
    </w:p>
    <w:p w14:paraId="35AA3C6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10) сведения о порядке досудебного обжалования решений контрольного органа, действий (бездействия) его должностных лиц;</w:t>
      </w:r>
    </w:p>
    <w:p w14:paraId="5EDB067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11) доклады о муниципальном жилищном контроле;</w:t>
      </w:r>
    </w:p>
    <w:p w14:paraId="1393EA0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C8616D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shd w:val="clear" w:color="auto" w:fill="FFFF00"/>
          <w:lang w:eastAsia="en-US"/>
        </w:rPr>
      </w:pPr>
    </w:p>
    <w:p w14:paraId="2F26F918"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3. Консультирование</w:t>
      </w:r>
    </w:p>
    <w:p w14:paraId="052ED00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6FEF933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21. Консультирование по обращениям контролируемых лиц и их представителей осуществляют инспекторы. </w:t>
      </w:r>
    </w:p>
    <w:p w14:paraId="54F00D7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22. Консультирование осуществляется без взимания платы.</w:t>
      </w:r>
    </w:p>
    <w:p w14:paraId="184219C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23.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14:paraId="3AE4997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EDFB1A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w:t>
      </w:r>
    </w:p>
    <w:p w14:paraId="16AF74E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64250AA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C1673B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0463406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A9828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28. Контрольный орган осуществляет учет консультирований.</w:t>
      </w:r>
    </w:p>
    <w:p w14:paraId="7802801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14:paraId="12F7D70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shd w:val="clear" w:color="auto" w:fill="FFFF00"/>
          <w:lang w:eastAsia="en-US"/>
        </w:rPr>
      </w:pPr>
    </w:p>
    <w:p w14:paraId="49011311"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4. Объявление предостережения</w:t>
      </w:r>
    </w:p>
    <w:p w14:paraId="49453FC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00AB9B0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266C25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 xml:space="preserve">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14:paraId="4B3B68C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12FEE1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32.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14:paraId="66CEBB7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33. Возражение на предостережение рассматривается в следующем порядке.</w:t>
      </w:r>
    </w:p>
    <w:p w14:paraId="23FB3B9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посредством государственной информационной системы жилищно-коммунального хозяйства.</w:t>
      </w:r>
    </w:p>
    <w:p w14:paraId="78291A5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34.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BE5692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shd w:val="clear" w:color="auto" w:fill="FFFF00"/>
          <w:lang w:eastAsia="en-US"/>
        </w:rPr>
      </w:pPr>
    </w:p>
    <w:p w14:paraId="0B00EC3F"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5. Профилактический визит</w:t>
      </w:r>
    </w:p>
    <w:p w14:paraId="3D73DAE5"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shd w:val="clear" w:color="auto" w:fill="FFFF00"/>
          <w:lang w:eastAsia="en-US"/>
        </w:rPr>
      </w:pPr>
    </w:p>
    <w:p w14:paraId="20A14AE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66C32CD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689D669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79767BA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173E2E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38. По результатам профилактического визита в случае, если инспектором получены сведения о готовящихся или возможных нарушениях </w:t>
      </w:r>
      <w:r w:rsidRPr="001B00ED">
        <w:rPr>
          <w:rFonts w:ascii="Liberation Serif" w:eastAsia="Calibri" w:hAnsi="Liberation Serif" w:cs="Liberation Serif"/>
          <w:color w:val="000000"/>
          <w:sz w:val="28"/>
          <w:szCs w:val="28"/>
          <w:lang w:eastAsia="en-US"/>
        </w:rPr>
        <w:lastRenderedPageBreak/>
        <w:t xml:space="preserve">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65D5B62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2B8D88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shd w:val="clear" w:color="auto" w:fill="FFFF00"/>
          <w:lang w:eastAsia="en-US"/>
        </w:rPr>
      </w:pPr>
    </w:p>
    <w:p w14:paraId="18573991"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РАЗДЕЛ 3</w:t>
      </w:r>
    </w:p>
    <w:p w14:paraId="65481B95"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ОЦЕНКА СОБЛЮДЕНИЯ ОБЯЗАТЕЛЬНЫХ ТРЕБОВАНИЙ</w:t>
      </w:r>
    </w:p>
    <w:p w14:paraId="1A570DE8"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18BD2A8A"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commentRangeStart w:id="1"/>
      <w:r w:rsidRPr="001B00ED">
        <w:rPr>
          <w:rFonts w:ascii="Liberation Serif" w:eastAsia="Calibri" w:hAnsi="Liberation Serif" w:cs="Liberation Serif"/>
          <w:color w:val="000000"/>
          <w:sz w:val="28"/>
          <w:szCs w:val="28"/>
          <w:lang w:eastAsia="en-US"/>
        </w:rPr>
        <w:t>Глава 1. Плановые контрольные мероприятия</w:t>
      </w:r>
    </w:p>
    <w:commentRangeEnd w:id="1"/>
    <w:p w14:paraId="2C15BEE2"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olor w:val="000000"/>
          <w:sz w:val="28"/>
          <w:szCs w:val="28"/>
          <w:shd w:val="clear" w:color="auto" w:fill="FFFF00"/>
          <w:lang w:eastAsia="en-US"/>
        </w:rPr>
        <w:commentReference w:id="1"/>
      </w:r>
    </w:p>
    <w:p w14:paraId="5948BA4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согласованию с органами прокуратуры.</w:t>
      </w:r>
    </w:p>
    <w:p w14:paraId="561EBE8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41. Проект ежегодного плана формируется в машиночитаемом виде с использованием единого реестра контрольных мероприятий, а также информационной системы контрольного органа.</w:t>
      </w:r>
    </w:p>
    <w:p w14:paraId="7481577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42. Проект ежегодного плана до 1 октября года, предшествующего году реализации ежегодного плана, представляется на согласование в органы прокуратуры. </w:t>
      </w:r>
    </w:p>
    <w:p w14:paraId="2104DF6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Представление проекта ежегодного плана на согласование в органы прокуратуры осуществляется посредством его размещения контрольным органом в машиночитаемом формате в едином реестре контрольных мероприятий.</w:t>
      </w:r>
    </w:p>
    <w:p w14:paraId="52FA1E7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43.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органов прокуратуры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606EDA9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44. При организации муниципального жилищного контроля объектам контроля присваиваются следующие категории риска:</w:t>
      </w:r>
    </w:p>
    <w:p w14:paraId="17C4071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высокий;</w:t>
      </w:r>
    </w:p>
    <w:p w14:paraId="5651582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средний;</w:t>
      </w:r>
    </w:p>
    <w:p w14:paraId="09AF6C4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низкий.</w:t>
      </w:r>
    </w:p>
    <w:p w14:paraId="29D94AF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Решение об отнесении контролируемых лиц к определенной категории риска (за исключением категории низкого риска) утверждается нормативным правовым актом органа контроля.</w:t>
      </w:r>
    </w:p>
    <w:p w14:paraId="101DAC8A"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 xml:space="preserve">45. </w:t>
      </w:r>
      <w:r w:rsidRPr="001B00ED">
        <w:rPr>
          <w:rFonts w:ascii="Liberation Serif" w:eastAsia="Calibri" w:hAnsi="Liberation Serif"/>
          <w:sz w:val="28"/>
          <w:szCs w:val="28"/>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5D70F68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14:paraId="51AFB04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14:paraId="5C0A75F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установлении объекту контроля низкой категории риска плановые контрольные мероприятия не проводятся.</w:t>
      </w:r>
    </w:p>
    <w:p w14:paraId="185BC32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135B24F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2AA4B64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47. Критерии риска для объектов контроля определяются следующим образом.</w:t>
      </w:r>
    </w:p>
    <w:p w14:paraId="0BF15FE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деятельность по управлению многоквартирными домами (К1).</w:t>
      </w:r>
    </w:p>
    <w:p w14:paraId="45F96E99"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noProof/>
          <w:color w:val="000000"/>
          <w:sz w:val="28"/>
          <w:szCs w:val="28"/>
        </w:rPr>
        <w:drawing>
          <wp:inline distT="0" distB="0" distL="0" distR="0" wp14:anchorId="341732C0" wp14:editId="7902CB02">
            <wp:extent cx="2943225" cy="590546"/>
            <wp:effectExtent l="0" t="0" r="0" b="4"/>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943225" cy="590546"/>
                    </a:xfrm>
                    <a:prstGeom prst="rect">
                      <a:avLst/>
                    </a:prstGeom>
                    <a:noFill/>
                    <a:ln>
                      <a:noFill/>
                      <a:prstDash/>
                    </a:ln>
                  </pic:spPr>
                </pic:pic>
              </a:graphicData>
            </a:graphic>
          </wp:inline>
        </w:drawing>
      </w:r>
    </w:p>
    <w:p w14:paraId="0D14AE3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roofErr w:type="spellStart"/>
      <w:r w:rsidRPr="001B00ED">
        <w:rPr>
          <w:rFonts w:ascii="Liberation Serif" w:eastAsia="Calibri" w:hAnsi="Liberation Serif" w:cs="Liberation Serif"/>
          <w:color w:val="000000"/>
          <w:sz w:val="28"/>
          <w:szCs w:val="28"/>
          <w:lang w:eastAsia="en-US"/>
        </w:rPr>
        <w:t>Vп</w:t>
      </w:r>
      <w:proofErr w:type="spellEnd"/>
      <w:r w:rsidRPr="001B00ED">
        <w:rPr>
          <w:rFonts w:ascii="Liberation Serif" w:eastAsia="Calibri" w:hAnsi="Liberation Serif" w:cs="Liberation Serif"/>
          <w:color w:val="000000"/>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6D6C242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roofErr w:type="spellStart"/>
      <w:r w:rsidRPr="001B00ED">
        <w:rPr>
          <w:rFonts w:ascii="Liberation Serif" w:eastAsia="Calibri" w:hAnsi="Liberation Serif" w:cs="Liberation Serif"/>
          <w:color w:val="000000"/>
          <w:sz w:val="28"/>
          <w:szCs w:val="28"/>
          <w:lang w:eastAsia="en-US"/>
        </w:rPr>
        <w:t>Vн</w:t>
      </w:r>
      <w:proofErr w:type="spellEnd"/>
      <w:r w:rsidRPr="001B00ED">
        <w:rPr>
          <w:rFonts w:ascii="Liberation Serif" w:eastAsia="Calibri" w:hAnsi="Liberation Serif" w:cs="Liberation Serif"/>
          <w:color w:val="000000"/>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w:t>
      </w:r>
      <w:r w:rsidRPr="001B00ED">
        <w:rPr>
          <w:rFonts w:ascii="Liberation Serif" w:eastAsia="Calibri" w:hAnsi="Liberation Serif" w:cs="Liberation Serif"/>
          <w:color w:val="000000"/>
          <w:sz w:val="28"/>
          <w:szCs w:val="28"/>
          <w:lang w:eastAsia="en-US"/>
        </w:rPr>
        <w:lastRenderedPageBreak/>
        <w:t>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68B40AD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roofErr w:type="spellStart"/>
      <w:r w:rsidRPr="001B00ED">
        <w:rPr>
          <w:rFonts w:ascii="Liberation Serif" w:eastAsia="Calibri" w:hAnsi="Liberation Serif" w:cs="Liberation Serif"/>
          <w:color w:val="000000"/>
          <w:sz w:val="28"/>
          <w:szCs w:val="28"/>
          <w:lang w:eastAsia="en-US"/>
        </w:rPr>
        <w:t>Vпр</w:t>
      </w:r>
      <w:proofErr w:type="spellEnd"/>
      <w:r w:rsidRPr="001B00ED">
        <w:rPr>
          <w:rFonts w:ascii="Liberation Serif" w:eastAsia="Calibri" w:hAnsi="Liberation Serif" w:cs="Liberation Serif"/>
          <w:color w:val="000000"/>
          <w:sz w:val="28"/>
          <w:szCs w:val="28"/>
          <w:lang w:eastAsia="en-US"/>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5E11B5B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68745FB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538867C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К1 более 3,5 объекту контроля присваивается высокая категория риска.</w:t>
      </w:r>
    </w:p>
    <w:p w14:paraId="330188D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К1 от 1,2 до 3,5 объекту контроля присваивается высокая средняя риска.</w:t>
      </w:r>
    </w:p>
    <w:p w14:paraId="5CEB9A9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К1 до 1,2 включительно объекту контроля присваивается низкая категория риска.</w:t>
      </w:r>
    </w:p>
    <w:p w14:paraId="5597523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2) деятельность по формированию фондов капитального ремонта (К2). </w:t>
      </w:r>
    </w:p>
    <w:p w14:paraId="29394E3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167A45B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14:paraId="6BD2082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14:paraId="738F854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63F7D45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14:paraId="359B1E8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14:paraId="1AEFB92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14:paraId="799DD96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3) деятельность по размещению информации в системе (К3). </w:t>
      </w:r>
    </w:p>
    <w:p w14:paraId="37AA9AB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К3 более 3,5 объекту контроля присваивается категория высокого риска.</w:t>
      </w:r>
    </w:p>
    <w:p w14:paraId="26FE24D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К3 от 1,2 до 3,5 объекту контроля присваивается категория среднего риска.</w:t>
      </w:r>
    </w:p>
    <w:p w14:paraId="7ED8151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К3 до 1,2 включительно объекту контроля присваивается категория низкого риска.</w:t>
      </w:r>
    </w:p>
    <w:p w14:paraId="42ADC3A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Деятельность по предоставлению жилых помещений в наемных домах социального использования (К4)</w:t>
      </w:r>
    </w:p>
    <w:p w14:paraId="1F38F08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К4 более 3,5 объекту контроля присваивается категория высокого риска.</w:t>
      </w:r>
    </w:p>
    <w:p w14:paraId="66716B9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К4 от 1,2 до 3,5 объекту контроля присваивается категория среднего риска.</w:t>
      </w:r>
    </w:p>
    <w:p w14:paraId="2838C72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значении критерия риска К4 до 1,2 включительно объекту контроля присваивается категория низкого риска.</w:t>
      </w:r>
    </w:p>
    <w:p w14:paraId="253C504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48. Плановые контрольные мероприятия в отношении объектов контроля «Деятельность по управлению многоквартирными домами» проводятся в форме выездной проверки. В ходе выездной проверки могут совершаться следующие контрольные действия:</w:t>
      </w:r>
    </w:p>
    <w:p w14:paraId="15E1517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осмотр;</w:t>
      </w:r>
    </w:p>
    <w:p w14:paraId="00003F7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досмотр;</w:t>
      </w:r>
    </w:p>
    <w:p w14:paraId="248F994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опрос;</w:t>
      </w:r>
    </w:p>
    <w:p w14:paraId="33F781C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получение письменных объяснений;</w:t>
      </w:r>
    </w:p>
    <w:p w14:paraId="393B4A4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 истребование документов.</w:t>
      </w:r>
    </w:p>
    <w:p w14:paraId="329E219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w:t>
      </w:r>
      <w:r w:rsidRPr="001B00ED">
        <w:rPr>
          <w:rFonts w:ascii="Liberation Serif" w:eastAsia="Calibri" w:hAnsi="Liberation Serif" w:cs="Liberation Serif"/>
          <w:color w:val="000000"/>
          <w:sz w:val="28"/>
          <w:szCs w:val="28"/>
          <w:lang w:eastAsia="en-US"/>
        </w:rPr>
        <w:lastRenderedPageBreak/>
        <w:t>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777CACB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получение письменных объяснений;</w:t>
      </w:r>
    </w:p>
    <w:p w14:paraId="04FA240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истребование документов.</w:t>
      </w:r>
    </w:p>
    <w:p w14:paraId="0B43C6E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42316607"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2. Внеплановые контрольные мероприятия</w:t>
      </w:r>
    </w:p>
    <w:p w14:paraId="7C23EE89"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0982EF5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F25845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D5321B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940A21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9688C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D09CD8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C1F67D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51.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4BDFD09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инспекционный визит;</w:t>
      </w:r>
    </w:p>
    <w:p w14:paraId="6451114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документарная проверка;</w:t>
      </w:r>
    </w:p>
    <w:p w14:paraId="150FEED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выездная проверка.</w:t>
      </w:r>
    </w:p>
    <w:p w14:paraId="1F4B5E9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ходе инспекционного визита могут совершаться следующие контрольные действия:</w:t>
      </w:r>
    </w:p>
    <w:p w14:paraId="29798E1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осмотр;</w:t>
      </w:r>
    </w:p>
    <w:p w14:paraId="374C04A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опрос</w:t>
      </w:r>
    </w:p>
    <w:p w14:paraId="7A5A884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29F17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инструментальное обследование.</w:t>
      </w:r>
    </w:p>
    <w:p w14:paraId="2A204F0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3483697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14:paraId="307222D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25AEA04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ходе документарной проверки могут совершаться следующие контрольные действия:</w:t>
      </w:r>
    </w:p>
    <w:p w14:paraId="3748141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получение письменных объяснений;</w:t>
      </w:r>
    </w:p>
    <w:p w14:paraId="6337B50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истребование документов.</w:t>
      </w:r>
    </w:p>
    <w:p w14:paraId="6B29E03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Внеплановая документарная проверка проводится без согласования с органами прокуратуры.</w:t>
      </w:r>
    </w:p>
    <w:p w14:paraId="408B305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ходе выездной проверки могут совершаться следующие контрольные действия:</w:t>
      </w:r>
    </w:p>
    <w:p w14:paraId="36CA406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осмотр;</w:t>
      </w:r>
    </w:p>
    <w:p w14:paraId="0815EEF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досмотр;</w:t>
      </w:r>
    </w:p>
    <w:p w14:paraId="4C7C2B2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опрос;</w:t>
      </w:r>
    </w:p>
    <w:p w14:paraId="5290595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получение письменных объяснений;</w:t>
      </w:r>
    </w:p>
    <w:p w14:paraId="06BF9D0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 истребование документов.</w:t>
      </w:r>
    </w:p>
    <w:p w14:paraId="7FF88B4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w:t>
      </w:r>
      <w:r w:rsidRPr="001B00ED">
        <w:rPr>
          <w:rFonts w:ascii="Liberation Serif" w:eastAsia="Calibri" w:hAnsi="Liberation Serif" w:cs="Liberation Serif"/>
          <w:color w:val="000000"/>
          <w:sz w:val="28"/>
          <w:szCs w:val="28"/>
          <w:lang w:eastAsia="en-US"/>
        </w:rPr>
        <w:lastRenderedPageBreak/>
        <w:t>непосредственной угрозе причинения вреда (ущерба) охраняемым законом ценностям.</w:t>
      </w:r>
    </w:p>
    <w:p w14:paraId="7D05272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49BBA15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14:paraId="3E2A4E6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780F2C5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925252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2) при проведении контрольных мероприятий, включая контрольные мероприятия без взаимодействия; </w:t>
      </w:r>
    </w:p>
    <w:p w14:paraId="210E31E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389CB5A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6EF14F2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3A76B80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77EC02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49F842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обеспечивает, в том числе по решению руководителя контрольного органа, проведение контрольного мероприятия без взаимодействия.</w:t>
      </w:r>
    </w:p>
    <w:p w14:paraId="069E4F5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w:t>
      </w:r>
      <w:r w:rsidRPr="001B00ED">
        <w:rPr>
          <w:rFonts w:ascii="Liberation Serif" w:eastAsia="Calibri" w:hAnsi="Liberation Serif" w:cs="Liberation Serif"/>
          <w:color w:val="000000"/>
          <w:sz w:val="28"/>
          <w:szCs w:val="28"/>
          <w:lang w:eastAsia="en-US"/>
        </w:rPr>
        <w:lastRenderedPageBreak/>
        <w:t>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0256C82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6482F5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2A4D13E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6A01094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56.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4CD3DB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14:paraId="10C537F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9002E0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w:t>
      </w:r>
    </w:p>
    <w:p w14:paraId="16F2D10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1) при подтверждении достоверности сведений о причинении вреда (ущерба) или об угрозе причинения вреда (ущерба) охраняемым законом </w:t>
      </w:r>
      <w:r w:rsidRPr="001B00ED">
        <w:rPr>
          <w:rFonts w:ascii="Liberation Serif" w:eastAsia="Calibri" w:hAnsi="Liberation Serif" w:cs="Liberation Serif"/>
          <w:color w:val="000000"/>
          <w:sz w:val="28"/>
          <w:szCs w:val="28"/>
          <w:lang w:eastAsia="en-US"/>
        </w:rPr>
        <w:lastRenderedPageBreak/>
        <w:t>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7C4AF28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624638B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AF9EBF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60.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0DF354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61.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14:paraId="2E0AF17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инспекционный визит;</w:t>
      </w:r>
    </w:p>
    <w:p w14:paraId="74DEC09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документарная проверка.</w:t>
      </w:r>
    </w:p>
    <w:p w14:paraId="20904B7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5AAAB9A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62. Должностные лица, уполномоченные о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w:t>
      </w:r>
      <w:r w:rsidRPr="001B00ED">
        <w:rPr>
          <w:rFonts w:ascii="Liberation Serif" w:eastAsia="Calibri" w:hAnsi="Liberation Serif" w:cs="Liberation Serif"/>
          <w:color w:val="000000"/>
          <w:sz w:val="28"/>
          <w:szCs w:val="28"/>
          <w:lang w:eastAsia="en-US"/>
        </w:rPr>
        <w:lastRenderedPageBreak/>
        <w:t>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14:paraId="62A18E8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6AE53D09"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3. Контрольные мероприятия без взаимодействия</w:t>
      </w:r>
    </w:p>
    <w:p w14:paraId="77636F5D"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3CB42E9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63. Без взаимодействия с контролируемым лицом проводятся следующие контрольные мероприятия:</w:t>
      </w:r>
    </w:p>
    <w:p w14:paraId="676CD8D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наблюдение за соблюдением обязательных требований;</w:t>
      </w:r>
    </w:p>
    <w:p w14:paraId="55C74C2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выездное обследование.</w:t>
      </w:r>
    </w:p>
    <w:p w14:paraId="59C0654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64. Контрольные мероприятия без взаимодействия проводятся инспекторами на основании заданий руководителя контрольного органа. </w:t>
      </w:r>
    </w:p>
    <w:p w14:paraId="44FA461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65.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05F860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7BA63BD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352C43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решение о проведении внепланового контрольного мероприятия;</w:t>
      </w:r>
    </w:p>
    <w:p w14:paraId="093EE18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решение об объявлении предостережения;</w:t>
      </w:r>
    </w:p>
    <w:p w14:paraId="4C5EC69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решение о выдаче предписания об устранении выявленных нарушений.</w:t>
      </w:r>
    </w:p>
    <w:p w14:paraId="6AF4904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4350BBD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B42968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4964D3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Выездное обследование проводится без информирования контролируемого лица.</w:t>
      </w:r>
    </w:p>
    <w:p w14:paraId="651D982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По результатам проведения выездного обследования не могут быть приняты решения:</w:t>
      </w:r>
    </w:p>
    <w:p w14:paraId="3B62706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7ED24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E566DE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4C2E48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53C6C08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0AD4C394"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4 Контрольные мероприятия с взаимодействием</w:t>
      </w:r>
    </w:p>
    <w:p w14:paraId="1F5FB1A6"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352EFF9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68.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670F952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69.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14:paraId="5BDAB2F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010A2D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49440EA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2F258D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3647BB0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78DDC8F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6F74718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при проведении осмотра;</w:t>
      </w:r>
    </w:p>
    <w:p w14:paraId="6133CC7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при проведении опроса.</w:t>
      </w:r>
    </w:p>
    <w:p w14:paraId="1B37C04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44D855D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Проведение фотосъемки, аудио- и видеозаписи осуществляется с обязательным уведомлением контролируемого лица.</w:t>
      </w:r>
    </w:p>
    <w:p w14:paraId="3A61B7C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51D325C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2C5C314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Результаты проведения фотосъемки, аудио- и видеозаписи являются приложением к акту контрольного мероприятия.</w:t>
      </w:r>
    </w:p>
    <w:p w14:paraId="67DA8A2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5F266C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7F5D1EF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27967D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76.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14:paraId="7692281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77. В случае, указанном в пункте 76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0187A3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78. Действия в рамках контрольного мероприятия совершаются срок не более 10 рабочих дней. </w:t>
      </w:r>
    </w:p>
    <w:p w14:paraId="26150F4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10F90B31"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РАЗДЕЛ 4</w:t>
      </w:r>
    </w:p>
    <w:p w14:paraId="3D2F00D6"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РЕЗУЛЬТАТЫ КОНТРОЛЬНЫХ МЕРОПРИЯТИЙ И РЕШЕНИЯ ПО РЕЗУЛЬТАТАМ КОНТРОЛЬНЫХ МЕРОПРИЯТИЙ</w:t>
      </w:r>
    </w:p>
    <w:p w14:paraId="4F3FE7C2"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61AAEB65"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1 Оформление результатов контрольных мероприятий</w:t>
      </w:r>
    </w:p>
    <w:p w14:paraId="75156D6F"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5214432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79.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6E61AE99"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80. По окончании проведения контрольного мероприятия составляется акт контрольного мероприятия (далее - акт). </w:t>
      </w:r>
    </w:p>
    <w:p w14:paraId="3474059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2073BC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4A8E58C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Документы, иные материалы, являющиеся доказательствами нарушения обязательных требований, должны быть приобщены к акту. </w:t>
      </w:r>
    </w:p>
    <w:p w14:paraId="51EFB4C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3F85B1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14:paraId="19CB5EC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2A0058B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A57CBC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14:paraId="4530873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71BF926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1B00ED">
        <w:rPr>
          <w:rFonts w:ascii="Liberation Serif" w:eastAsia="Calibri" w:hAnsi="Liberation Serif" w:cs="Liberation Serif"/>
          <w:color w:val="000000"/>
          <w:sz w:val="28"/>
          <w:szCs w:val="28"/>
          <w:lang w:eastAsia="en-US"/>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D617D2C"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00BDA8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1CB22D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49047BFB"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Глава 2 Исполнение решений по результатам контрольных мероприятий</w:t>
      </w:r>
    </w:p>
    <w:p w14:paraId="4C15268C"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p>
    <w:p w14:paraId="6274A4F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85. Контроль за исполнением предписаний, иных решений контрольного органа осуществляет контрольный орган.</w:t>
      </w:r>
    </w:p>
    <w:p w14:paraId="2FE8BAD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0E53DB2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87.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14:paraId="420AA72E"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 о разъяснении способа и порядка исполнения решения;</w:t>
      </w:r>
    </w:p>
    <w:p w14:paraId="2DBC64E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2) об отсрочке исполнения решения.</w:t>
      </w:r>
    </w:p>
    <w:p w14:paraId="2F77DFE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14:paraId="24D5E05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3) о приостановлении исполнения решения, возобновлении ранее приостановленного исполнения решения;</w:t>
      </w:r>
    </w:p>
    <w:p w14:paraId="3C0D06C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4) о прекращении исполнения решения.</w:t>
      </w:r>
    </w:p>
    <w:p w14:paraId="5ACA0CE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88. Вопросы, указанные в пункте 87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14:paraId="145F045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89. Контролируемое лицо информируется о месте и времени рассмотрения вопросов, указанных в пункте 87 настоящего Положения. </w:t>
      </w:r>
    </w:p>
    <w:p w14:paraId="1C365D7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Неявка контролируемого лица без уважительной причины не является препятствием для рассмотрения соответствующих вопросов.</w:t>
      </w:r>
    </w:p>
    <w:p w14:paraId="6CAB77B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lastRenderedPageBreak/>
        <w:t>90. Решение, принятое по результатам рассмотрения вопросов, связанных с исполнением решения, доводится до контролируемого лица в следующем порядке:</w:t>
      </w:r>
    </w:p>
    <w:p w14:paraId="091D76A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Предписание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государственной информационной системы жилищно-коммунального хозяйства. </w:t>
      </w:r>
    </w:p>
    <w:p w14:paraId="4A5D111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91.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15 настоящего Положения. </w:t>
      </w:r>
    </w:p>
    <w:p w14:paraId="6F66BE2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5399F3F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92. В случае, если по итогам проведения контрольного мероприятия, предусмотренного пунктом 15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14:paraId="54308F0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93. Информация об исполнении решения контрольного органа в полном объеме вносится в единый реестр контрольных (надзорных) мероприятий.</w:t>
      </w:r>
    </w:p>
    <w:p w14:paraId="65EB48D8"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0E566FBF"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РАЗДЕЛ 5</w:t>
      </w:r>
    </w:p>
    <w:p w14:paraId="2509ADBB" w14:textId="77777777" w:rsidR="000823CA" w:rsidRPr="001B00ED" w:rsidRDefault="000823CA" w:rsidP="000823CA">
      <w:pPr>
        <w:suppressAutoHyphens/>
        <w:autoSpaceDN w:val="0"/>
        <w:jc w:val="center"/>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ОБЖАЛОВАНИЕ РЕШЕНИЙ КОНТРОЛЬНОГО ОРГАНА, ДЕЙСТВИЙ (БЕЗДЕЙСТВИЯ) ЕГО ДОЛЖНОСТНЫХ ЛИЦ</w:t>
      </w:r>
    </w:p>
    <w:p w14:paraId="7F5AB360"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color w:val="000000"/>
          <w:sz w:val="28"/>
          <w:szCs w:val="28"/>
          <w:shd w:val="clear" w:color="auto" w:fill="FFFF00"/>
          <w:lang w:eastAsia="en-US"/>
        </w:rPr>
      </w:pPr>
    </w:p>
    <w:p w14:paraId="55A05EE9"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sz w:val="28"/>
          <w:szCs w:val="28"/>
          <w:lang w:eastAsia="en-US"/>
        </w:rPr>
        <w:t>94.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466065C"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sz w:val="28"/>
          <w:szCs w:val="28"/>
          <w:lang w:eastAsia="en-US"/>
        </w:rPr>
        <w:t>1) решение о проведении контрольных мероприятий;</w:t>
      </w:r>
    </w:p>
    <w:p w14:paraId="590EB89C"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sz w:val="28"/>
          <w:szCs w:val="28"/>
          <w:lang w:eastAsia="en-US"/>
        </w:rPr>
        <w:t>2) акт контрольного мероприятия, предписание об устранении выявленных нарушений;</w:t>
      </w:r>
    </w:p>
    <w:p w14:paraId="24CD1390"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sz w:val="28"/>
          <w:szCs w:val="28"/>
          <w:lang w:eastAsia="en-US"/>
        </w:rPr>
        <w:lastRenderedPageBreak/>
        <w:t xml:space="preserve">3) действий (бездействия) должностных лиц контрольного органа в рамках контрольных) мероприятий. </w:t>
      </w:r>
    </w:p>
    <w:p w14:paraId="6A743B73"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sz w:val="28"/>
          <w:szCs w:val="28"/>
          <w:lang w:eastAsia="en-US"/>
        </w:rPr>
        <w:t>95.  </w:t>
      </w:r>
      <w:r w:rsidRPr="001B00ED">
        <w:rPr>
          <w:rFonts w:ascii="Liberation Serif" w:eastAsia="Georgia" w:hAnsi="Liberation Serif" w:cs="Liberation Serif"/>
          <w:color w:val="000000"/>
          <w:sz w:val="28"/>
          <w:szCs w:val="28"/>
          <w:lang w:eastAsia="en-US"/>
        </w:rPr>
        <w:t>Сроки подачи жалобы определяются в соответствии с частями 5-11 статьи 40 Федерального закона № 248-ФЗ.</w:t>
      </w:r>
    </w:p>
    <w:p w14:paraId="08199734"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lang w:eastAsia="en-US"/>
        </w:rPr>
        <w:t xml:space="preserve">96. </w:t>
      </w:r>
      <w:r w:rsidRPr="001B00ED">
        <w:rPr>
          <w:rFonts w:ascii="Liberation Serif" w:eastAsia="Georgia" w:hAnsi="Liberation Serif"/>
          <w:sz w:val="28"/>
          <w:szCs w:val="28"/>
          <w:lang w:eastAsia="en-US"/>
        </w:rPr>
        <w:t>Жалоба может содержать ходатайство о приостановлении исполнения обжалуемого решения органа контроля.</w:t>
      </w:r>
    </w:p>
    <w:p w14:paraId="58CA52FF"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lang w:eastAsia="en-US"/>
        </w:rPr>
        <w:t xml:space="preserve">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14:paraId="64DEE7D0"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sz w:val="28"/>
          <w:szCs w:val="28"/>
          <w:lang w:eastAsia="en-US"/>
        </w:rPr>
        <w:t xml:space="preserve">98. </w:t>
      </w:r>
      <w:r w:rsidRPr="001B00ED">
        <w:rPr>
          <w:rFonts w:ascii="Liberation Serif" w:eastAsia="Georgia" w:hAnsi="Liberation Serif" w:cs="Liberation Serif"/>
          <w:color w:val="000000"/>
          <w:sz w:val="28"/>
          <w:szCs w:val="28"/>
          <w:lang w:eastAsia="en-US"/>
        </w:rPr>
        <w:t>Жалоба на действия (бездействие) руководителя (заместителя руководителя) контрольного органа, подлежит рассмотрению в течении 20 рабочих дней.</w:t>
      </w:r>
    </w:p>
    <w:p w14:paraId="566FF4F9"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lang w:eastAsia="en-US"/>
        </w:rPr>
        <w:t>99. Срок рассмотрения жалобы не позднее 20 рабочих дней со дня регистрации такой жалобы в контрольном органе.</w:t>
      </w:r>
    </w:p>
    <w:p w14:paraId="2015C934"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ED49412"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lang w:eastAsia="en-US"/>
        </w:rPr>
        <w:t>100.</w:t>
      </w:r>
      <w:r w:rsidRPr="001B00ED">
        <w:rPr>
          <w:rFonts w:ascii="Liberation Serif" w:eastAsia="Georgia" w:hAnsi="Liberation Serif" w:cs="Liberation Serif"/>
          <w:color w:val="000000"/>
          <w:sz w:val="28"/>
          <w:szCs w:val="28"/>
        </w:rPr>
        <w:t xml:space="preserve"> По итогам рассмотрения жалобы принимается одно из следующих решений:</w:t>
      </w:r>
    </w:p>
    <w:p w14:paraId="3C4181FB"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rPr>
        <w:t>- оставить жалобу без удовлетворения;</w:t>
      </w:r>
    </w:p>
    <w:p w14:paraId="3824555F"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rPr>
        <w:t>- отменить решение контрольного органа полностью или частично;</w:t>
      </w:r>
    </w:p>
    <w:p w14:paraId="64EBF986"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rPr>
        <w:t>- отменить решение контрольного органа полностью и принимает новое решение;</w:t>
      </w:r>
    </w:p>
    <w:p w14:paraId="4BD0659E"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w:t>
      </w:r>
      <w:proofErr w:type="gramStart"/>
      <w:r w:rsidRPr="001B00ED">
        <w:rPr>
          <w:rFonts w:ascii="Liberation Serif" w:eastAsia="Georgia" w:hAnsi="Liberation Serif" w:cs="Liberation Serif"/>
          <w:color w:val="000000"/>
          <w:sz w:val="28"/>
          <w:szCs w:val="28"/>
        </w:rPr>
        <w:t>решение по существу</w:t>
      </w:r>
      <w:proofErr w:type="gramEnd"/>
      <w:r w:rsidRPr="001B00ED">
        <w:rPr>
          <w:rFonts w:ascii="Liberation Serif" w:eastAsia="Georgia" w:hAnsi="Liberation Serif" w:cs="Liberation Serif"/>
          <w:color w:val="000000"/>
          <w:sz w:val="28"/>
          <w:szCs w:val="28"/>
        </w:rPr>
        <w:t>, в том числе об осуществлении при необходимости определенных действий.</w:t>
      </w:r>
    </w:p>
    <w:p w14:paraId="14D7335F"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rPr>
        <w:t>101.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EDA763E" w14:textId="77777777" w:rsidR="000823CA" w:rsidRPr="001B00ED" w:rsidRDefault="000823CA" w:rsidP="000823CA">
      <w:pPr>
        <w:suppressAutoHyphens/>
        <w:autoSpaceDN w:val="0"/>
        <w:ind w:firstLine="708"/>
        <w:jc w:val="both"/>
        <w:textAlignment w:val="baseline"/>
        <w:rPr>
          <w:rFonts w:ascii="Liberation Serif" w:eastAsia="Calibri" w:hAnsi="Liberation Serif"/>
          <w:sz w:val="28"/>
          <w:szCs w:val="28"/>
          <w:lang w:eastAsia="en-US"/>
        </w:rPr>
      </w:pPr>
      <w:r w:rsidRPr="001B00ED">
        <w:rPr>
          <w:rFonts w:ascii="Liberation Serif" w:eastAsia="Georgia" w:hAnsi="Liberation Serif" w:cs="Liberation Serif"/>
          <w:color w:val="000000"/>
          <w:sz w:val="28"/>
          <w:szCs w:val="28"/>
        </w:rPr>
        <w:t xml:space="preserve">102.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1B00ED">
        <w:rPr>
          <w:rFonts w:ascii="Liberation Serif" w:eastAsia="Georgia" w:hAnsi="Liberation Serif"/>
          <w:color w:val="000000"/>
          <w:sz w:val="28"/>
          <w:szCs w:val="28"/>
          <w:cs/>
        </w:rPr>
        <w:t>‎</w:t>
      </w:r>
      <w:r w:rsidRPr="001B00ED">
        <w:rPr>
          <w:rFonts w:ascii="Liberation Serif" w:eastAsia="Georgia" w:hAnsi="Liberation Serif" w:cs="Liberation Serif"/>
          <w:color w:val="000000"/>
          <w:sz w:val="28"/>
          <w:szCs w:val="28"/>
        </w:rPr>
        <w:t>«О государственном контроле (надзоре) и муниципальном контроле в Российской Федерации».</w:t>
      </w:r>
    </w:p>
    <w:p w14:paraId="3DF6DAE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42379F9D" w14:textId="77777777" w:rsidR="000823CA" w:rsidRPr="001B00ED" w:rsidRDefault="000823CA" w:rsidP="000823CA">
      <w:pPr>
        <w:suppressAutoHyphens/>
        <w:autoSpaceDN w:val="0"/>
        <w:jc w:val="center"/>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РАЗДЕЛ 6</w:t>
      </w:r>
    </w:p>
    <w:p w14:paraId="6AF31483" w14:textId="77777777" w:rsidR="000823CA" w:rsidRPr="001B00ED" w:rsidRDefault="000823CA" w:rsidP="000823CA">
      <w:pPr>
        <w:suppressAutoHyphens/>
        <w:autoSpaceDN w:val="0"/>
        <w:jc w:val="center"/>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lastRenderedPageBreak/>
        <w:t>ОБЖАЛОВАНИЕ РЕШЕНИЙ, ДЕЙСТВИЙ (БЕЗДЕЙСТВИЯ) ДОЛЖНОСТНЫХ ЛИЦ, ОСУЩЕСТВЛЯЮЩИХ МУНИЦИПАЛЬНЫЙ КОНТРОЛЬ</w:t>
      </w:r>
    </w:p>
    <w:p w14:paraId="0A66D49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25F54C3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r w:rsidRPr="001B00ED">
        <w:rPr>
          <w:rFonts w:ascii="Liberation Serif" w:eastAsia="Calibri" w:hAnsi="Liberation Serif" w:cs="Liberation Serif"/>
          <w:iCs/>
          <w:color w:val="000000"/>
          <w:sz w:val="28"/>
          <w:szCs w:val="28"/>
          <w:lang w:eastAsia="en-US"/>
        </w:rPr>
        <w:t>103. Правом на обжалование решений контрольного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4E7A954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r w:rsidRPr="001B00ED">
        <w:rPr>
          <w:rFonts w:ascii="Liberation Serif" w:eastAsia="Calibri" w:hAnsi="Liberation Serif" w:cs="Liberation Serif"/>
          <w:iCs/>
          <w:color w:val="000000"/>
          <w:sz w:val="28"/>
          <w:szCs w:val="28"/>
          <w:lang w:eastAsia="en-US"/>
        </w:rPr>
        <w:t>1) решения об отнесении объектов контроля к категориям риска;</w:t>
      </w:r>
    </w:p>
    <w:p w14:paraId="4FBDABD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bookmarkStart w:id="2" w:name="dst100437"/>
      <w:bookmarkEnd w:id="2"/>
      <w:r w:rsidRPr="001B00ED">
        <w:rPr>
          <w:rFonts w:ascii="Liberation Serif" w:eastAsia="Calibri" w:hAnsi="Liberation Serif" w:cs="Liberation Serif"/>
          <w:iCs/>
          <w:color w:val="000000"/>
          <w:sz w:val="28"/>
          <w:szCs w:val="28"/>
          <w:lang w:eastAsia="en-US"/>
        </w:rPr>
        <w:t>2) решения о включении контрольных мероприятий в план проведения плановых контрольных мероприятий;</w:t>
      </w:r>
    </w:p>
    <w:p w14:paraId="3A7567C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bookmarkStart w:id="3" w:name="dst100438"/>
      <w:bookmarkEnd w:id="3"/>
      <w:r w:rsidRPr="001B00ED">
        <w:rPr>
          <w:rFonts w:ascii="Liberation Serif" w:eastAsia="Calibri" w:hAnsi="Liberation Serif" w:cs="Liberation Serif"/>
          <w:iCs/>
          <w:color w:val="000000"/>
          <w:sz w:val="28"/>
          <w:szCs w:val="28"/>
          <w:lang w:eastAsia="en-US"/>
        </w:rPr>
        <w:t>3) решения, принятые по результатам контрольных мероприятий, в том числе сроков исполнения этих решений;</w:t>
      </w:r>
    </w:p>
    <w:p w14:paraId="451A80D3"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bookmarkStart w:id="4" w:name="dst100439"/>
      <w:bookmarkEnd w:id="4"/>
      <w:r w:rsidRPr="001B00ED">
        <w:rPr>
          <w:rFonts w:ascii="Liberation Serif" w:eastAsia="Calibri" w:hAnsi="Liberation Serif" w:cs="Liberation Serif"/>
          <w:iCs/>
          <w:color w:val="000000"/>
          <w:sz w:val="28"/>
          <w:szCs w:val="28"/>
          <w:lang w:eastAsia="en-US"/>
        </w:rPr>
        <w:t>4) иные решения контрольного органа, действия (бездействия) его должностных лиц.</w:t>
      </w:r>
    </w:p>
    <w:p w14:paraId="24CD0874"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r w:rsidRPr="001B00ED">
        <w:rPr>
          <w:rFonts w:ascii="Liberation Serif" w:eastAsia="Calibri" w:hAnsi="Liberation Serif" w:cs="Liberation Serif"/>
          <w:iCs/>
          <w:color w:val="000000"/>
          <w:sz w:val="28"/>
          <w:szCs w:val="28"/>
          <w:lang w:eastAsia="en-US"/>
        </w:rPr>
        <w:t>104. Досудебный порядок подачи жалоб при осуществлении муниципального ЖИЛИЩНОГО контроля не применяется.</w:t>
      </w:r>
    </w:p>
    <w:p w14:paraId="68CA0FE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
          <w:color w:val="000000"/>
          <w:sz w:val="28"/>
          <w:szCs w:val="28"/>
          <w:shd w:val="clear" w:color="auto" w:fill="FFFFFF"/>
          <w:lang w:eastAsia="en-US"/>
        </w:rPr>
      </w:pPr>
    </w:p>
    <w:p w14:paraId="2AD0C884" w14:textId="77777777" w:rsidR="000823CA" w:rsidRPr="001B00ED" w:rsidRDefault="000823CA" w:rsidP="000823CA">
      <w:pPr>
        <w:suppressAutoHyphens/>
        <w:autoSpaceDN w:val="0"/>
        <w:jc w:val="center"/>
        <w:textAlignment w:val="baseline"/>
        <w:rPr>
          <w:rFonts w:ascii="Liberation Serif" w:eastAsia="Calibri" w:hAnsi="Liberation Serif"/>
          <w:sz w:val="28"/>
          <w:szCs w:val="28"/>
          <w:lang w:eastAsia="en-US"/>
        </w:rPr>
      </w:pPr>
      <w:r w:rsidRPr="001B00ED">
        <w:rPr>
          <w:rFonts w:ascii="Liberation Serif" w:eastAsia="Calibri" w:hAnsi="Liberation Serif" w:cs="Liberation Serif"/>
          <w:bCs/>
          <w:color w:val="000000"/>
          <w:sz w:val="28"/>
          <w:szCs w:val="28"/>
          <w:lang w:eastAsia="en-US"/>
        </w:rPr>
        <w:t xml:space="preserve">РАЗДЕЛ 7. </w:t>
      </w:r>
      <w:r w:rsidRPr="001B00ED">
        <w:rPr>
          <w:rFonts w:ascii="Liberation Serif" w:eastAsia="Calibri" w:hAnsi="Liberation Serif" w:cs="Liberation Serif"/>
          <w:bCs/>
          <w:iCs/>
          <w:color w:val="000000"/>
          <w:sz w:val="28"/>
          <w:szCs w:val="28"/>
          <w:lang w:eastAsia="en-US"/>
        </w:rPr>
        <w:t>ОЦЕНКА РЕЗУЛЬТАТИВНОСТИ И ЭФФЕКТИВНОСТИ ДЕЯТЕЛЬНОСТИ КОНТРОЛЬНОГО ОРГАНА (вступает в силу 01.03.2022)</w:t>
      </w:r>
    </w:p>
    <w:p w14:paraId="26A94141"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p>
    <w:p w14:paraId="46391129"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 xml:space="preserve">105. </w:t>
      </w:r>
      <w:r w:rsidRPr="001B00ED">
        <w:rPr>
          <w:rFonts w:ascii="Liberation Serif" w:eastAsia="Calibri" w:hAnsi="Liberation Serif" w:cs="Liberation Serif"/>
          <w:iCs/>
          <w:color w:val="000000"/>
          <w:sz w:val="28"/>
          <w:szCs w:val="28"/>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65434B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iCs/>
          <w:color w:val="000000"/>
          <w:sz w:val="28"/>
          <w:szCs w:val="28"/>
          <w:lang w:eastAsia="en-US"/>
        </w:rPr>
      </w:pPr>
      <w:r w:rsidRPr="001B00ED">
        <w:rPr>
          <w:rFonts w:ascii="Liberation Serif" w:eastAsia="Calibri" w:hAnsi="Liberation Serif" w:cs="Liberation Serif"/>
          <w:iCs/>
          <w:color w:val="000000"/>
          <w:sz w:val="28"/>
          <w:szCs w:val="28"/>
          <w:lang w:eastAsia="en-US"/>
        </w:rPr>
        <w:t>В систему показателей результативности и эффективности деятельности, указанную в пункте 105 настоящего Положения, входят:</w:t>
      </w:r>
    </w:p>
    <w:p w14:paraId="37778D73"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iCs/>
          <w:color w:val="000000"/>
          <w:sz w:val="28"/>
          <w:szCs w:val="28"/>
          <w:lang w:eastAsia="en-US"/>
        </w:rPr>
        <w:t>- ключевые показатели муниципального жилищного контроля;</w:t>
      </w:r>
    </w:p>
    <w:p w14:paraId="007A525E"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iCs/>
          <w:color w:val="000000"/>
          <w:sz w:val="28"/>
          <w:szCs w:val="28"/>
          <w:lang w:eastAsia="en-US"/>
        </w:rPr>
        <w:t>- индикативные показатели муниципального жилищного контроля.</w:t>
      </w:r>
    </w:p>
    <w:p w14:paraId="6FB68E9A"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iCs/>
          <w:color w:val="000000"/>
          <w:sz w:val="28"/>
          <w:szCs w:val="28"/>
          <w:lang w:eastAsia="en-US"/>
        </w:rPr>
        <w:t xml:space="preserve">Ключевые показатели </w:t>
      </w:r>
      <w:r w:rsidRPr="001B00ED">
        <w:rPr>
          <w:rFonts w:ascii="Liberation Serif" w:eastAsia="Calibri" w:hAnsi="Liberation Serif" w:cs="Liberation Serif"/>
          <w:color w:val="000000"/>
          <w:sz w:val="28"/>
          <w:szCs w:val="28"/>
          <w:lang w:eastAsia="en-US"/>
        </w:rPr>
        <w:t xml:space="preserve">муниципального </w:t>
      </w:r>
      <w:r w:rsidRPr="001B00ED">
        <w:rPr>
          <w:rFonts w:ascii="Liberation Serif" w:eastAsia="Calibri" w:hAnsi="Liberation Serif" w:cs="Liberation Serif"/>
          <w:iCs/>
          <w:color w:val="000000"/>
          <w:sz w:val="28"/>
          <w:szCs w:val="28"/>
          <w:lang w:eastAsia="en-US"/>
        </w:rPr>
        <w:t>жилищного</w:t>
      </w:r>
      <w:r w:rsidRPr="001B00ED">
        <w:rPr>
          <w:rFonts w:ascii="Liberation Serif" w:eastAsia="Calibri" w:hAnsi="Liberation Serif" w:cs="Liberation Serif"/>
          <w:color w:val="000000"/>
          <w:sz w:val="28"/>
          <w:szCs w:val="28"/>
          <w:lang w:eastAsia="en-US"/>
        </w:rPr>
        <w:t xml:space="preserve"> контроля и их целевые значения, индикативные показатели муниципального </w:t>
      </w:r>
      <w:r w:rsidRPr="001B00ED">
        <w:rPr>
          <w:rFonts w:ascii="Liberation Serif" w:eastAsia="Calibri" w:hAnsi="Liberation Serif" w:cs="Liberation Serif"/>
          <w:iCs/>
          <w:color w:val="000000"/>
          <w:sz w:val="28"/>
          <w:szCs w:val="28"/>
          <w:lang w:eastAsia="en-US"/>
        </w:rPr>
        <w:t>жилищного</w:t>
      </w:r>
      <w:r w:rsidRPr="001B00ED">
        <w:rPr>
          <w:rFonts w:ascii="Liberation Serif" w:eastAsia="Calibri" w:hAnsi="Liberation Serif" w:cs="Liberation Serif"/>
          <w:color w:val="000000"/>
          <w:sz w:val="28"/>
          <w:szCs w:val="28"/>
          <w:lang w:eastAsia="en-US"/>
        </w:rPr>
        <w:t xml:space="preserve"> контроля </w:t>
      </w:r>
      <w:r w:rsidRPr="001B00ED">
        <w:rPr>
          <w:rFonts w:ascii="Liberation Serif" w:eastAsia="Calibri" w:hAnsi="Liberation Serif" w:cs="Liberation Serif"/>
          <w:iCs/>
          <w:color w:val="000000"/>
          <w:sz w:val="28"/>
          <w:szCs w:val="28"/>
          <w:lang w:eastAsia="en-US"/>
        </w:rPr>
        <w:t>утверждаются решением Думы городского округа Заречный.</w:t>
      </w:r>
    </w:p>
    <w:p w14:paraId="49899B76"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106. Контрольный орган ежегодно осуществляет подготовку доклада о </w:t>
      </w:r>
      <w:r w:rsidRPr="001B00ED">
        <w:rPr>
          <w:rFonts w:ascii="Liberation Serif" w:eastAsia="Calibri" w:hAnsi="Liberation Serif" w:cs="Liberation Serif"/>
          <w:iCs/>
          <w:color w:val="000000"/>
          <w:sz w:val="28"/>
          <w:szCs w:val="28"/>
          <w:lang w:eastAsia="en-US"/>
        </w:rPr>
        <w:t xml:space="preserve">муниципальном жилищном контроле </w:t>
      </w:r>
      <w:r w:rsidRPr="001B00ED">
        <w:rPr>
          <w:rFonts w:ascii="Liberation Serif" w:eastAsia="Calibri" w:hAnsi="Liberation Serif" w:cs="Liberation Serif"/>
          <w:color w:val="000000"/>
          <w:sz w:val="28"/>
          <w:szCs w:val="28"/>
          <w:lang w:eastAsia="en-US"/>
        </w:rPr>
        <w:t>с учетом требований, установленных Федеральным законом № 248-ФЗ.</w:t>
      </w:r>
    </w:p>
    <w:p w14:paraId="3F1DEA70"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Организация подготовки доклада возлагается на контрольный орган.</w:t>
      </w:r>
    </w:p>
    <w:p w14:paraId="79B7AC1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1651F3A8" w14:textId="77777777" w:rsidR="000823CA" w:rsidRPr="001B00ED" w:rsidRDefault="000823CA" w:rsidP="000823CA">
      <w:pPr>
        <w:suppressAutoHyphens/>
        <w:autoSpaceDN w:val="0"/>
        <w:ind w:firstLine="709"/>
        <w:jc w:val="both"/>
        <w:textAlignment w:val="baseline"/>
        <w:rPr>
          <w:rFonts w:ascii="Liberation Serif" w:eastAsia="Calibri" w:hAnsi="Liberation Serif"/>
          <w:color w:val="000000"/>
          <w:sz w:val="28"/>
          <w:szCs w:val="28"/>
          <w:lang w:eastAsia="en-US"/>
        </w:rPr>
      </w:pPr>
    </w:p>
    <w:p w14:paraId="60FD2CE6" w14:textId="77777777" w:rsidR="000823CA" w:rsidRPr="001B00ED" w:rsidRDefault="000823CA" w:rsidP="000823CA">
      <w:pPr>
        <w:suppressAutoHyphens/>
        <w:autoSpaceDN w:val="0"/>
        <w:jc w:val="center"/>
        <w:textAlignment w:val="baseline"/>
        <w:rPr>
          <w:rFonts w:ascii="Liberation Serif" w:eastAsia="Calibri" w:hAnsi="Liberation Serif"/>
          <w:sz w:val="28"/>
          <w:szCs w:val="28"/>
          <w:lang w:eastAsia="en-US"/>
        </w:rPr>
      </w:pPr>
      <w:r w:rsidRPr="001B00ED">
        <w:rPr>
          <w:rFonts w:ascii="Liberation Serif" w:eastAsia="Calibri" w:hAnsi="Liberation Serif" w:cs="Liberation Serif"/>
          <w:bCs/>
          <w:color w:val="000000"/>
          <w:sz w:val="28"/>
          <w:szCs w:val="28"/>
          <w:lang w:eastAsia="en-US"/>
        </w:rPr>
        <w:t>РАЗДЕЛ 8. ПРОВЕРОЧНЫЕ ЛИСТЫ</w:t>
      </w:r>
    </w:p>
    <w:p w14:paraId="6BB06E96" w14:textId="77777777" w:rsidR="000823CA" w:rsidRPr="001B00ED" w:rsidRDefault="000823CA" w:rsidP="000823CA">
      <w:pPr>
        <w:suppressAutoHyphens/>
        <w:autoSpaceDN w:val="0"/>
        <w:jc w:val="center"/>
        <w:textAlignment w:val="baseline"/>
        <w:rPr>
          <w:rFonts w:ascii="Liberation Serif" w:eastAsia="Calibri" w:hAnsi="Liberation Serif" w:cs="Liberation Serif"/>
          <w:bCs/>
          <w:color w:val="000000"/>
          <w:sz w:val="28"/>
          <w:szCs w:val="28"/>
          <w:lang w:eastAsia="en-US"/>
        </w:rPr>
      </w:pPr>
    </w:p>
    <w:p w14:paraId="6A8F5412" w14:textId="77777777" w:rsidR="000823CA" w:rsidRPr="001B00ED"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107.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w:t>
      </w:r>
      <w:r w:rsidRPr="001B00ED">
        <w:rPr>
          <w:rFonts w:ascii="Liberation Serif" w:eastAsia="Calibri" w:hAnsi="Liberation Serif" w:cs="Liberation Serif"/>
          <w:color w:val="000000"/>
          <w:sz w:val="28"/>
          <w:szCs w:val="28"/>
          <w:lang w:eastAsia="en-US"/>
        </w:rPr>
        <w:lastRenderedPageBreak/>
        <w:t>ответы на которые свидетельствуют о соблюдении или несоблюдении контролируемым лицом обязательных требований).</w:t>
      </w:r>
    </w:p>
    <w:p w14:paraId="17991FD1" w14:textId="77777777" w:rsidR="000823CA" w:rsidRPr="001B00ED"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108. Проверочные листы подлежат обязательному применению при осуществлении следующих плановых контрольных мероприятий:</w:t>
      </w:r>
    </w:p>
    <w:p w14:paraId="68665044" w14:textId="77777777" w:rsidR="000823CA" w:rsidRPr="001B00ED"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а) рейдовый осмотр;</w:t>
      </w:r>
    </w:p>
    <w:p w14:paraId="38223B83" w14:textId="77777777" w:rsidR="000823CA" w:rsidRPr="001B00ED"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б) выездная проверка.</w:t>
      </w:r>
    </w:p>
    <w:p w14:paraId="1451DF44" w14:textId="77777777" w:rsidR="000823CA" w:rsidRPr="001B00ED"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109.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23EF02E8" w14:textId="77777777" w:rsidR="000823CA" w:rsidRPr="001B00ED"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110.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234F3189" w14:textId="265FB23A" w:rsidR="000823CA" w:rsidRDefault="000823CA" w:rsidP="000823CA">
      <w:pPr>
        <w:suppressAutoHyphens/>
        <w:autoSpaceDN w:val="0"/>
        <w:ind w:firstLine="709"/>
        <w:jc w:val="both"/>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111.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40452579" w14:textId="37BB7AF5"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2E68E757" w14:textId="097FC262"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0550F1E9" w14:textId="0D5D35FD"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4BECE32E" w14:textId="59D4455C"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3F75B89B" w14:textId="2237F883"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58458A23" w14:textId="7ED144AA"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3D4439CD" w14:textId="7D6A33AD"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6E4D7B9D" w14:textId="2D8C3B56"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77CD0B1C" w14:textId="10302C35"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231CAA9F" w14:textId="1DCA6689"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78CC6843" w14:textId="54C8D204"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372DD113" w14:textId="73BA95C6"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5810BEE5" w14:textId="15783BAC"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4095FF37" w14:textId="556CB0A1"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45C0ED8D" w14:textId="156604A1"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05CC5621" w14:textId="0B10E7F7"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229F9625" w14:textId="5F4FD1BF"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142E7118" w14:textId="54B55DFD"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4CE39C8F" w14:textId="52F9F822"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5AB1168D" w14:textId="56BB1622"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624CFA4E" w14:textId="3E2B6804"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22422797" w14:textId="5EF57FEE" w:rsid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0B39B085" w14:textId="77777777" w:rsidR="001B00ED" w:rsidRPr="001B00ED" w:rsidRDefault="001B00ED" w:rsidP="000823CA">
      <w:pPr>
        <w:suppressAutoHyphens/>
        <w:autoSpaceDN w:val="0"/>
        <w:ind w:firstLine="709"/>
        <w:jc w:val="both"/>
        <w:rPr>
          <w:rFonts w:ascii="Liberation Serif" w:eastAsia="Calibri" w:hAnsi="Liberation Serif" w:cs="Liberation Serif"/>
          <w:color w:val="000000"/>
          <w:sz w:val="28"/>
          <w:szCs w:val="28"/>
          <w:lang w:eastAsia="en-US"/>
        </w:rPr>
      </w:pPr>
    </w:p>
    <w:p w14:paraId="302C118A" w14:textId="77777777" w:rsidR="000823CA" w:rsidRPr="001B00ED" w:rsidRDefault="000823CA" w:rsidP="000823CA">
      <w:pPr>
        <w:suppressAutoHyphens/>
        <w:autoSpaceDN w:val="0"/>
        <w:jc w:val="center"/>
        <w:textAlignment w:val="baseline"/>
        <w:rPr>
          <w:rFonts w:ascii="Liberation Serif" w:eastAsia="Calibri" w:hAnsi="Liberation Serif"/>
          <w:color w:val="000000"/>
          <w:sz w:val="28"/>
          <w:szCs w:val="28"/>
          <w:lang w:eastAsia="en-US"/>
        </w:rPr>
      </w:pPr>
    </w:p>
    <w:p w14:paraId="25A99A86"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tbl>
      <w:tblPr>
        <w:tblW w:w="9606" w:type="dxa"/>
        <w:tblCellMar>
          <w:left w:w="10" w:type="dxa"/>
          <w:right w:w="10" w:type="dxa"/>
        </w:tblCellMar>
        <w:tblLook w:val="04A0" w:firstRow="1" w:lastRow="0" w:firstColumn="1" w:lastColumn="0" w:noHBand="0" w:noVBand="1"/>
      </w:tblPr>
      <w:tblGrid>
        <w:gridCol w:w="5920"/>
        <w:gridCol w:w="3686"/>
      </w:tblGrid>
      <w:tr w:rsidR="000823CA" w:rsidRPr="001B00ED" w14:paraId="3F0B55C3" w14:textId="77777777" w:rsidTr="001B00ED">
        <w:tc>
          <w:tcPr>
            <w:tcW w:w="5920" w:type="dxa"/>
            <w:shd w:val="clear" w:color="auto" w:fill="auto"/>
            <w:tcMar>
              <w:top w:w="0" w:type="dxa"/>
              <w:left w:w="108" w:type="dxa"/>
              <w:bottom w:w="0" w:type="dxa"/>
              <w:right w:w="108" w:type="dxa"/>
            </w:tcMar>
          </w:tcPr>
          <w:p w14:paraId="065E75FA"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lang w:eastAsia="en-US"/>
              </w:rPr>
            </w:pPr>
          </w:p>
        </w:tc>
        <w:tc>
          <w:tcPr>
            <w:tcW w:w="3686" w:type="dxa"/>
            <w:shd w:val="clear" w:color="auto" w:fill="auto"/>
            <w:tcMar>
              <w:top w:w="0" w:type="dxa"/>
              <w:left w:w="108" w:type="dxa"/>
              <w:bottom w:w="0" w:type="dxa"/>
              <w:right w:w="108" w:type="dxa"/>
            </w:tcMar>
          </w:tcPr>
          <w:p w14:paraId="70E0B4E2" w14:textId="77777777" w:rsidR="000823CA" w:rsidRPr="001B00ED" w:rsidRDefault="000823CA" w:rsidP="000823CA">
            <w:pPr>
              <w:suppressAutoHyphens/>
              <w:autoSpaceDN w:val="0"/>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Приложение № 1</w:t>
            </w:r>
          </w:p>
          <w:p w14:paraId="09271EA2" w14:textId="68EF542D" w:rsidR="000823CA" w:rsidRPr="001B00ED" w:rsidRDefault="00333B7E" w:rsidP="000823CA">
            <w:pPr>
              <w:suppressAutoHyphens/>
              <w:autoSpaceDN w:val="0"/>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 xml:space="preserve">к Положению о муниципальном жилищном контроле на территории городского округа </w:t>
            </w:r>
            <w:r w:rsidR="001B00ED">
              <w:rPr>
                <w:rFonts w:ascii="Liberation Serif" w:eastAsia="Calibri" w:hAnsi="Liberation Serif" w:cs="Liberation Serif"/>
                <w:color w:val="000000"/>
                <w:sz w:val="28"/>
                <w:szCs w:val="28"/>
                <w:lang w:eastAsia="en-US"/>
              </w:rPr>
              <w:t>З</w:t>
            </w:r>
            <w:r w:rsidRPr="001B00ED">
              <w:rPr>
                <w:rFonts w:ascii="Liberation Serif" w:eastAsia="Calibri" w:hAnsi="Liberation Serif" w:cs="Liberation Serif"/>
                <w:color w:val="000000"/>
                <w:sz w:val="28"/>
                <w:szCs w:val="28"/>
                <w:lang w:eastAsia="en-US"/>
              </w:rPr>
              <w:t>аречный</w:t>
            </w:r>
          </w:p>
          <w:p w14:paraId="3CCED8D6"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lang w:eastAsia="en-US"/>
              </w:rPr>
            </w:pPr>
          </w:p>
          <w:p w14:paraId="6661551E"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lang w:eastAsia="en-US"/>
              </w:rPr>
            </w:pPr>
          </w:p>
        </w:tc>
      </w:tr>
    </w:tbl>
    <w:p w14:paraId="30E5E8F7"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bCs/>
          <w:color w:val="000000"/>
          <w:sz w:val="28"/>
          <w:szCs w:val="28"/>
          <w:lang w:eastAsia="en-US"/>
        </w:rPr>
      </w:pPr>
      <w:r w:rsidRPr="001B00ED">
        <w:rPr>
          <w:rFonts w:ascii="Liberation Serif" w:eastAsia="Calibri" w:hAnsi="Liberation Serif" w:cs="Liberation Serif"/>
          <w:bCs/>
          <w:color w:val="000000"/>
          <w:sz w:val="28"/>
          <w:szCs w:val="28"/>
          <w:lang w:eastAsia="en-US"/>
        </w:rPr>
        <w:t>КЛЮЧЕВЫЕ ПОКАЗАТЕЛИ</w:t>
      </w:r>
    </w:p>
    <w:p w14:paraId="7F271E5F" w14:textId="77777777" w:rsidR="000823CA" w:rsidRPr="001B00ED" w:rsidRDefault="000823CA" w:rsidP="000823CA">
      <w:pPr>
        <w:suppressAutoHyphens/>
        <w:autoSpaceDN w:val="0"/>
        <w:ind w:firstLine="709"/>
        <w:jc w:val="center"/>
        <w:textAlignment w:val="baseline"/>
        <w:rPr>
          <w:rFonts w:ascii="Liberation Serif" w:eastAsia="Calibri" w:hAnsi="Liberation Serif"/>
          <w:sz w:val="28"/>
          <w:szCs w:val="28"/>
          <w:lang w:eastAsia="en-US"/>
        </w:rPr>
      </w:pPr>
      <w:r w:rsidRPr="001B00ED">
        <w:rPr>
          <w:rFonts w:ascii="Liberation Serif" w:eastAsia="Calibri" w:hAnsi="Liberation Serif" w:cs="Liberation Serif"/>
          <w:bCs/>
          <w:color w:val="000000"/>
          <w:sz w:val="28"/>
          <w:szCs w:val="28"/>
          <w:lang w:eastAsia="en-US"/>
        </w:rPr>
        <w:t>в сфере муниципального жилищного контроля в городском округе Заречный и их целевые значения, индикативные показатели в сфере муниципального жилищного контроля в </w:t>
      </w:r>
      <w:r w:rsidRPr="001B00ED">
        <w:rPr>
          <w:rFonts w:ascii="Liberation Serif" w:eastAsia="Calibri" w:hAnsi="Liberation Serif" w:cs="Liberation Serif"/>
          <w:color w:val="000000"/>
          <w:sz w:val="28"/>
          <w:szCs w:val="28"/>
          <w:lang w:eastAsia="en-US"/>
        </w:rPr>
        <w:t>городском округе Заречный</w:t>
      </w:r>
    </w:p>
    <w:p w14:paraId="1AC53021"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color w:val="000000"/>
          <w:sz w:val="28"/>
          <w:szCs w:val="28"/>
          <w:lang w:eastAsia="en-US"/>
        </w:rPr>
      </w:pPr>
    </w:p>
    <w:p w14:paraId="19D42128"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lang w:eastAsia="en-US"/>
        </w:rPr>
        <w:t xml:space="preserve">1. Ключевые показатели в сфере муниципального </w:t>
      </w:r>
      <w:r w:rsidRPr="001B00ED">
        <w:rPr>
          <w:rFonts w:ascii="Liberation Serif" w:eastAsia="Calibri" w:hAnsi="Liberation Serif" w:cs="Liberation Serif"/>
          <w:bCs/>
          <w:color w:val="000000"/>
          <w:sz w:val="28"/>
          <w:szCs w:val="28"/>
          <w:lang w:eastAsia="en-US"/>
        </w:rPr>
        <w:t>жилищного</w:t>
      </w:r>
      <w:r w:rsidRPr="001B00ED">
        <w:rPr>
          <w:rFonts w:ascii="Liberation Serif" w:eastAsia="Calibri" w:hAnsi="Liberation Serif" w:cs="Liberation Serif"/>
          <w:color w:val="000000"/>
          <w:sz w:val="28"/>
          <w:szCs w:val="28"/>
          <w:lang w:eastAsia="en-US"/>
        </w:rPr>
        <w:t xml:space="preserve"> контроля в городском округе Заречный</w:t>
      </w:r>
      <w:r w:rsidRPr="001B00ED">
        <w:rPr>
          <w:rFonts w:ascii="Liberation Serif" w:eastAsia="Calibri" w:hAnsi="Liberation Serif" w:cs="Liberation Serif"/>
          <w:bCs/>
          <w:color w:val="000000"/>
          <w:sz w:val="28"/>
          <w:szCs w:val="28"/>
          <w:lang w:eastAsia="en-US"/>
        </w:rPr>
        <w:t xml:space="preserve"> </w:t>
      </w:r>
      <w:r w:rsidRPr="001B00ED">
        <w:rPr>
          <w:rFonts w:ascii="Liberation Serif" w:eastAsia="Calibri" w:hAnsi="Liberation Serif" w:cs="Liberation Serif"/>
          <w:color w:val="000000"/>
          <w:sz w:val="28"/>
          <w:szCs w:val="28"/>
          <w:lang w:eastAsia="en-US"/>
        </w:rPr>
        <w:t>и их целевые значения:</w:t>
      </w:r>
    </w:p>
    <w:p w14:paraId="7A08B3B9" w14:textId="77777777" w:rsidR="000823CA" w:rsidRPr="001B00ED" w:rsidRDefault="000823CA" w:rsidP="000823CA">
      <w:pPr>
        <w:suppressAutoHyphens/>
        <w:autoSpaceDN w:val="0"/>
        <w:ind w:firstLine="709"/>
        <w:jc w:val="both"/>
        <w:textAlignment w:val="baseline"/>
        <w:rPr>
          <w:rFonts w:ascii="Liberation Serif" w:eastAsia="Calibri" w:hAnsi="Liberation Serif"/>
          <w:color w:val="000000"/>
          <w:sz w:val="28"/>
          <w:szCs w:val="28"/>
          <w:lang w:eastAsia="en-US"/>
        </w:rPr>
      </w:pPr>
    </w:p>
    <w:tbl>
      <w:tblPr>
        <w:tblW w:w="9920" w:type="dxa"/>
        <w:jc w:val="center"/>
        <w:tblLayout w:type="fixed"/>
        <w:tblCellMar>
          <w:left w:w="10" w:type="dxa"/>
          <w:right w:w="10" w:type="dxa"/>
        </w:tblCellMar>
        <w:tblLook w:val="04A0" w:firstRow="1" w:lastRow="0" w:firstColumn="1" w:lastColumn="0" w:noHBand="0" w:noVBand="1"/>
      </w:tblPr>
      <w:tblGrid>
        <w:gridCol w:w="7794"/>
        <w:gridCol w:w="2126"/>
      </w:tblGrid>
      <w:tr w:rsidR="000823CA" w:rsidRPr="001B00ED" w14:paraId="01BE392B"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AE3C940"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Ключевые показатели</w:t>
            </w:r>
          </w:p>
          <w:p w14:paraId="4FAC7EA1"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color w:val="000000"/>
                <w:sz w:val="28"/>
                <w:szCs w:val="28"/>
                <w:shd w:val="clear" w:color="auto" w:fill="FFFFFF"/>
                <w:lang w:eastAsia="en-US"/>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782D349"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Целевые значения</w:t>
            </w:r>
          </w:p>
          <w:p w14:paraId="60F06777" w14:textId="77777777" w:rsidR="000823CA" w:rsidRPr="001B00ED" w:rsidRDefault="000823CA" w:rsidP="000823CA">
            <w:pPr>
              <w:suppressAutoHyphens/>
              <w:autoSpaceDN w:val="0"/>
              <w:ind w:firstLine="709"/>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w:t>
            </w:r>
          </w:p>
        </w:tc>
      </w:tr>
      <w:tr w:rsidR="000823CA" w:rsidRPr="001B00ED" w14:paraId="10CDE92E"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79A3E08A"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Доля устраненных нарушений обязательных требований от числа выявленных нарушений обязательных требований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EE9F7A3" w14:textId="77777777" w:rsidR="000823CA" w:rsidRPr="001B00ED" w:rsidRDefault="000823CA" w:rsidP="000823CA">
            <w:pPr>
              <w:suppressAutoHyphens/>
              <w:autoSpaceDN w:val="0"/>
              <w:ind w:firstLine="709"/>
              <w:textAlignment w:val="baseline"/>
              <w:rPr>
                <w:rFonts w:ascii="Liberation Serif" w:eastAsia="Calibri" w:hAnsi="Liberation Serif"/>
                <w:sz w:val="28"/>
                <w:szCs w:val="28"/>
                <w:lang w:eastAsia="en-US"/>
              </w:rPr>
            </w:pPr>
            <w:r w:rsidRPr="001B00ED">
              <w:rPr>
                <w:rFonts w:ascii="Liberation Serif" w:eastAsia="Calibri" w:hAnsi="Liberation Serif" w:cs="Liberation Serif"/>
                <w:color w:val="000000"/>
                <w:sz w:val="28"/>
                <w:szCs w:val="28"/>
                <w:shd w:val="clear" w:color="auto" w:fill="FFFFFF"/>
                <w:lang w:eastAsia="en-US"/>
              </w:rPr>
              <w:t>70</w:t>
            </w:r>
          </w:p>
        </w:tc>
      </w:tr>
      <w:tr w:rsidR="000823CA" w:rsidRPr="001B00ED" w14:paraId="2E60328E"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46774FB2"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6A392C2A" w14:textId="77777777" w:rsidR="000823CA" w:rsidRPr="001B00ED" w:rsidRDefault="000823CA" w:rsidP="000823CA">
            <w:pPr>
              <w:suppressAutoHyphens/>
              <w:autoSpaceDN w:val="0"/>
              <w:ind w:firstLine="709"/>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 xml:space="preserve">  0</w:t>
            </w:r>
          </w:p>
        </w:tc>
      </w:tr>
      <w:tr w:rsidR="000823CA" w:rsidRPr="001B00ED" w14:paraId="4BF96855"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B804F9F"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47B5F07"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 xml:space="preserve">       не менее 30</w:t>
            </w:r>
          </w:p>
        </w:tc>
      </w:tr>
      <w:tr w:rsidR="000823CA" w:rsidRPr="001B00ED" w14:paraId="71FA77AC"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A246816" w14:textId="77777777" w:rsidR="000823CA" w:rsidRPr="001B00ED" w:rsidRDefault="000823CA" w:rsidP="000823CA">
            <w:pPr>
              <w:suppressAutoHyphens/>
              <w:autoSpaceDN w:val="0"/>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21B9DA5A" w14:textId="77777777" w:rsidR="000823CA" w:rsidRPr="001B00ED" w:rsidRDefault="000823CA" w:rsidP="000823CA">
            <w:pPr>
              <w:suppressAutoHyphens/>
              <w:autoSpaceDN w:val="0"/>
              <w:ind w:firstLine="709"/>
              <w:textAlignment w:val="baseline"/>
              <w:rPr>
                <w:rFonts w:ascii="Liberation Serif" w:eastAsia="Calibri" w:hAnsi="Liberation Serif" w:cs="Liberation Serif"/>
                <w:color w:val="000000"/>
                <w:sz w:val="28"/>
                <w:szCs w:val="28"/>
                <w:shd w:val="clear" w:color="auto" w:fill="FFFFFF"/>
                <w:lang w:eastAsia="en-US"/>
              </w:rPr>
            </w:pPr>
            <w:r w:rsidRPr="001B00ED">
              <w:rPr>
                <w:rFonts w:ascii="Liberation Serif" w:eastAsia="Calibri" w:hAnsi="Liberation Serif" w:cs="Liberation Serif"/>
                <w:color w:val="000000"/>
                <w:sz w:val="28"/>
                <w:szCs w:val="28"/>
                <w:shd w:val="clear" w:color="auto" w:fill="FFFFFF"/>
                <w:lang w:eastAsia="en-US"/>
              </w:rPr>
              <w:t xml:space="preserve">   0</w:t>
            </w:r>
          </w:p>
        </w:tc>
      </w:tr>
    </w:tbl>
    <w:p w14:paraId="30CDFE8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69AAD41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color w:val="000000"/>
          <w:sz w:val="28"/>
          <w:szCs w:val="28"/>
          <w:lang w:eastAsia="en-US"/>
        </w:rPr>
      </w:pPr>
    </w:p>
    <w:p w14:paraId="59985086"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sz w:val="28"/>
          <w:szCs w:val="28"/>
          <w:lang w:eastAsia="en-US"/>
        </w:rPr>
        <w:t xml:space="preserve">2. Индикативные показатели в сфере муниципального </w:t>
      </w:r>
      <w:r w:rsidRPr="001B00ED">
        <w:rPr>
          <w:rFonts w:ascii="Liberation Serif" w:eastAsia="Calibri" w:hAnsi="Liberation Serif" w:cs="Liberation Serif"/>
          <w:bCs/>
          <w:sz w:val="28"/>
          <w:szCs w:val="28"/>
          <w:lang w:eastAsia="en-US"/>
        </w:rPr>
        <w:t>жилищного</w:t>
      </w:r>
      <w:r w:rsidRPr="001B00ED">
        <w:rPr>
          <w:rFonts w:ascii="Liberation Serif" w:eastAsia="Calibri" w:hAnsi="Liberation Serif" w:cs="Liberation Serif"/>
          <w:sz w:val="28"/>
          <w:szCs w:val="28"/>
          <w:lang w:eastAsia="en-US"/>
        </w:rPr>
        <w:t xml:space="preserve"> контроля </w:t>
      </w:r>
      <w:r w:rsidRPr="001B00ED">
        <w:rPr>
          <w:rFonts w:ascii="Liberation Serif" w:eastAsia="Calibri" w:hAnsi="Liberation Serif" w:cs="Liberation Serif"/>
          <w:bCs/>
          <w:sz w:val="28"/>
          <w:szCs w:val="28"/>
          <w:lang w:eastAsia="en-US"/>
        </w:rPr>
        <w:t>в городском округе Заречный:</w:t>
      </w:r>
    </w:p>
    <w:p w14:paraId="4356056A"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1) количество плановых контрольных мероприятий, проведенных за отчетный период – 1;</w:t>
      </w:r>
    </w:p>
    <w:p w14:paraId="561A7A1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2) количество внеплановых контрольных мероприятий, проведенных за отчетный период – 1;</w:t>
      </w:r>
    </w:p>
    <w:p w14:paraId="50CAA23D"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3) количество контрольных мероприятий, по результатам которых выявлены нарушения обязательных требований, за отчетный период - 1</w:t>
      </w:r>
    </w:p>
    <w:p w14:paraId="08BEEED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4) количество жалоб, в отношении которых контрольным органом был нарушен срок рассмотрения, за отчетный период - 0;</w:t>
      </w:r>
    </w:p>
    <w:p w14:paraId="1FDE023B"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lastRenderedPageBreak/>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23084D87"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p>
    <w:p w14:paraId="1093017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p>
    <w:p w14:paraId="72AB3E3D" w14:textId="407D312B" w:rsidR="000823CA"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p>
    <w:p w14:paraId="1DD40AE7" w14:textId="6AB2EFF2" w:rsidR="001B00ED" w:rsidRDefault="001B00ED" w:rsidP="000823CA">
      <w:pPr>
        <w:suppressAutoHyphens/>
        <w:autoSpaceDN w:val="0"/>
        <w:ind w:firstLine="709"/>
        <w:jc w:val="both"/>
        <w:textAlignment w:val="baseline"/>
        <w:rPr>
          <w:rFonts w:ascii="Liberation Serif" w:eastAsia="Calibri" w:hAnsi="Liberation Serif" w:cs="Liberation Serif"/>
          <w:sz w:val="28"/>
          <w:szCs w:val="28"/>
          <w:lang w:eastAsia="en-US"/>
        </w:rPr>
      </w:pPr>
    </w:p>
    <w:p w14:paraId="6DAC014F" w14:textId="7ABB3133" w:rsidR="001B00ED" w:rsidRDefault="001B00ED" w:rsidP="000823CA">
      <w:pPr>
        <w:suppressAutoHyphens/>
        <w:autoSpaceDN w:val="0"/>
        <w:ind w:firstLine="709"/>
        <w:jc w:val="both"/>
        <w:textAlignment w:val="baseline"/>
        <w:rPr>
          <w:rFonts w:ascii="Liberation Serif" w:eastAsia="Calibri" w:hAnsi="Liberation Serif" w:cs="Liberation Serif"/>
          <w:sz w:val="28"/>
          <w:szCs w:val="28"/>
          <w:lang w:eastAsia="en-US"/>
        </w:rPr>
      </w:pPr>
    </w:p>
    <w:p w14:paraId="7A5B7B51" w14:textId="77777777" w:rsidR="001B00ED" w:rsidRPr="001B00ED" w:rsidRDefault="001B00ED" w:rsidP="000823CA">
      <w:pPr>
        <w:suppressAutoHyphens/>
        <w:autoSpaceDN w:val="0"/>
        <w:ind w:firstLine="709"/>
        <w:jc w:val="both"/>
        <w:textAlignment w:val="baseline"/>
        <w:rPr>
          <w:rFonts w:ascii="Liberation Serif" w:eastAsia="Calibri" w:hAnsi="Liberation Serif" w:cs="Liberation Serif"/>
          <w:sz w:val="28"/>
          <w:szCs w:val="28"/>
          <w:lang w:eastAsia="en-US"/>
        </w:rPr>
      </w:pPr>
      <w:bookmarkStart w:id="5" w:name="_GoBack"/>
      <w:bookmarkEnd w:id="5"/>
    </w:p>
    <w:p w14:paraId="71AF0F6D" w14:textId="77777777" w:rsidR="000823CA" w:rsidRPr="001B00ED" w:rsidRDefault="000823CA" w:rsidP="001B00ED">
      <w:pPr>
        <w:suppressAutoHyphens/>
        <w:autoSpaceDN w:val="0"/>
        <w:ind w:left="6521"/>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Приложение № 2</w:t>
      </w:r>
    </w:p>
    <w:p w14:paraId="47BE799F" w14:textId="289D4997" w:rsidR="000823CA" w:rsidRPr="001B00ED" w:rsidRDefault="000823CA" w:rsidP="001B00ED">
      <w:pPr>
        <w:suppressAutoHyphens/>
        <w:autoSpaceDN w:val="0"/>
        <w:ind w:left="6521"/>
        <w:textAlignment w:val="baseline"/>
        <w:rPr>
          <w:rFonts w:ascii="Liberation Serif" w:eastAsia="Calibri" w:hAnsi="Liberation Serif" w:cs="Liberation Serif"/>
          <w:color w:val="000000"/>
          <w:sz w:val="28"/>
          <w:szCs w:val="28"/>
          <w:lang w:eastAsia="en-US"/>
        </w:rPr>
      </w:pPr>
      <w:r w:rsidRPr="001B00ED">
        <w:rPr>
          <w:rFonts w:ascii="Liberation Serif" w:eastAsia="Calibri" w:hAnsi="Liberation Serif" w:cs="Liberation Serif"/>
          <w:color w:val="000000"/>
          <w:sz w:val="28"/>
          <w:szCs w:val="28"/>
          <w:lang w:eastAsia="en-US"/>
        </w:rPr>
        <w:t>к Положению о муниципальном жилищном контроле</w:t>
      </w:r>
      <w:r w:rsidR="00333B7E" w:rsidRPr="001B00ED">
        <w:rPr>
          <w:rFonts w:ascii="Liberation Serif" w:eastAsia="Calibri" w:hAnsi="Liberation Serif" w:cs="Liberation Serif"/>
          <w:color w:val="000000"/>
          <w:sz w:val="28"/>
          <w:szCs w:val="28"/>
          <w:lang w:eastAsia="en-US"/>
        </w:rPr>
        <w:t xml:space="preserve"> на территории городского округа Заречный</w:t>
      </w:r>
    </w:p>
    <w:p w14:paraId="714C98DC" w14:textId="77777777" w:rsidR="000823CA" w:rsidRPr="001B00ED" w:rsidRDefault="000823CA" w:rsidP="000823CA">
      <w:pPr>
        <w:suppressAutoHyphens/>
        <w:autoSpaceDN w:val="0"/>
        <w:jc w:val="both"/>
        <w:textAlignment w:val="baseline"/>
        <w:rPr>
          <w:rFonts w:ascii="Liberation Serif" w:eastAsia="Calibri" w:hAnsi="Liberation Serif" w:cs="Liberation Serif"/>
          <w:color w:val="000000"/>
          <w:sz w:val="28"/>
          <w:szCs w:val="28"/>
          <w:lang w:eastAsia="en-US"/>
        </w:rPr>
      </w:pPr>
    </w:p>
    <w:p w14:paraId="22911BE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p>
    <w:p w14:paraId="33E7F04A"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b/>
          <w:sz w:val="28"/>
          <w:szCs w:val="28"/>
          <w:lang w:eastAsia="en-US"/>
        </w:rPr>
      </w:pPr>
      <w:r w:rsidRPr="001B00ED">
        <w:rPr>
          <w:rFonts w:ascii="Liberation Serif" w:eastAsia="Calibri" w:hAnsi="Liberation Serif" w:cs="Liberation Serif"/>
          <w:b/>
          <w:sz w:val="28"/>
          <w:szCs w:val="28"/>
          <w:lang w:eastAsia="en-US"/>
        </w:rPr>
        <w:t>Перечень индикаторов риска нарушения обязательных требований при осуществлении муниципального жилищного контроля на территории в городском округе Заречный</w:t>
      </w:r>
    </w:p>
    <w:p w14:paraId="63FA2763" w14:textId="77777777" w:rsidR="000823CA" w:rsidRPr="001B00ED" w:rsidRDefault="000823CA" w:rsidP="000823CA">
      <w:pPr>
        <w:suppressAutoHyphens/>
        <w:autoSpaceDN w:val="0"/>
        <w:ind w:firstLine="709"/>
        <w:jc w:val="center"/>
        <w:textAlignment w:val="baseline"/>
        <w:rPr>
          <w:rFonts w:ascii="Liberation Serif" w:eastAsia="Calibri" w:hAnsi="Liberation Serif" w:cs="Liberation Serif"/>
          <w:b/>
          <w:sz w:val="28"/>
          <w:szCs w:val="28"/>
          <w:lang w:eastAsia="en-US"/>
        </w:rPr>
      </w:pPr>
    </w:p>
    <w:p w14:paraId="0EC5FF5F"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1)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5CE2A365"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2) поступление в орган контроля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7DA3494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t>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7C3E5492" w14:textId="77777777" w:rsidR="000823CA" w:rsidRPr="001B00ED" w:rsidRDefault="000823CA" w:rsidP="000823CA">
      <w:pPr>
        <w:suppressAutoHyphens/>
        <w:autoSpaceDN w:val="0"/>
        <w:ind w:firstLine="709"/>
        <w:jc w:val="both"/>
        <w:textAlignment w:val="baseline"/>
        <w:rPr>
          <w:rFonts w:ascii="Liberation Serif" w:eastAsia="Calibri" w:hAnsi="Liberation Serif" w:cs="Liberation Serif"/>
          <w:sz w:val="28"/>
          <w:szCs w:val="28"/>
          <w:lang w:eastAsia="en-US"/>
        </w:rPr>
      </w:pPr>
      <w:r w:rsidRPr="001B00ED">
        <w:rPr>
          <w:rFonts w:ascii="Liberation Serif" w:eastAsia="Calibri" w:hAnsi="Liberation Serif" w:cs="Liberation Serif"/>
          <w:sz w:val="28"/>
          <w:szCs w:val="28"/>
          <w:lang w:eastAsia="en-US"/>
        </w:rPr>
        <w:lastRenderedPageBreak/>
        <w:t>4) отсутствие в течение трех и более месяцев актуализации информации, подлежащей раскрытию, в государственной информационной системе жилищно-коммунального хозяйства;</w:t>
      </w:r>
    </w:p>
    <w:p w14:paraId="7E3F5EF2" w14:textId="77777777" w:rsidR="000823CA" w:rsidRPr="001B00ED" w:rsidRDefault="000823CA" w:rsidP="000823CA">
      <w:pPr>
        <w:suppressAutoHyphens/>
        <w:autoSpaceDN w:val="0"/>
        <w:ind w:firstLine="709"/>
        <w:jc w:val="both"/>
        <w:textAlignment w:val="baseline"/>
        <w:rPr>
          <w:rFonts w:ascii="Liberation Serif" w:eastAsia="Calibri" w:hAnsi="Liberation Serif"/>
          <w:sz w:val="28"/>
          <w:szCs w:val="28"/>
          <w:lang w:eastAsia="en-US"/>
        </w:rPr>
      </w:pPr>
      <w:r w:rsidRPr="001B00ED">
        <w:rPr>
          <w:rFonts w:ascii="Liberation Serif" w:eastAsia="Calibri" w:hAnsi="Liberation Serif" w:cs="Liberation Serif"/>
          <w:sz w:val="28"/>
          <w:szCs w:val="28"/>
          <w:lang w:eastAsia="en-US"/>
        </w:rPr>
        <w:t>5)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14:paraId="602A5822" w14:textId="77777777" w:rsidR="000823CA" w:rsidRPr="001B00ED" w:rsidRDefault="000823CA" w:rsidP="000823CA">
      <w:pPr>
        <w:spacing w:after="160" w:line="259" w:lineRule="auto"/>
        <w:rPr>
          <w:rFonts w:ascii="Liberation Serif" w:eastAsia="Calibri" w:hAnsi="Liberation Serif"/>
          <w:sz w:val="28"/>
          <w:szCs w:val="28"/>
          <w:lang w:eastAsia="en-US"/>
        </w:rPr>
      </w:pPr>
    </w:p>
    <w:p w14:paraId="5383F1AF" w14:textId="77777777" w:rsidR="000823CA" w:rsidRPr="001B00ED" w:rsidRDefault="000823CA" w:rsidP="00CC4FF6">
      <w:pPr>
        <w:autoSpaceDE w:val="0"/>
        <w:autoSpaceDN w:val="0"/>
        <w:adjustRightInd w:val="0"/>
        <w:jc w:val="both"/>
        <w:rPr>
          <w:rFonts w:ascii="Liberation Serif" w:hAnsi="Liberation Serif"/>
          <w:sz w:val="28"/>
          <w:szCs w:val="28"/>
        </w:rPr>
      </w:pPr>
    </w:p>
    <w:p w14:paraId="07DB9E8B" w14:textId="77777777" w:rsidR="000823CA" w:rsidRPr="001B00ED" w:rsidRDefault="000823CA" w:rsidP="00CC4FF6">
      <w:pPr>
        <w:autoSpaceDE w:val="0"/>
        <w:autoSpaceDN w:val="0"/>
        <w:adjustRightInd w:val="0"/>
        <w:jc w:val="both"/>
        <w:rPr>
          <w:rFonts w:ascii="Liberation Serif" w:hAnsi="Liberation Serif"/>
          <w:sz w:val="28"/>
          <w:szCs w:val="28"/>
        </w:rPr>
      </w:pPr>
    </w:p>
    <w:p w14:paraId="0F5DF76B" w14:textId="77777777" w:rsidR="000823CA" w:rsidRPr="001B00ED" w:rsidRDefault="000823CA" w:rsidP="00CC4FF6">
      <w:pPr>
        <w:autoSpaceDE w:val="0"/>
        <w:autoSpaceDN w:val="0"/>
        <w:adjustRightInd w:val="0"/>
        <w:jc w:val="both"/>
        <w:rPr>
          <w:rFonts w:ascii="Liberation Serif" w:hAnsi="Liberation Serif"/>
          <w:sz w:val="28"/>
          <w:szCs w:val="28"/>
        </w:rPr>
      </w:pPr>
    </w:p>
    <w:p w14:paraId="22E96AD6" w14:textId="77777777" w:rsidR="000823CA" w:rsidRPr="001B00ED" w:rsidRDefault="000823CA" w:rsidP="00CC4FF6">
      <w:pPr>
        <w:autoSpaceDE w:val="0"/>
        <w:autoSpaceDN w:val="0"/>
        <w:adjustRightInd w:val="0"/>
        <w:jc w:val="both"/>
        <w:rPr>
          <w:rFonts w:ascii="Liberation Serif" w:hAnsi="Liberation Serif"/>
          <w:sz w:val="28"/>
          <w:szCs w:val="28"/>
        </w:rPr>
      </w:pPr>
    </w:p>
    <w:p w14:paraId="6FB45899" w14:textId="77777777" w:rsidR="000823CA" w:rsidRPr="001B00ED" w:rsidRDefault="000823CA" w:rsidP="00CC4FF6">
      <w:pPr>
        <w:autoSpaceDE w:val="0"/>
        <w:autoSpaceDN w:val="0"/>
        <w:adjustRightInd w:val="0"/>
        <w:jc w:val="both"/>
        <w:rPr>
          <w:rFonts w:ascii="Liberation Serif" w:hAnsi="Liberation Serif"/>
          <w:sz w:val="28"/>
          <w:szCs w:val="28"/>
        </w:rPr>
      </w:pPr>
    </w:p>
    <w:p w14:paraId="74B7E302" w14:textId="77777777" w:rsidR="000823CA" w:rsidRPr="001B00ED" w:rsidRDefault="000823CA" w:rsidP="00CC4FF6">
      <w:pPr>
        <w:autoSpaceDE w:val="0"/>
        <w:autoSpaceDN w:val="0"/>
        <w:adjustRightInd w:val="0"/>
        <w:jc w:val="both"/>
        <w:rPr>
          <w:rFonts w:ascii="Liberation Serif" w:hAnsi="Liberation Serif"/>
          <w:sz w:val="28"/>
          <w:szCs w:val="28"/>
        </w:rPr>
      </w:pPr>
    </w:p>
    <w:sectPr w:rsidR="000823CA" w:rsidRPr="001B00ED" w:rsidSect="001B00ED">
      <w:headerReference w:type="default" r:id="rId12"/>
      <w:pgSz w:w="11906" w:h="16838" w:code="9"/>
      <w:pgMar w:top="1134" w:right="567" w:bottom="1134" w:left="1701" w:header="0"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Миленина Наталия Сергеевна" w:date="2021-07-22T14:06:00Z" w:initials="Миленина ">
    <w:p w14:paraId="7B331511" w14:textId="77777777" w:rsidR="000823CA" w:rsidRDefault="000823CA" w:rsidP="000823CA">
      <w:pPr>
        <w:pStyle w:val="af0"/>
      </w:pPr>
      <w:r>
        <w:rPr>
          <w:rStyle w:val="af2"/>
        </w:rPr>
        <w:annotationRef/>
      </w:r>
      <w:r>
        <w:t>На усмотрение органа местного самоуправления</w:t>
      </w:r>
    </w:p>
  </w:comment>
  <w:comment w:id="1" w:author="Миленина Наталия Сергеевна" w:date="2021-07-22T14:06:00Z" w:initials="Миленина ">
    <w:p w14:paraId="71BC2B6D" w14:textId="77777777" w:rsidR="000823CA" w:rsidRDefault="000823CA" w:rsidP="000823CA">
      <w:pPr>
        <w:pStyle w:val="af0"/>
      </w:pPr>
      <w:r>
        <w:rPr>
          <w:rStyle w:val="af2"/>
        </w:rPr>
        <w:annotationRef/>
      </w:r>
      <w:r>
        <w:t>Глава предусматривается в случае отсутствия пункта 9 настоящего проекта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331511" w15:done="0"/>
  <w15:commentEx w15:paraId="71BC2B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331511" w16cid:durableId="25BF3FF6"/>
  <w16cid:commentId w16cid:paraId="71BC2B6D" w16cid:durableId="25BF3F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DC40E" w14:textId="77777777" w:rsidR="006A3C28" w:rsidRDefault="006A3C28" w:rsidP="004E02B0">
      <w:r>
        <w:separator/>
      </w:r>
    </w:p>
  </w:endnote>
  <w:endnote w:type="continuationSeparator" w:id="0">
    <w:p w14:paraId="529C7BE1" w14:textId="77777777" w:rsidR="006A3C28" w:rsidRDefault="006A3C28"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F78E" w14:textId="77777777" w:rsidR="006A3C28" w:rsidRDefault="006A3C28" w:rsidP="004E02B0">
      <w:r>
        <w:separator/>
      </w:r>
    </w:p>
  </w:footnote>
  <w:footnote w:type="continuationSeparator" w:id="0">
    <w:p w14:paraId="1874D882" w14:textId="77777777" w:rsidR="006A3C28" w:rsidRDefault="006A3C28" w:rsidP="004E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677255"/>
      <w:docPartObj>
        <w:docPartGallery w:val="Page Numbers (Top of Page)"/>
        <w:docPartUnique/>
      </w:docPartObj>
    </w:sdtPr>
    <w:sdtEndPr/>
    <w:sdtContent>
      <w:p w14:paraId="77314DE7" w14:textId="77777777" w:rsidR="00CC4FF6" w:rsidRDefault="00CC4FF6">
        <w:pPr>
          <w:pStyle w:val="ab"/>
          <w:jc w:val="center"/>
        </w:pPr>
      </w:p>
      <w:p w14:paraId="39869CAA" w14:textId="77777777" w:rsidR="00CC4FF6" w:rsidRDefault="00CC4FF6">
        <w:pPr>
          <w:pStyle w:val="ab"/>
          <w:jc w:val="center"/>
        </w:pPr>
        <w:r>
          <w:fldChar w:fldCharType="begin"/>
        </w:r>
        <w:r>
          <w:instrText>PAGE   \* MERGEFORMAT</w:instrText>
        </w:r>
        <w:r>
          <w:fldChar w:fldCharType="separate"/>
        </w:r>
        <w:r w:rsidR="00CE65DF">
          <w:rPr>
            <w:noProof/>
          </w:rPr>
          <w:t>22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revisionView w:markup="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71"/>
    <w:rsid w:val="000130BA"/>
    <w:rsid w:val="000136AA"/>
    <w:rsid w:val="00024ED4"/>
    <w:rsid w:val="0007554A"/>
    <w:rsid w:val="000823CA"/>
    <w:rsid w:val="0008540F"/>
    <w:rsid w:val="000C6E3D"/>
    <w:rsid w:val="000D7F90"/>
    <w:rsid w:val="000E4D9F"/>
    <w:rsid w:val="000F0031"/>
    <w:rsid w:val="000F7B91"/>
    <w:rsid w:val="00101880"/>
    <w:rsid w:val="001025AA"/>
    <w:rsid w:val="001069E1"/>
    <w:rsid w:val="00115524"/>
    <w:rsid w:val="00127F05"/>
    <w:rsid w:val="0013006C"/>
    <w:rsid w:val="0013625A"/>
    <w:rsid w:val="00146661"/>
    <w:rsid w:val="0016088B"/>
    <w:rsid w:val="001609C1"/>
    <w:rsid w:val="00175F5D"/>
    <w:rsid w:val="00182A83"/>
    <w:rsid w:val="001A0A43"/>
    <w:rsid w:val="001A78C6"/>
    <w:rsid w:val="001B00ED"/>
    <w:rsid w:val="001B2A2F"/>
    <w:rsid w:val="001B504C"/>
    <w:rsid w:val="001E2785"/>
    <w:rsid w:val="001F7954"/>
    <w:rsid w:val="00205E1E"/>
    <w:rsid w:val="0021309A"/>
    <w:rsid w:val="00224766"/>
    <w:rsid w:val="00237048"/>
    <w:rsid w:val="00241931"/>
    <w:rsid w:val="00241CC7"/>
    <w:rsid w:val="002538BA"/>
    <w:rsid w:val="00255F39"/>
    <w:rsid w:val="00271ACA"/>
    <w:rsid w:val="002938AA"/>
    <w:rsid w:val="002A4C03"/>
    <w:rsid w:val="002A52E5"/>
    <w:rsid w:val="002A545B"/>
    <w:rsid w:val="002B3264"/>
    <w:rsid w:val="002C294C"/>
    <w:rsid w:val="002D0FDE"/>
    <w:rsid w:val="002D1C7F"/>
    <w:rsid w:val="002D71B5"/>
    <w:rsid w:val="002E5121"/>
    <w:rsid w:val="002F2CB7"/>
    <w:rsid w:val="00313B09"/>
    <w:rsid w:val="00314C3D"/>
    <w:rsid w:val="00333B7E"/>
    <w:rsid w:val="0035190B"/>
    <w:rsid w:val="0036213C"/>
    <w:rsid w:val="00363813"/>
    <w:rsid w:val="00364BF2"/>
    <w:rsid w:val="003721A4"/>
    <w:rsid w:val="00382B5D"/>
    <w:rsid w:val="00383D8A"/>
    <w:rsid w:val="00386336"/>
    <w:rsid w:val="003F29D1"/>
    <w:rsid w:val="00427C37"/>
    <w:rsid w:val="004300BB"/>
    <w:rsid w:val="00484DB6"/>
    <w:rsid w:val="004C29DD"/>
    <w:rsid w:val="004D2A63"/>
    <w:rsid w:val="004D50D8"/>
    <w:rsid w:val="004D535D"/>
    <w:rsid w:val="004E02B0"/>
    <w:rsid w:val="004F15A2"/>
    <w:rsid w:val="005052AA"/>
    <w:rsid w:val="00512BF4"/>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26EDE"/>
    <w:rsid w:val="00643B33"/>
    <w:rsid w:val="00660884"/>
    <w:rsid w:val="00665422"/>
    <w:rsid w:val="006803E0"/>
    <w:rsid w:val="00681F6C"/>
    <w:rsid w:val="00687A99"/>
    <w:rsid w:val="00697BFB"/>
    <w:rsid w:val="006A3C28"/>
    <w:rsid w:val="006B7FD6"/>
    <w:rsid w:val="006C1809"/>
    <w:rsid w:val="006C3554"/>
    <w:rsid w:val="006E5FBC"/>
    <w:rsid w:val="006F1CE3"/>
    <w:rsid w:val="0070364B"/>
    <w:rsid w:val="00711CC1"/>
    <w:rsid w:val="007156FD"/>
    <w:rsid w:val="007470CB"/>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14B3"/>
    <w:rsid w:val="00871CDA"/>
    <w:rsid w:val="00872E59"/>
    <w:rsid w:val="0087686D"/>
    <w:rsid w:val="00885812"/>
    <w:rsid w:val="008867AB"/>
    <w:rsid w:val="008B06F1"/>
    <w:rsid w:val="008C07DD"/>
    <w:rsid w:val="008C630B"/>
    <w:rsid w:val="008C6D0F"/>
    <w:rsid w:val="008F347F"/>
    <w:rsid w:val="008F4018"/>
    <w:rsid w:val="0091383E"/>
    <w:rsid w:val="009138FA"/>
    <w:rsid w:val="00942BA8"/>
    <w:rsid w:val="00953DD4"/>
    <w:rsid w:val="0096730B"/>
    <w:rsid w:val="009673A6"/>
    <w:rsid w:val="00974DF9"/>
    <w:rsid w:val="009770E6"/>
    <w:rsid w:val="00990A22"/>
    <w:rsid w:val="009A39EA"/>
    <w:rsid w:val="009C1EA3"/>
    <w:rsid w:val="009C57D3"/>
    <w:rsid w:val="009E22A7"/>
    <w:rsid w:val="009E4C25"/>
    <w:rsid w:val="009E5DD1"/>
    <w:rsid w:val="009F3BEF"/>
    <w:rsid w:val="00A0009A"/>
    <w:rsid w:val="00A1089D"/>
    <w:rsid w:val="00A246C1"/>
    <w:rsid w:val="00A24B04"/>
    <w:rsid w:val="00A2789B"/>
    <w:rsid w:val="00A35457"/>
    <w:rsid w:val="00A4079A"/>
    <w:rsid w:val="00A55715"/>
    <w:rsid w:val="00A67023"/>
    <w:rsid w:val="00A72111"/>
    <w:rsid w:val="00A80A84"/>
    <w:rsid w:val="00A8104A"/>
    <w:rsid w:val="00A82D17"/>
    <w:rsid w:val="00A85562"/>
    <w:rsid w:val="00A87B3F"/>
    <w:rsid w:val="00A9232E"/>
    <w:rsid w:val="00AA1FBF"/>
    <w:rsid w:val="00AB0EC6"/>
    <w:rsid w:val="00AB4939"/>
    <w:rsid w:val="00AC2C67"/>
    <w:rsid w:val="00AD1724"/>
    <w:rsid w:val="00AE2CAC"/>
    <w:rsid w:val="00AF754B"/>
    <w:rsid w:val="00B062B4"/>
    <w:rsid w:val="00B110F9"/>
    <w:rsid w:val="00B15806"/>
    <w:rsid w:val="00B2579D"/>
    <w:rsid w:val="00B26B10"/>
    <w:rsid w:val="00B31985"/>
    <w:rsid w:val="00B32CFA"/>
    <w:rsid w:val="00B45E41"/>
    <w:rsid w:val="00B4784C"/>
    <w:rsid w:val="00B53286"/>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1462"/>
    <w:rsid w:val="00C3285D"/>
    <w:rsid w:val="00C411C7"/>
    <w:rsid w:val="00C6087A"/>
    <w:rsid w:val="00C62992"/>
    <w:rsid w:val="00C80B5B"/>
    <w:rsid w:val="00C9000F"/>
    <w:rsid w:val="00C97A23"/>
    <w:rsid w:val="00CA2385"/>
    <w:rsid w:val="00CA3D6C"/>
    <w:rsid w:val="00CC194E"/>
    <w:rsid w:val="00CC1955"/>
    <w:rsid w:val="00CC4ECD"/>
    <w:rsid w:val="00CC4FF6"/>
    <w:rsid w:val="00CD3113"/>
    <w:rsid w:val="00CD5283"/>
    <w:rsid w:val="00CE65DF"/>
    <w:rsid w:val="00CF7671"/>
    <w:rsid w:val="00D02C4B"/>
    <w:rsid w:val="00D150A8"/>
    <w:rsid w:val="00D17E5E"/>
    <w:rsid w:val="00D35D2F"/>
    <w:rsid w:val="00D76567"/>
    <w:rsid w:val="00D92621"/>
    <w:rsid w:val="00D93537"/>
    <w:rsid w:val="00D97125"/>
    <w:rsid w:val="00D973D9"/>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4E9F"/>
    <w:rsid w:val="00E9783C"/>
    <w:rsid w:val="00EA6733"/>
    <w:rsid w:val="00EB3817"/>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31C90"/>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Заголовок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paragraph" w:styleId="af0">
    <w:name w:val="annotation text"/>
    <w:basedOn w:val="a"/>
    <w:link w:val="af1"/>
    <w:uiPriority w:val="99"/>
    <w:semiHidden/>
    <w:unhideWhenUsed/>
    <w:rsid w:val="000823CA"/>
    <w:rPr>
      <w:sz w:val="20"/>
      <w:szCs w:val="20"/>
    </w:rPr>
  </w:style>
  <w:style w:type="character" w:customStyle="1" w:styleId="af1">
    <w:name w:val="Текст примечания Знак"/>
    <w:basedOn w:val="a0"/>
    <w:link w:val="af0"/>
    <w:uiPriority w:val="99"/>
    <w:semiHidden/>
    <w:rsid w:val="000823CA"/>
    <w:rPr>
      <w:rFonts w:ascii="Times New Roman" w:eastAsia="Times New Roman" w:hAnsi="Times New Roman" w:cs="Times New Roman"/>
      <w:sz w:val="20"/>
      <w:szCs w:val="20"/>
      <w:lang w:eastAsia="ru-RU"/>
    </w:rPr>
  </w:style>
  <w:style w:type="character" w:styleId="af2">
    <w:name w:val="annotation reference"/>
    <w:basedOn w:val="a0"/>
    <w:rsid w:val="000823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AD77-81BC-4C69-A77F-92F2A9A7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10468</Words>
  <Characters>59668</Characters>
  <Application>Microsoft Office Word</Application>
  <DocSecurity>0</DocSecurity>
  <Lines>497</Lines>
  <Paragraphs>139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ПРОЕКТ РЕШЕНИЯ</vt:lpstr>
      <vt:lpstr/>
      <vt:lpstr>О внесении изменений в Положение о муниципальном жилищном контроле на территории</vt:lpstr>
    </vt:vector>
  </TitlesOfParts>
  <Company>Reanimator Extreme Edition</Company>
  <LinksUpToDate>false</LinksUpToDate>
  <CharactersWithSpaces>69997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userue</cp:lastModifiedBy>
  <cp:revision>2</cp:revision>
  <cp:lastPrinted>2022-01-21T05:52:00Z</cp:lastPrinted>
  <dcterms:created xsi:type="dcterms:W3CDTF">2022-02-22T06:10:00Z</dcterms:created>
  <dcterms:modified xsi:type="dcterms:W3CDTF">2022-02-22T06:10:00Z</dcterms:modified>
</cp:coreProperties>
</file>