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A7" w:rsidRPr="00A637A7" w:rsidRDefault="00A637A7" w:rsidP="00A637A7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A637A7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088225" r:id="rId8"/>
        </w:object>
      </w:r>
    </w:p>
    <w:p w:rsidR="00A637A7" w:rsidRPr="00A637A7" w:rsidRDefault="00A637A7" w:rsidP="00A637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637A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637A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637A7" w:rsidRPr="00A637A7" w:rsidRDefault="00A637A7" w:rsidP="00A637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637A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637A7" w:rsidRPr="00A637A7" w:rsidRDefault="00A637A7" w:rsidP="00A63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637A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E97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637A7" w:rsidRPr="00A637A7" w:rsidRDefault="00A637A7" w:rsidP="00A63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37A7" w:rsidRPr="00A637A7" w:rsidRDefault="00A637A7" w:rsidP="00A63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37A7" w:rsidRPr="00A637A7" w:rsidRDefault="00A637A7" w:rsidP="00A63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637A7">
        <w:rPr>
          <w:rFonts w:ascii="Liberation Serif" w:hAnsi="Liberation Serif"/>
          <w:sz w:val="24"/>
        </w:rPr>
        <w:t>от___</w:t>
      </w:r>
      <w:r w:rsidR="00C63B49">
        <w:rPr>
          <w:rFonts w:ascii="Liberation Serif" w:hAnsi="Liberation Serif"/>
          <w:sz w:val="24"/>
          <w:u w:val="single"/>
        </w:rPr>
        <w:t>08.04.2024</w:t>
      </w:r>
      <w:r w:rsidRPr="00A637A7">
        <w:rPr>
          <w:rFonts w:ascii="Liberation Serif" w:hAnsi="Liberation Serif"/>
          <w:sz w:val="24"/>
        </w:rPr>
        <w:t>___  №  ___</w:t>
      </w:r>
      <w:r w:rsidR="00C63B49">
        <w:rPr>
          <w:rFonts w:ascii="Liberation Serif" w:hAnsi="Liberation Serif"/>
          <w:sz w:val="24"/>
          <w:u w:val="single"/>
        </w:rPr>
        <w:t>528-П</w:t>
      </w:r>
      <w:bookmarkStart w:id="0" w:name="_GoBack"/>
      <w:bookmarkEnd w:id="0"/>
      <w:r w:rsidRPr="00A637A7">
        <w:rPr>
          <w:rFonts w:ascii="Liberation Serif" w:hAnsi="Liberation Serif"/>
          <w:sz w:val="24"/>
        </w:rPr>
        <w:t>____</w:t>
      </w:r>
    </w:p>
    <w:p w:rsidR="00A637A7" w:rsidRPr="00A637A7" w:rsidRDefault="00A637A7" w:rsidP="00A637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637A7" w:rsidRPr="00A637A7" w:rsidRDefault="00A637A7" w:rsidP="00A637A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637A7">
        <w:rPr>
          <w:rFonts w:ascii="Liberation Serif" w:hAnsi="Liberation Serif"/>
          <w:sz w:val="24"/>
          <w:szCs w:val="24"/>
        </w:rPr>
        <w:t>г. Заречный</w:t>
      </w:r>
    </w:p>
    <w:p w:rsidR="00146E00" w:rsidRDefault="00146E00">
      <w:pPr>
        <w:rPr>
          <w:rFonts w:ascii="Liberation Serif" w:hAnsi="Liberation Serif"/>
          <w:sz w:val="26"/>
          <w:szCs w:val="26"/>
        </w:rPr>
      </w:pPr>
    </w:p>
    <w:p w:rsidR="00146E00" w:rsidRDefault="00146E00">
      <w:pPr>
        <w:rPr>
          <w:rFonts w:ascii="Liberation Serif" w:hAnsi="Liberation Serif"/>
          <w:sz w:val="26"/>
          <w:szCs w:val="26"/>
        </w:rPr>
      </w:pPr>
    </w:p>
    <w:p w:rsidR="00146E00" w:rsidRDefault="004B5F2E">
      <w:pPr>
        <w:tabs>
          <w:tab w:val="center" w:pos="4535"/>
          <w:tab w:val="left" w:pos="5000"/>
        </w:tabs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нормативы, </w:t>
      </w:r>
      <w:r>
        <w:rPr>
          <w:rFonts w:ascii="Liberation Serif" w:hAnsi="Liberation Serif"/>
          <w:b/>
          <w:sz w:val="28"/>
          <w:szCs w:val="28"/>
        </w:rPr>
        <w:br/>
        <w:t xml:space="preserve">применяемые при расчете нормативных затрат на обеспечение функций органов местного самоуправления (включая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 городского округа Заречный, утвержденные постановлением администрации городского округа Заречный от 20.02.2017 № 240-П </w:t>
      </w:r>
    </w:p>
    <w:p w:rsidR="00146E00" w:rsidRDefault="00146E0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46E00" w:rsidRDefault="004B5F2E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kern w:val="3"/>
          <w:sz w:val="28"/>
          <w:szCs w:val="28"/>
        </w:rPr>
        <w:t>пунктом 2 части 4 статьи 19 Федерального закона от 05 апреля 2013 года № 44-ФЗ</w:t>
      </w:r>
      <w:r>
        <w:rPr>
          <w:rFonts w:ascii="Liberation Serif" w:hAnsi="Liberation Serif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</w:t>
      </w:r>
      <w:r w:rsidR="00A637A7">
        <w:rPr>
          <w:rFonts w:ascii="Liberation Serif" w:hAnsi="Liberation Serif"/>
          <w:sz w:val="28"/>
          <w:szCs w:val="28"/>
        </w:rPr>
        <w:t>ерации от 13.10.2014 № 1047 «Об </w:t>
      </w:r>
      <w:r>
        <w:rPr>
          <w:rFonts w:ascii="Liberation Serif" w:hAnsi="Liberation Serif"/>
          <w:sz w:val="28"/>
          <w:szCs w:val="28"/>
        </w:rPr>
        <w:t xml:space="preserve"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городского </w:t>
      </w:r>
      <w:r w:rsidR="00A637A7">
        <w:rPr>
          <w:rFonts w:ascii="Liberation Serif" w:hAnsi="Liberation Serif"/>
          <w:sz w:val="28"/>
          <w:szCs w:val="28"/>
        </w:rPr>
        <w:t>округа Заречный от 04.10.2016 № </w:t>
      </w:r>
      <w:r>
        <w:rPr>
          <w:rFonts w:ascii="Liberation Serif" w:hAnsi="Liberation Serif"/>
          <w:sz w:val="28"/>
          <w:szCs w:val="28"/>
        </w:rPr>
        <w:t>1323-П «Об утверждении Правил определения нормативных затрат на обеспечение функций органов местного самоуправления, главных распорядителей бюджетных средств (включая подведомственные казенные учреждения) городского округа Заречный», в целях обоснования объекта и (или) объектов закупки, включаемых в план закупки, на основании ст. ст. 28, 31 Устава городского округа Заречный администрация городского округа Заречный</w:t>
      </w:r>
    </w:p>
    <w:p w:rsidR="00146E00" w:rsidRDefault="004B5F2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46E00" w:rsidRDefault="004B5F2E">
      <w:pPr>
        <w:pStyle w:val="a9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в нормативы, применяемые при расчете нормативных затрат на обеспечение функций органов местного самоуправления (включая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 городского округа Заречный, утвержденные постановлением администрации городского округа Заречный от 20.02.2017 № 240-П, следующие изменения:</w:t>
      </w:r>
    </w:p>
    <w:p w:rsidR="00146E00" w:rsidRDefault="004B5F2E">
      <w:pPr>
        <w:autoSpaceDE w:val="0"/>
        <w:ind w:firstLine="851"/>
        <w:jc w:val="both"/>
      </w:pPr>
      <w:r>
        <w:rPr>
          <w:rFonts w:ascii="Liberation Serif" w:hAnsi="Liberation Serif"/>
          <w:sz w:val="28"/>
          <w:szCs w:val="28"/>
        </w:rPr>
        <w:lastRenderedPageBreak/>
        <w:t>в п. 2.15. Главы 2 в таблице в строках первой и второй в графе третьей слова «не более 1,5 млн. рублей» заменить словами «не более 2,5 млн. рублей».</w:t>
      </w:r>
    </w:p>
    <w:p w:rsidR="00146E00" w:rsidRDefault="004B5F2E">
      <w:pPr>
        <w:pStyle w:val="a9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).</w:t>
      </w:r>
    </w:p>
    <w:p w:rsidR="00146E00" w:rsidRDefault="004B5F2E">
      <w:pPr>
        <w:pStyle w:val="a9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146E00" w:rsidRDefault="00146E00">
      <w:pPr>
        <w:ind w:firstLine="709"/>
        <w:rPr>
          <w:rFonts w:ascii="Liberation Serif" w:hAnsi="Liberation Serif"/>
          <w:sz w:val="28"/>
          <w:szCs w:val="28"/>
        </w:rPr>
      </w:pPr>
    </w:p>
    <w:p w:rsidR="00146E00" w:rsidRDefault="00146E00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3085"/>
      </w:tblGrid>
      <w:tr w:rsidR="00146E00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00" w:rsidRDefault="004B5F2E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городского округа Заречный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00" w:rsidRDefault="00146E0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E00" w:rsidRDefault="004B5F2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146E00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00" w:rsidRDefault="00146E00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00" w:rsidRDefault="00146E00">
            <w:pPr>
              <w:jc w:val="both"/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E00" w:rsidRDefault="00146E0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46E00" w:rsidRDefault="00146E00">
      <w:pPr>
        <w:ind w:left="5387"/>
        <w:rPr>
          <w:rFonts w:ascii="Liberation Serif" w:hAnsi="Liberation Serif"/>
          <w:sz w:val="24"/>
          <w:szCs w:val="24"/>
        </w:rPr>
      </w:pPr>
      <w:bookmarkStart w:id="1" w:name="_Hlk97279529"/>
      <w:bookmarkEnd w:id="1"/>
    </w:p>
    <w:sectPr w:rsidR="00146E00">
      <w:headerReference w:type="default" r:id="rId9"/>
      <w:pgSz w:w="11907" w:h="16840"/>
      <w:pgMar w:top="1134" w:right="567" w:bottom="993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D8" w:rsidRDefault="00E243D8">
      <w:r>
        <w:separator/>
      </w:r>
    </w:p>
  </w:endnote>
  <w:endnote w:type="continuationSeparator" w:id="0">
    <w:p w:rsidR="00E243D8" w:rsidRDefault="00E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D8" w:rsidRDefault="00E243D8">
      <w:r>
        <w:rPr>
          <w:color w:val="000000"/>
        </w:rPr>
        <w:separator/>
      </w:r>
    </w:p>
  </w:footnote>
  <w:footnote w:type="continuationSeparator" w:id="0">
    <w:p w:rsidR="00E243D8" w:rsidRDefault="00E2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A7" w:rsidRDefault="004B5F2E">
    <w:pPr>
      <w:pStyle w:val="ab"/>
      <w:jc w:val="center"/>
      <w:rPr>
        <w:rFonts w:ascii="Liberation Serif" w:hAnsi="Liberation Serif"/>
        <w:sz w:val="28"/>
        <w:szCs w:val="24"/>
      </w:rPr>
    </w:pPr>
    <w:r w:rsidRPr="00A637A7">
      <w:rPr>
        <w:rFonts w:ascii="Liberation Serif" w:hAnsi="Liberation Serif"/>
        <w:sz w:val="28"/>
        <w:szCs w:val="24"/>
      </w:rPr>
      <w:fldChar w:fldCharType="begin"/>
    </w:r>
    <w:r w:rsidRPr="00A637A7">
      <w:rPr>
        <w:rFonts w:ascii="Liberation Serif" w:hAnsi="Liberation Serif"/>
        <w:sz w:val="28"/>
        <w:szCs w:val="24"/>
      </w:rPr>
      <w:instrText xml:space="preserve"> PAGE </w:instrText>
    </w:r>
    <w:r w:rsidRPr="00A637A7">
      <w:rPr>
        <w:rFonts w:ascii="Liberation Serif" w:hAnsi="Liberation Serif"/>
        <w:sz w:val="28"/>
        <w:szCs w:val="24"/>
      </w:rPr>
      <w:fldChar w:fldCharType="separate"/>
    </w:r>
    <w:r w:rsidR="00C63B49">
      <w:rPr>
        <w:rFonts w:ascii="Liberation Serif" w:hAnsi="Liberation Serif"/>
        <w:noProof/>
        <w:sz w:val="28"/>
        <w:szCs w:val="24"/>
      </w:rPr>
      <w:t>2</w:t>
    </w:r>
    <w:r w:rsidRPr="00A637A7">
      <w:rPr>
        <w:rFonts w:ascii="Liberation Serif" w:hAnsi="Liberation Serif"/>
        <w:sz w:val="28"/>
        <w:szCs w:val="24"/>
      </w:rPr>
      <w:fldChar w:fldCharType="end"/>
    </w:r>
  </w:p>
  <w:p w:rsidR="00A637A7" w:rsidRPr="00A637A7" w:rsidRDefault="00A637A7">
    <w:pPr>
      <w:pStyle w:val="ab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3CE"/>
    <w:multiLevelType w:val="multilevel"/>
    <w:tmpl w:val="DCD437F6"/>
    <w:lvl w:ilvl="0">
      <w:start w:val="2"/>
      <w:numFmt w:val="decimal"/>
      <w:lvlText w:val="%1."/>
      <w:lvlJc w:val="left"/>
      <w:pPr>
        <w:ind w:left="786" w:hanging="360"/>
      </w:pPr>
      <w:rPr>
        <w:rFonts w:ascii="Liberation Serif" w:hAnsi="Liberation Serif"/>
        <w:color w:val="auto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B3592"/>
    <w:multiLevelType w:val="multilevel"/>
    <w:tmpl w:val="CE6E034E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eastAsia="BatangChe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Liberation Serif" w:hAnsi="Liberation Serif"/>
        <w:sz w:val="28"/>
        <w:szCs w:val="28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0"/>
    <w:rsid w:val="00146E00"/>
    <w:rsid w:val="004B5F2E"/>
    <w:rsid w:val="00A637A7"/>
    <w:rsid w:val="00C271FD"/>
    <w:rsid w:val="00C63B49"/>
    <w:rsid w:val="00E2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477A"/>
  <w15:docId w15:val="{48AE22A2-1149-4F6C-98D8-6D740808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  <w:style w:type="character" w:customStyle="1" w:styleId="af">
    <w:name w:val="Неразрешенное упоминание"/>
    <w:basedOn w:val="a0"/>
    <w:rPr>
      <w:color w:val="605E5C"/>
      <w:shd w:val="clear" w:color="auto" w:fill="E1DFDD"/>
    </w:rPr>
  </w:style>
  <w:style w:type="paragraph" w:styleId="af0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F7267491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2024-04-04T06:25:00Z</cp:lastPrinted>
  <dcterms:created xsi:type="dcterms:W3CDTF">2024-04-04T06:25:00Z</dcterms:created>
  <dcterms:modified xsi:type="dcterms:W3CDTF">2024-04-08T08:31:00Z</dcterms:modified>
</cp:coreProperties>
</file>