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D" w:rsidRDefault="009D7A7E">
      <w:pPr>
        <w:widowControl/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264C4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1230891" r:id="rId8"/>
        </w:object>
      </w:r>
    </w:p>
    <w:p w:rsidR="00F125AF" w:rsidRPr="00F125AF" w:rsidRDefault="00F125AF" w:rsidP="00F125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125A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125A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125AF" w:rsidRPr="00F125AF" w:rsidRDefault="00F125AF" w:rsidP="00F125A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125A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125AF" w:rsidRPr="00F125AF" w:rsidRDefault="00F125AF" w:rsidP="00F125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125A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6CB9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125AF" w:rsidRPr="00F125AF" w:rsidRDefault="00F125AF" w:rsidP="00F125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125AF" w:rsidRPr="00F125AF" w:rsidRDefault="00F125AF" w:rsidP="00F125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125AF" w:rsidRPr="00F125AF" w:rsidRDefault="00F125AF" w:rsidP="00F125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125AF">
        <w:rPr>
          <w:rFonts w:ascii="Liberation Serif" w:hAnsi="Liberation Serif"/>
          <w:sz w:val="24"/>
        </w:rPr>
        <w:t>от___</w:t>
      </w:r>
      <w:r w:rsidR="00FA61BD">
        <w:rPr>
          <w:rFonts w:ascii="Liberation Serif" w:hAnsi="Liberation Serif"/>
          <w:sz w:val="24"/>
          <w:u w:val="single"/>
        </w:rPr>
        <w:t>23.08.2021</w:t>
      </w:r>
      <w:r w:rsidRPr="00F125AF">
        <w:rPr>
          <w:rFonts w:ascii="Liberation Serif" w:hAnsi="Liberation Serif"/>
          <w:sz w:val="24"/>
        </w:rPr>
        <w:t>__</w:t>
      </w:r>
      <w:proofErr w:type="gramStart"/>
      <w:r w:rsidRPr="00F125AF">
        <w:rPr>
          <w:rFonts w:ascii="Liberation Serif" w:hAnsi="Liberation Serif"/>
          <w:sz w:val="24"/>
        </w:rPr>
        <w:t>_  №</w:t>
      </w:r>
      <w:proofErr w:type="gramEnd"/>
      <w:r w:rsidRPr="00F125AF">
        <w:rPr>
          <w:rFonts w:ascii="Liberation Serif" w:hAnsi="Liberation Serif"/>
          <w:sz w:val="24"/>
        </w:rPr>
        <w:t xml:space="preserve">  __</w:t>
      </w:r>
      <w:r w:rsidR="00FA61BD">
        <w:rPr>
          <w:rFonts w:ascii="Liberation Serif" w:hAnsi="Liberation Serif"/>
          <w:sz w:val="24"/>
          <w:u w:val="single"/>
        </w:rPr>
        <w:t>852-П</w:t>
      </w:r>
      <w:r w:rsidRPr="00F125AF">
        <w:rPr>
          <w:rFonts w:ascii="Liberation Serif" w:hAnsi="Liberation Serif"/>
          <w:sz w:val="24"/>
        </w:rPr>
        <w:t>___</w:t>
      </w:r>
    </w:p>
    <w:p w:rsidR="00F125AF" w:rsidRPr="00F125AF" w:rsidRDefault="00F125AF" w:rsidP="00F125A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125AF" w:rsidRPr="00F125AF" w:rsidRDefault="00F125AF" w:rsidP="00F125A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125AF">
        <w:rPr>
          <w:rFonts w:ascii="Liberation Serif" w:hAnsi="Liberation Serif"/>
          <w:sz w:val="24"/>
          <w:szCs w:val="24"/>
        </w:rPr>
        <w:t>г. Заречный</w:t>
      </w:r>
    </w:p>
    <w:p w:rsidR="00DB343D" w:rsidRDefault="00DB343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343D" w:rsidRDefault="00DB343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343D" w:rsidRDefault="009D7A7E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Положения о муниципальной системе оценки качества образования городского округа Заречный </w:t>
      </w:r>
    </w:p>
    <w:p w:rsidR="00DB343D" w:rsidRDefault="00DB343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eastAsia="Calibri" w:hAnsi="Liberation Serif"/>
          <w:sz w:val="28"/>
          <w:szCs w:val="28"/>
          <w:lang w:eastAsia="en-US"/>
        </w:rPr>
        <w:t>Федеральным законом от 29 декабря 2012 года № 273-ФЗ «Об образовании в Российской Федерации», постановлением Правительства Российской Федерации от 05.08.2013 № 662 «Об осуществлении мониторинга системы образования», приказом Министерства образования и молодежной политики Свердловской области от 20.07.2021 № 689-д «Об утверждении Положения о региональной системе оценки качества образования Свердловской области»,</w:t>
      </w:r>
      <w:r>
        <w:rPr>
          <w:rFonts w:ascii="Liberation Serif" w:hAnsi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DB343D" w:rsidRDefault="009D7A7E">
      <w:pPr>
        <w:pStyle w:val="a4"/>
        <w:ind w:right="0" w:firstLine="0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ПОСТАНОВЛЯЕТ:</w:t>
      </w:r>
    </w:p>
    <w:p w:rsidR="00DB343D" w:rsidRDefault="009D7A7E">
      <w:pPr>
        <w:pStyle w:val="a4"/>
        <w:widowControl/>
        <w:numPr>
          <w:ilvl w:val="0"/>
          <w:numId w:val="3"/>
        </w:numPr>
        <w:ind w:left="0" w:right="0" w:firstLine="709"/>
        <w:jc w:val="both"/>
        <w:textAlignment w:val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Утвердить Положение о муниципальной системе оценки качества образования городского округа Заречный (прилагается).</w:t>
      </w:r>
    </w:p>
    <w:p w:rsidR="00DB343D" w:rsidRDefault="009D7A7E">
      <w:pPr>
        <w:pStyle w:val="a4"/>
        <w:widowControl/>
        <w:numPr>
          <w:ilvl w:val="0"/>
          <w:numId w:val="2"/>
        </w:numPr>
        <w:ind w:left="0" w:right="0" w:firstLine="709"/>
        <w:jc w:val="both"/>
        <w:textAlignment w:val="auto"/>
      </w:pPr>
      <w:r>
        <w:rPr>
          <w:rFonts w:ascii="Liberation Serif" w:eastAsia="Calibri" w:hAnsi="Liberation Serif"/>
          <w:szCs w:val="28"/>
        </w:rPr>
        <w:t>МКУ «Управление образования ГО Заречный» (А.А. Михайлова) обеспечить информирование муниципальных образовательных организаций об утверждении Положения о муниципальной системе оценки качества образования городского округа Заречный.</w:t>
      </w:r>
    </w:p>
    <w:p w:rsidR="00DB343D" w:rsidRDefault="009D7A7E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Заречный от 13.01.2020 № 4-П «Об утверждении Положения о муниципальной системе оценки качества образования городского округа Заречный».</w:t>
      </w:r>
    </w:p>
    <w:p w:rsidR="00DB343D" w:rsidRDefault="009D7A7E">
      <w:pPr>
        <w:pStyle w:val="a4"/>
        <w:widowControl/>
        <w:numPr>
          <w:ilvl w:val="0"/>
          <w:numId w:val="2"/>
        </w:numPr>
        <w:ind w:left="0" w:right="0" w:firstLine="709"/>
        <w:jc w:val="both"/>
        <w:textAlignment w:val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Cs w:val="28"/>
        </w:rPr>
        <w:t>Соломеину</w:t>
      </w:r>
      <w:proofErr w:type="spellEnd"/>
      <w:r>
        <w:rPr>
          <w:rFonts w:ascii="Liberation Serif" w:hAnsi="Liberation Serif"/>
          <w:szCs w:val="28"/>
        </w:rPr>
        <w:t>.</w:t>
      </w:r>
    </w:p>
    <w:p w:rsidR="00DB343D" w:rsidRDefault="009D7A7E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B343D" w:rsidRDefault="00DB343D">
      <w:pPr>
        <w:pStyle w:val="a4"/>
        <w:widowControl/>
        <w:ind w:left="709" w:right="0" w:firstLine="0"/>
        <w:jc w:val="both"/>
        <w:textAlignment w:val="auto"/>
        <w:rPr>
          <w:rFonts w:ascii="Liberation Serif" w:hAnsi="Liberation Serif"/>
          <w:szCs w:val="28"/>
        </w:rPr>
      </w:pPr>
    </w:p>
    <w:p w:rsidR="00DB343D" w:rsidRDefault="00DB343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25AF" w:rsidRPr="00223828" w:rsidRDefault="00F125A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125AF" w:rsidRPr="00223828" w:rsidRDefault="00F125AF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B343D" w:rsidRDefault="009D7A7E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DB343D" w:rsidRDefault="009D7A7E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DB343D" w:rsidRDefault="009D7A7E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125AF" w:rsidRDefault="00F125AF">
      <w:pPr>
        <w:ind w:left="5387"/>
        <w:rPr>
          <w:rFonts w:ascii="Liberation Serif" w:hAnsi="Liberation Serif"/>
          <w:sz w:val="28"/>
          <w:szCs w:val="28"/>
        </w:rPr>
      </w:pPr>
      <w:r w:rsidRPr="00F125AF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__</w:t>
      </w:r>
      <w:r w:rsidR="00FA61BD">
        <w:rPr>
          <w:rFonts w:ascii="Liberation Serif" w:hAnsi="Liberation Serif"/>
          <w:sz w:val="28"/>
          <w:szCs w:val="28"/>
          <w:u w:val="single"/>
        </w:rPr>
        <w:t>23.08.2021</w:t>
      </w:r>
      <w:r>
        <w:rPr>
          <w:rFonts w:ascii="Liberation Serif" w:hAnsi="Liberation Serif"/>
          <w:sz w:val="28"/>
          <w:szCs w:val="28"/>
        </w:rPr>
        <w:t>___  №  __</w:t>
      </w:r>
      <w:r w:rsidR="00FA61BD">
        <w:rPr>
          <w:rFonts w:ascii="Liberation Serif" w:hAnsi="Liberation Serif"/>
          <w:sz w:val="28"/>
          <w:szCs w:val="28"/>
          <w:u w:val="single"/>
        </w:rPr>
        <w:t>852-П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</w:t>
      </w:r>
      <w:r w:rsidRPr="00F125AF">
        <w:rPr>
          <w:rFonts w:ascii="Liberation Serif" w:hAnsi="Liberation Serif"/>
          <w:sz w:val="28"/>
          <w:szCs w:val="28"/>
        </w:rPr>
        <w:t xml:space="preserve"> </w:t>
      </w:r>
    </w:p>
    <w:p w:rsidR="00DB343D" w:rsidRDefault="009D7A7E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утверждении Положения о муниципальной системе оценки качества образования городского округа Заречный»</w:t>
      </w:r>
    </w:p>
    <w:p w:rsidR="00DB343D" w:rsidRDefault="00DB343D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B343D" w:rsidRDefault="00DB343D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B343D" w:rsidRDefault="009D7A7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DB343D" w:rsidRDefault="009D7A7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муниципальной системе оценки качества образования </w:t>
      </w:r>
    </w:p>
    <w:p w:rsidR="00DB343D" w:rsidRDefault="009D7A7E">
      <w:pPr>
        <w:jc w:val="center"/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DB343D" w:rsidRDefault="00DB343D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DB343D" w:rsidRDefault="009D7A7E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Глава 1. Общие положения</w:t>
      </w:r>
    </w:p>
    <w:p w:rsidR="00DB343D" w:rsidRDefault="00DB343D">
      <w:pPr>
        <w:widowControl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1. Настоящее положение определяет цели, задачи, единые требования к функционированию муниципальной системы оценки качества образования (далее - МСОКО) городского округа Заречный (далее - городской округ), ее структуру и функции.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2. Настоящее положение разработано в соответствии с: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Федеральным законом от 29 декабря 2012 года № 273-ФЗ «Об образовании в Российской Федерации»;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постановлением Правительства Российской Федерации от 05.08.2013          № 662 «Об осуществлении мониторинга системы образования»;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приказом Министерства образования и молодежной политики Свердловской области от 20.07.2021 № 689-д «Об утверждении Положения о региональной системе оценки качества образования Свердловской области».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 В МСОКО используются следующие понятия: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качество образования на муниципальном и региональном уровнях – комплексная характеристика региональной системы образования, выражающаяся в ее способности удовлетворять установленные и прогнозируемые потребности государства и общества в достижении планируемых результатов основных общеобразовательных программ и являющаяся отражением экономических, общественно-политических и социокультурных особенностей региона;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3) оценка качества образования на муниципальном и региональном уровнях – оценка способности региональной системы образования удовлетворять установленным и прогнозируемым потребностям государства и общества в части </w:t>
      </w: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эффективного и всестороннего развития человека вследствие освоения основных общеобразовательных программ;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механизмы оценки качества образования на муниципальном и региональном уровнях — совокупность принятых и осуществляемых в региональной системе образования оценочных процессов, в ходе которых осуществляются процедуры оценки образовательных достижений обучающихся, оценки качества и условий реализации основных общеобразовательных программ, а также деятельности системы образования региона в целом;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процедуры оценки качества образования на муниципальном и региональном уровнях — совокупность организационных структур, норм и правил, диагностических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6) мониторинг системы оценки качества образования на муниципальном и региональном  уровнях — сбор, обработка, накопление, комплексный анализ информации о результатах оценочных процедур, о количественных и качественных изменениях в состоянии региональной  системы образования, установление степени соответствия состояния ее элементов, структур, механизмов целям и задачам оценки качества образования федеральным государственным образовательным стандартам, образовательным стандартам, федеральным государственным требованиями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обучающимися планируемых результатов образовательной программы.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4. Региональная система оценки качества образования (далее – РСОКО) и муниципальная система оценки качества образования как части Единой системы оценки качества образования (ЕСОКО) представляют собой совокупность компонентов, обеспечивающих на единой информационной основе и в соответствии с полномочиями Министерства  образования и молодежной политики Свердловской области (далее – Министерство), осуществляющего управление в сфере образования, оценку качества образования в части структуры, содержания, условий реализации, результатов освоения обучающимися основных общеобразовательных программ, а также формирование и представление по результатам оценки информации, необходимой для принятия управленческих решений. 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МСОКО является одним из механизмов реализации приоритетных направлений развития системы образования. 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5. Результаты МСОКО как источник объективной и достоверной информации о качестве образовательных услуг и результатах образования могут быть использованы: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администрацией городского округа Заречный, МКУ «Управление образования ГО Заречный»;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2) образовательными организациями городского округа Заречный (далее – образовательные организации);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органами государственно-общественного управления образованием;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обучающимися и их родителями (законными представителями);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научными и методическими организациями;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6) работодателями и их объединениями;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7) общественными организациями (объединениями);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8) средствами массовой информации;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9) иными гражданами и организациями, заинтересованными в оценке качества образования.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9D7A7E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Глава 2. Цель, задачи и принципы МСОКО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6. Целью МСОКО является получение и распространение субъектами РСОКО достоверной объективной информации о состоянии и результатах образовательной деятельности, тенденциях изменения качества общего образования, причинах, влияющих на его уровень, для формирования информационной основы при принятии управленческих решений.          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МСОКО направлена на: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развитие системы муниципальных и региональных исследований качества общего образования (включая федеральный сегмент), позволяющий оценивать качество образования на уровнях общего образования, включая сбор контекстных данных;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создание (пополнение) фонда оценочных средств для проведения процедур контроля и оценки общего образования на муниципальном уровне;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функционирование системы мониторинга оценки качества общего образования на региональном и муниципальном уровнях;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формирование механизмов привлечения общественности к оценке качества общего образования на региональном и муниципальном уровнях;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5) обеспечение единства и соотнесенности между собой (в соответствии с полномочиями) региональной, муниципальной и институциональных систем оценки качества общего образования (включая дошкольное, в том числе образование детей с ограниченными возможностями здоровья); достижение обучающимися планируемых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метапредметных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предметных результатов освоения основной образовательной программы начального общего, основного общего и среднего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7) оценку результатов, обучающихся по адаптированным основным общеобразовательным программам;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8) формирование функциональной грамотности, повышение уровня образовательных результатов в городском округе на основе анализа национальных исследований качества образования и международных сопоставительных исследований в сфере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9) повышение качества образовательных результатов, отражающего региональные особенности (специфику) Свердловской области.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7. Основными задачами МСОКО являются: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1) осуществление оценки качества образования и образовательных достижений, обучающихся по уровням общего образования, включая общественную и педагогическую экспертизу;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оценка результативности педагогической и управленческой деятельности в системе образования городского округа для повышения эффективности управления на основе системного (сравнительного) анализа;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информационное, методическое и технологическое сопровождение процедур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информирование населения городского округа о качестве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6) развитие системы повышения квалификации педагогических и руководящих работников системы образования городского округа;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7) расширение участия общественных организаций и объединений, социальных институтов в оценке качества образовательной деятельности образовательных организаций городского округа;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8) удовлетворение потребностей субъектов образования в объективной информации о состоянии и развитии системы образования городского округа.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8. Общими принципами МСОКО являются: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объективность, достоверность, полнота и системность информации;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открытость и информационная безопасность;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ориентация на требования внешних пользователей;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учет текущих и перспективных потребностей системы образования с учетом социально-экономических особенностей Свердловской области;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6)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инструментальность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потребительских восприятию);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7) информатизация процессов сбора, обработки и анализа данных с учетом принципов необходимости и достаточности;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8)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9) переход к системе мониторинговых исследований;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10) организация аналитической деятельности по результатам оценки качества;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11) сопоставимость системы критериев (показателей) с международными аналогами процедур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12) соблюдение морально-этических норм при осуществлении процедур оценивания.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9D7A7E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Глава 3. Структура МСОКО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9. МСОКО включает в себя следующие составляющие: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нормы соответствия федеральным и региональным требованиям к качеству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субъекты МСОКО и их функции;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объекты МСОКО;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механизмы (модули) МСОКО (инвариантные и вариативные) на региональном и муниципальном уровнях;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процедуры оценивания: постоянные (непрерывные) и осуществляемые периодически, а также их виды;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6) формы и регламенты проведения оценочных процедур;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7) оценочные средства (инструментарий оценивания) для каждой процедуры;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8)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9) примерный перечень управленческих действий (решений) обеспечивающих требуемый уровень качества общего образования.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10. Организационная структура МСОКО предусматривает два уровня: муниципальный и институциональный.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МСОКО и особенностями оценочных процедур.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11. Субъектами МСОКО являются: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на муниципальном уровне: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МКУ «Управление образования ГО Заречный;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городской методический совет;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городские методические объединения;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на институциональном уровне: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образовательные организации осуществляющие образовательную деятельность на территории городского округа Заречный;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коллегиальные органы управления, предусмотренные уставом образовательной организации.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9D7A7E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Глава 4. Функции субъектов МСОКО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12. Распределение функций между субъектами МСОКО: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МКУ «Управление образования ГО Заречный»: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обеспечивает разработку и функционирование муниципальной модели системы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оказывает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обеспечивает проведение ГИА, ЕГЭ в городском округе;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обеспечивает проведение контрольно-оценочных процедур в образовательных организациях;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осуществляет сбор статистической информации о состоянии муниципальной системы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обеспечивает сбор, обработку и передачу информации о муниципальной системе образования на региональный уровень: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осуществляет в рамках своих полномочий проведение процедур оценки качества образования, оказывает содействие их развитию;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осуществляет анализ состояния муниципальной системы образования с учетом результатов оценки качества образования для принятия управленческих решений по ее развитию;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осуществляет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осуществляет анализ состояния муниципальной системы образования с учетом результатов оценки качества образования для принятия управленческих решений по ее развитию;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обеспечивает объективность и информационную открытость проведения процедур РСОКО, МСОКО в соответствии с действующим законодательством;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осуществляет подготовку предложений в адрес Министерства, ГАОУ ДПО СО «ИРО» по вопросам развития РСОКО;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городской методический совет: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вносит предложения по развитию муниципальной системы образования на основе результатов процедур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обеспечивает подготовку предложений и рекомендаций образовательным организациям по направлениям мониторинговых исследований;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осуществляет подготовку предложений в адрес Министерства, ГАОУ ДПО СО «ИРО» по вопросам развития РСОКО;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принимает участие в обсуждении системы критериев и показателей, характеризующих состояние и динамику развития образовательных организаций, муниципальной системы образования и системы образования Свердловской области;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городские методические объединения, осуществляют информационно-методическое сопровождение МСОКО на основе анализа результатов оценки качества образования, других процедур РСОКО;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образовательные организации: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обеспечивают функционирование системы внутренней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осуществляют ведение, сбор и представление сведений в действующие базы данных;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обеспечивают объективность и информационную открытость проведения процедур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обеспечивают регулярное проведение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самообследования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обеспечивают проведение процедур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осуществляют анализ состояния системы образования образовательной организации с использованием результатов оценки качества образования для принятия управленческих решений по ее развитию.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9D7A7E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Глава 5. Объекты МСОКО. Механизмы и процедуры оценивания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13. Объектами МСОКО являются: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основные образовательные программы: дошкольного образования, начального общего, основного общего и среднего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условия реализации основных образовательных программ: дошкольного образования, начального общего, основного общего и среднего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результаты освоения обучающимися основных образовательных программ: дошкольного образования, начального общего, основного общего и среднего общего образования.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14. Реализация МСОКО обеспечена комплексом механизмов (модулей) оценки качества образования в Свердловской области: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оценка качества основных образовательных программ дошкольного, начального общего, основного общего и среднего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оценка качества условий реализации основных образовательных программ дошкольного, начального общего, основного общего и среднего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оценка качества результатов освоения обучающимися основных образовательных программ дошкольного, начального общего, основного общего, среднего общего образования (в том числе оценка образовательных результатов и индивидуальных достижений обучающихся образовательных организаций);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оценка качества деятельности образовательных организаций и групп образовательных организаций (дошкольных, общеобразовательных);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оценка качества образовательной системы по уровням образования.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6) оценка механизмов управления качеством образовательной деятельности, в том числе результатов профессиональной деятельности и профессионального развития педагогических и руководящих работников образовательных организаций); 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7) оценка системы организации воспитания и социализации обучающихся; оценка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сформированности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функциональной грамотности обучающихся общеобразовательных организаций.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15. Механизмы (модули) оценки качества общего и профессионального образования осуществляются с использованием двух типов процедур: постоянных (непрерывных) и осуществляемых периодически.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16. К процедурам оценки качества общего образования, носящим постоянный (непрерывный) характер, относятся мониторинговые процедуры, являющиеся источником информации об уровне обеспечения качества образования в Свердловской области.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С учетом объектов МСОКО к такой информации относятся сведения о: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содержании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кадровом обеспечении образовательных организаций (дошкольных, общеобразовательных) в части реализации основных общеобразовательных программ, а также об оценке уровня заработной платы педагогических работников;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материально-техническом и информационном обеспечении образовательных организаций (дошкольных, общеобразовательных) в части реализации основных образовательных программ (дошкольного образования, начального общего, основного общего и среднего общего образования);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условиях получения дошкольного, начального общего, основного общего, среднего общего с ограниченными возможностями здоровья и инвалидами;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результатах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6) учебных и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внеучебных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достижениях обучающихся,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сформированности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функциональной грамотности обучающихся;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7) мерах по созданию безопасных условий при организации образовательного процесса в образовательных организациях (дошкольных, общеобразовательных);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Мониторинг осуществляется на основе: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данных федерального статистического наблюдения;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обследований, в том числе социологических, деятельности образовательных организаций;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информации, размещенной на официальных сайтах образовательных организаций в информационно-телекоммуникационной сети «Интернет»;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информации, опубликованной в средствах массовой информации;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информации, поступающей в администрацию городского округа Заречный, МКУ «Управление образования ГО Заречный» от организаций и граждан.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6) сведений, перечень которых определен региональными документами в рамках развития РСОКО, на основе методики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Рособрнадзора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Федерального института оценки качества образования.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Мониторинг осуществляется не реже одного раза в год в соответствии с порядком, сроками проведения процедур, показателями, определенными </w:t>
      </w:r>
      <w:proofErr w:type="spellStart"/>
      <w:r>
        <w:rPr>
          <w:rFonts w:ascii="Liberation Serif" w:eastAsia="Calibri" w:hAnsi="Liberation Serif"/>
          <w:sz w:val="28"/>
          <w:szCs w:val="28"/>
        </w:rPr>
        <w:t>Рособрнадзором</w:t>
      </w:r>
      <w:proofErr w:type="spellEnd"/>
      <w:r>
        <w:rPr>
          <w:rFonts w:ascii="Liberation Serif" w:eastAsia="Calibri" w:hAnsi="Liberation Serif"/>
          <w:sz w:val="28"/>
          <w:szCs w:val="28"/>
        </w:rPr>
        <w:t>, Министерством, МКУ «Управление образования ГО Заречный».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Система постоянных (непрерывных) мониторинговых процедур на региональном уровне включает в себя следующие мониторинги: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1) мониторинг выполнения основных мероприятий и достижения показателей, определенных государственными программами Свердловской области;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2) 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3) мониторинг сайтов образовательных организаций (дошкольных, общеобразовательных, профессиональных) в информационно телекоммуникационной сети «Интернет»;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4) мониторинг количества руководящих и педагогических работников дошкольных, общеобразовательных организаций, прошедших обучение по дополнительным профессиональным программам;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5) мониторинг реализации Стратегии социально-экономического развития Свердловской области на 2016-2030 годы.</w:t>
      </w:r>
    </w:p>
    <w:p w:rsidR="00DB343D" w:rsidRDefault="009D7A7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На муниципальном уровне включает мониторинги: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оценки качества подготовки обучающихся;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состояния школ с низкими результатами обучения и/или функционирующими с сложных социальных условий;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состояния системы выявления, поддержки и развития способностей и талантов у детей и молодежи;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состояния системы самоопределения и профессиональной ориентации обучающихся;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  эффективности руководителей образовательных организаций;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профессионального развития педагогических работников;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состояния системы организации воспитания обучающихся;</w:t>
      </w:r>
    </w:p>
    <w:p w:rsidR="00DB343D" w:rsidRDefault="009D7A7E">
      <w:pPr>
        <w:pStyle w:val="a8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качества дошкольного образования.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17. К процедурам оценки качества образования, осуществляемым периодически, относятся: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государственный контроль (надзор);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государственная аккредитация образовательной деятельности;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3) лицензирование образовательной деятельности; 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аттестация педагогических кадров;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государственная итоговая аттестация обучающихся;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6) исследования качества образования в части оценки индивидуальных достижений, обучающихся международного, федерального, регионального уровней;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7) оценка качества образования, в том числе оценка качества подготовки обучающихся и оценка качества образовательной деятельности образовательных организаций;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8) 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российских, иностранных и международных организаций);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9) независимая оценка качества образования.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18. Исследования качества образования в части оценки индивидуальных достижений, обучающихся включают в себя: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международные сравнительные исследования качества образования (внешняя оценка):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международное исследование по оценке качества математического и естественнонаучного образования Т1М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SS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(период - 4 года);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международная программа по оценке учебных достижений Р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ISA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(период — 5 лет);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международное исследование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граждановедческого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образования 1СС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S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(период - 6 лет);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международное исследование по информационным технологиям в обучении 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ICILS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(период-4 года);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международное исследование Р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IRLS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«Изучение качества чтения и понимания текста» (период - 4 года);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исследования качества образования на федеральном уровне (оценка отдельных компонентов системы образования Российской Федерации):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экзамена, всероссийские проверочные работы (далее - ВПР);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национальное исследование качества образования (далее - НИКО) – регулярные (не реже 2 раз в год) исследования качества образования по отдельным учебным предметам по уровням общего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исследования качества образования на региональном уровне: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диагностические контрольные работы обучающихся;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репетиционное тестирование выпускников 9-х и 11-х классов в рамках подготовки к ГИА, ЕГЭ;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иные региональные исследования.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4) исследования качества образования на муниципальном уровне: 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диагностические контрольные работы обучающихся.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19. Процедуры оценки качества образования, мониторинговые исследования по соответствующим учебным предметам,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текущий учебный год, утверждаемым приказом Министерства. 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Перечень критериев качества образования в Свердловской области, их количественные характеристики определяются Министерством.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20. Мониторинговые исследования </w:t>
      </w:r>
      <w:r>
        <w:rPr>
          <w:rFonts w:ascii="Liberation Serif" w:eastAsia="Calibri" w:hAnsi="Liberation Serif"/>
          <w:sz w:val="28"/>
          <w:szCs w:val="28"/>
          <w:lang w:val="en-US" w:eastAsia="en-US"/>
        </w:rPr>
        <w:t>c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использованием методики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Рособрнадзора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Федерального института оценки качества образования в рамках РСОКО осуществляются в соответствии со сроками, определенными нормативными правовыми актами, другими документами Министерства.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 итогам анализа результатов мониторинговых исследований разрабатываются адресные рекомендации, нацеленные на повышение качества подготовки обучающихся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9D7A7E">
      <w:pPr>
        <w:widowControl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Глава 6. Оценка результатов </w:t>
      </w:r>
    </w:p>
    <w:p w:rsidR="00DB343D" w:rsidRDefault="00DB343D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21. Оценка результатов РСОКО предполагает формирование системы управленческих решений на муниципальном и институциональном уровнях.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22. Реализация РСОКО на институциональном уровне позволит обеспечить образовательные организации востребованной объективной информацией, </w:t>
      </w: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РСОКО, в том числе с учетом специфики реализации образовательных программ в конкретной образовательной организации;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оценки качества и эффективности деятельности педагогических работников образовательных организаций,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педагогов,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оценки качества реализуемых образовательных программ для принятия решений по их изменению, доработке и корректировке;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организации, согласованной с ее учредителем;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образовательных организаций, вошедших в «зону риска» по результатам процедур оценки качества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6) информирования родителей (законных представителей) обучающихся образовательных организаций о качестве образования, результатах оценочных процедур, формирования позитивного отношения к объективной оценке образовательных результатов.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23. Реализация РСОКО на муниципальном уровне позволит: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 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2) совершенствовать муниципальную систему оценки качества образования, применять аналоговые модели управления качеством образования;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оценивать качество выполнения образовательными организациями муниципального задания,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 соотносить результаты оценки качества образования с показателями и критериями эффективности деятельности руководителей образовательных организаций, в том числе для проведения аттестации,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рационально распределять дополнительные финансовые и материально технические ресурсы между образовательными организациями,</w:t>
      </w:r>
    </w:p>
    <w:p w:rsidR="00DB343D" w:rsidRDefault="009D7A7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6) планировать научные и методические мероприятия по повышению качества образования, формировать заказ на повышение квалификации педагогических работников и руководителей образовательных организаций;</w:t>
      </w:r>
    </w:p>
    <w:p w:rsidR="00DB343D" w:rsidRDefault="009D7A7E">
      <w:pPr>
        <w:widowControl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7) информировать граждан о качестве образования в образовательных организациях, формировать позитивное отношение к объективной оценке образовательных результатов.</w:t>
      </w:r>
    </w:p>
    <w:sectPr w:rsidR="00DB343D" w:rsidSect="00F125AF">
      <w:headerReference w:type="default" r:id="rId9"/>
      <w:pgSz w:w="11910" w:h="16840"/>
      <w:pgMar w:top="1135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6C" w:rsidRDefault="0030256C">
      <w:r>
        <w:separator/>
      </w:r>
    </w:p>
  </w:endnote>
  <w:endnote w:type="continuationSeparator" w:id="0">
    <w:p w:rsidR="0030256C" w:rsidRDefault="0030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0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6C" w:rsidRDefault="0030256C">
      <w:r>
        <w:rPr>
          <w:color w:val="000000"/>
        </w:rPr>
        <w:separator/>
      </w:r>
    </w:p>
  </w:footnote>
  <w:footnote w:type="continuationSeparator" w:id="0">
    <w:p w:rsidR="0030256C" w:rsidRDefault="0030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5E" w:rsidRDefault="009D7A7E">
    <w:pPr>
      <w:pStyle w:val="aa"/>
      <w:jc w:val="center"/>
    </w:pPr>
    <w:r>
      <w:rPr>
        <w:rFonts w:ascii="Liberation Serif" w:hAnsi="Liberation Serif" w:cs="Liberation Serif"/>
        <w:szCs w:val="28"/>
      </w:rPr>
      <w:fldChar w:fldCharType="begin"/>
    </w:r>
    <w:r>
      <w:rPr>
        <w:rFonts w:ascii="Liberation Serif" w:hAnsi="Liberation Serif" w:cs="Liberation Serif"/>
        <w:szCs w:val="28"/>
      </w:rPr>
      <w:instrText xml:space="preserve"> PAGE </w:instrText>
    </w:r>
    <w:r>
      <w:rPr>
        <w:rFonts w:ascii="Liberation Serif" w:hAnsi="Liberation Serif" w:cs="Liberation Serif"/>
        <w:szCs w:val="28"/>
      </w:rPr>
      <w:fldChar w:fldCharType="separate"/>
    </w:r>
    <w:r w:rsidR="00FA61BD">
      <w:rPr>
        <w:rFonts w:ascii="Liberation Serif" w:hAnsi="Liberation Serif" w:cs="Liberation Serif"/>
        <w:noProof/>
        <w:szCs w:val="28"/>
      </w:rPr>
      <w:t>12</w:t>
    </w:r>
    <w:r>
      <w:rPr>
        <w:rFonts w:ascii="Liberation Serif" w:hAnsi="Liberation Serif" w:cs="Liberation Serif"/>
        <w:szCs w:val="28"/>
      </w:rPr>
      <w:fldChar w:fldCharType="end"/>
    </w:r>
  </w:p>
  <w:p w:rsidR="008A4E5E" w:rsidRDefault="0030256C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7A68"/>
    <w:multiLevelType w:val="multilevel"/>
    <w:tmpl w:val="5666DFA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53400"/>
    <w:multiLevelType w:val="multilevel"/>
    <w:tmpl w:val="5FBAC90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b w:val="0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" w15:restartNumberingAfterBreak="0">
    <w:nsid w:val="7D847D6D"/>
    <w:multiLevelType w:val="multilevel"/>
    <w:tmpl w:val="3E98B802"/>
    <w:styleLink w:val="LFO49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D"/>
    <w:rsid w:val="0030256C"/>
    <w:rsid w:val="009D7A7E"/>
    <w:rsid w:val="00CA5D1D"/>
    <w:rsid w:val="00DB343D"/>
    <w:rsid w:val="00F125AF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1020"/>
  <w15:docId w15:val="{5017CAB6-5130-4CE3-85A3-4198633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autoSpaceDE w:val="0"/>
      <w:ind w:left="518" w:hanging="280"/>
      <w:textAlignment w:val="auto"/>
      <w:outlineLvl w:val="0"/>
    </w:pPr>
    <w:rPr>
      <w:b/>
      <w:bCs/>
      <w:sz w:val="28"/>
      <w:szCs w:val="28"/>
      <w:lang w:bidi="ru-RU"/>
    </w:rPr>
  </w:style>
  <w:style w:type="paragraph" w:styleId="20">
    <w:name w:val="heading 2"/>
    <w:basedOn w:val="a"/>
    <w:next w:val="a"/>
    <w:pPr>
      <w:keepNext/>
      <w:keepLines/>
      <w:autoSpaceDE w:val="0"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  <w:lang w:bidi="ru-RU"/>
    </w:rPr>
  </w:style>
  <w:style w:type="paragraph" w:styleId="3">
    <w:name w:val="heading 3"/>
    <w:basedOn w:val="a"/>
    <w:next w:val="a"/>
    <w:pPr>
      <w:keepNext/>
      <w:keepLines/>
      <w:autoSpaceDE w:val="0"/>
      <w:spacing w:before="40"/>
      <w:textAlignment w:val="auto"/>
      <w:outlineLvl w:val="2"/>
    </w:pPr>
    <w:rPr>
      <w:rFonts w:ascii="Calibri Light" w:hAnsi="Calibri Light"/>
      <w:color w:val="1F4D78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</w:style>
  <w:style w:type="paragraph" w:styleId="a8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</w:style>
  <w:style w:type="character" w:customStyle="1" w:styleId="ac">
    <w:name w:val="Без интервала Знак"/>
  </w:style>
  <w:style w:type="paragraph" w:styleId="ad">
    <w:name w:val="No Spacing"/>
    <w:pPr>
      <w:suppressAutoHyphens/>
      <w:textAlignment w:val="auto"/>
    </w:pPr>
  </w:style>
  <w:style w:type="paragraph" w:styleId="ae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  <w:textAlignment w:val="auto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">
    <w:name w:val="Emphasis"/>
    <w:rPr>
      <w:i/>
      <w:iCs/>
    </w:rPr>
  </w:style>
  <w:style w:type="character" w:customStyle="1" w:styleId="af0">
    <w:name w:val="Абзац списка Знак"/>
    <w:rPr>
      <w:sz w:val="24"/>
      <w:szCs w:val="24"/>
    </w:rPr>
  </w:style>
  <w:style w:type="paragraph" w:customStyle="1" w:styleId="10">
    <w:name w:val="Абзац списка1"/>
    <w:basedOn w:val="a"/>
    <w:pPr>
      <w:widowControl/>
      <w:ind w:firstLine="709"/>
      <w:textAlignment w:val="auto"/>
    </w:pPr>
    <w:rPr>
      <w:rFonts w:ascii="Calibri" w:eastAsia="DejaVu Sans" w:hAnsi="Calibri" w:cs="font180"/>
      <w:kern w:val="3"/>
      <w:sz w:val="22"/>
      <w:szCs w:val="22"/>
      <w:lang w:eastAsia="ar-SA"/>
    </w:rPr>
  </w:style>
  <w:style w:type="character" w:customStyle="1" w:styleId="af1">
    <w:name w:val="Основной текст_"/>
    <w:basedOn w:val="a0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Pr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rPr>
      <w:sz w:val="38"/>
      <w:szCs w:val="38"/>
      <w:shd w:val="clear" w:color="auto" w:fill="FFFFFF"/>
    </w:rPr>
  </w:style>
  <w:style w:type="paragraph" w:customStyle="1" w:styleId="25">
    <w:name w:val="Основной текст2"/>
    <w:basedOn w:val="a"/>
    <w:pPr>
      <w:shd w:val="clear" w:color="auto" w:fill="FFFFFF"/>
      <w:spacing w:before="600" w:line="324" w:lineRule="exact"/>
      <w:ind w:hanging="580"/>
      <w:jc w:val="both"/>
      <w:textAlignment w:val="auto"/>
    </w:pPr>
    <w:rPr>
      <w:sz w:val="26"/>
      <w:szCs w:val="26"/>
    </w:rPr>
  </w:style>
  <w:style w:type="paragraph" w:customStyle="1" w:styleId="60">
    <w:name w:val="Основной текст (6)"/>
    <w:basedOn w:val="a"/>
    <w:pPr>
      <w:shd w:val="clear" w:color="auto" w:fill="FFFFFF"/>
      <w:spacing w:before="600" w:line="320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pPr>
      <w:shd w:val="clear" w:color="auto" w:fill="FFFFFF"/>
      <w:spacing w:before="1980" w:after="60" w:line="0" w:lineRule="atLeast"/>
      <w:jc w:val="center"/>
      <w:textAlignment w:val="auto"/>
    </w:pPr>
    <w:rPr>
      <w:sz w:val="19"/>
      <w:szCs w:val="19"/>
    </w:rPr>
  </w:style>
  <w:style w:type="paragraph" w:customStyle="1" w:styleId="12">
    <w:name w:val="Заголовок №1"/>
    <w:basedOn w:val="a"/>
    <w:pPr>
      <w:shd w:val="clear" w:color="auto" w:fill="FFFFFF"/>
      <w:spacing w:before="60" w:line="0" w:lineRule="atLeast"/>
      <w:textAlignment w:val="auto"/>
      <w:outlineLvl w:val="0"/>
    </w:pPr>
    <w:rPr>
      <w:sz w:val="38"/>
      <w:szCs w:val="38"/>
    </w:rPr>
  </w:style>
  <w:style w:type="paragraph" w:customStyle="1" w:styleId="210">
    <w:name w:val="Список 21"/>
    <w:basedOn w:val="a"/>
    <w:pPr>
      <w:widowControl/>
      <w:autoSpaceDE w:val="0"/>
      <w:ind w:left="566" w:hanging="283"/>
      <w:textAlignment w:val="auto"/>
    </w:pPr>
    <w:rPr>
      <w:lang w:eastAsia="ar-SA"/>
    </w:rPr>
  </w:style>
  <w:style w:type="character" w:customStyle="1" w:styleId="13">
    <w:name w:val="Заголовок 1 Знак"/>
    <w:basedOn w:val="a0"/>
    <w:rPr>
      <w:b/>
      <w:bCs/>
      <w:sz w:val="28"/>
      <w:szCs w:val="28"/>
      <w:lang w:bidi="ru-RU"/>
    </w:rPr>
  </w:style>
  <w:style w:type="character" w:customStyle="1" w:styleId="26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bidi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  <w:lang w:bidi="ru-RU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  <w:autoSpaceDE w:val="0"/>
      <w:textAlignment w:val="auto"/>
    </w:pPr>
    <w:rPr>
      <w:sz w:val="22"/>
      <w:szCs w:val="22"/>
      <w:lang w:bidi="ru-RU"/>
    </w:rPr>
  </w:style>
  <w:style w:type="character" w:customStyle="1" w:styleId="af3">
    <w:name w:val="Нижний колонтитул Знак"/>
    <w:basedOn w:val="a0"/>
    <w:rPr>
      <w:sz w:val="22"/>
      <w:szCs w:val="22"/>
      <w:lang w:bidi="ru-RU"/>
    </w:rPr>
  </w:style>
  <w:style w:type="character" w:customStyle="1" w:styleId="af4">
    <w:name w:val="Основной текст Знак"/>
    <w:basedOn w:val="a0"/>
    <w:rPr>
      <w:sz w:val="28"/>
    </w:rPr>
  </w:style>
  <w:style w:type="character" w:customStyle="1" w:styleId="af5">
    <w:name w:val="Основной текст с отступом Знак"/>
    <w:basedOn w:val="a0"/>
    <w:rPr>
      <w:sz w:val="28"/>
    </w:rPr>
  </w:style>
  <w:style w:type="paragraph" w:styleId="32">
    <w:name w:val="Body Text Indent 3"/>
    <w:basedOn w:val="a"/>
    <w:pPr>
      <w:autoSpaceDE w:val="0"/>
      <w:spacing w:after="120"/>
      <w:ind w:left="283"/>
      <w:textAlignment w:val="auto"/>
    </w:pPr>
    <w:rPr>
      <w:sz w:val="16"/>
      <w:szCs w:val="16"/>
      <w:lang w:bidi="ru-RU"/>
    </w:rPr>
  </w:style>
  <w:style w:type="character" w:customStyle="1" w:styleId="33">
    <w:name w:val="Основной текст с отступом 3 Знак"/>
    <w:basedOn w:val="a0"/>
    <w:rPr>
      <w:sz w:val="16"/>
      <w:szCs w:val="16"/>
      <w:lang w:bidi="ru-RU"/>
    </w:rPr>
  </w:style>
  <w:style w:type="character" w:customStyle="1" w:styleId="af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sz w:val="22"/>
      <w:szCs w:val="22"/>
      <w:lang w:bidi="ru-RU"/>
    </w:rPr>
  </w:style>
  <w:style w:type="paragraph" w:styleId="af7">
    <w:name w:val="List"/>
    <w:basedOn w:val="a"/>
    <w:pPr>
      <w:widowControl/>
      <w:autoSpaceDE w:val="0"/>
      <w:ind w:left="283" w:hanging="283"/>
      <w:textAlignment w:val="auto"/>
    </w:pPr>
  </w:style>
  <w:style w:type="paragraph" w:styleId="27">
    <w:name w:val="List 2"/>
    <w:basedOn w:val="a"/>
    <w:pPr>
      <w:widowControl/>
      <w:autoSpaceDE w:val="0"/>
      <w:ind w:left="566" w:hanging="283"/>
      <w:textAlignment w:val="auto"/>
    </w:pPr>
  </w:style>
  <w:style w:type="paragraph" w:styleId="af8">
    <w:name w:val="List Bullet"/>
    <w:basedOn w:val="a"/>
    <w:autoRedefine/>
    <w:pPr>
      <w:widowControl/>
      <w:tabs>
        <w:tab w:val="left" w:pos="360"/>
      </w:tabs>
      <w:autoSpaceDE w:val="0"/>
      <w:textAlignment w:val="auto"/>
    </w:pPr>
    <w:rPr>
      <w:b/>
      <w:sz w:val="24"/>
    </w:rPr>
  </w:style>
  <w:style w:type="paragraph" w:customStyle="1" w:styleId="21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styleId="2">
    <w:name w:val="List Bullet 2"/>
    <w:basedOn w:val="a"/>
    <w:pPr>
      <w:widowControl/>
      <w:numPr>
        <w:numId w:val="1"/>
      </w:numPr>
      <w:autoSpaceDE w:val="0"/>
      <w:textAlignment w:val="auto"/>
    </w:pPr>
  </w:style>
  <w:style w:type="paragraph" w:styleId="af9">
    <w:name w:val="List Continue"/>
    <w:basedOn w:val="a"/>
    <w:pPr>
      <w:spacing w:after="120"/>
      <w:ind w:left="283"/>
    </w:pPr>
  </w:style>
  <w:style w:type="paragraph" w:customStyle="1" w:styleId="Iauiue1">
    <w:name w:val="Iau?iue1"/>
    <w:pPr>
      <w:suppressAutoHyphens/>
      <w:overflowPunct w:val="0"/>
      <w:autoSpaceDE w:val="0"/>
    </w:pPr>
    <w:rPr>
      <w:lang w:val="en-US"/>
    </w:rPr>
  </w:style>
  <w:style w:type="numbering" w:customStyle="1" w:styleId="LFO49">
    <w:name w:val="LFO4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5.08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12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2021-08-20T10:29:00Z</cp:lastPrinted>
  <dcterms:created xsi:type="dcterms:W3CDTF">2021-08-20T10:29:00Z</dcterms:created>
  <dcterms:modified xsi:type="dcterms:W3CDTF">2021-08-23T08:27:00Z</dcterms:modified>
</cp:coreProperties>
</file>