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74" w:rsidRPr="003913A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3913A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Г</w:t>
      </w:r>
      <w:r w:rsidR="00B33A74" w:rsidRPr="003913AA">
        <w:rPr>
          <w:rFonts w:ascii="Liberation Serif" w:hAnsi="Liberation Serif"/>
          <w:b/>
          <w:sz w:val="24"/>
          <w:szCs w:val="24"/>
        </w:rPr>
        <w:t>лав</w:t>
      </w:r>
      <w:r w:rsidR="000B04D1" w:rsidRPr="003913AA">
        <w:rPr>
          <w:rFonts w:ascii="Liberation Serif" w:hAnsi="Liberation Serif"/>
          <w:b/>
          <w:sz w:val="24"/>
          <w:szCs w:val="24"/>
        </w:rPr>
        <w:t>а</w:t>
      </w:r>
      <w:r w:rsidR="00B33A74" w:rsidRPr="003913A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3913A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3913AA">
        <w:rPr>
          <w:rFonts w:ascii="Liberation Serif" w:hAnsi="Liberation Serif"/>
          <w:b/>
          <w:sz w:val="24"/>
          <w:szCs w:val="24"/>
        </w:rPr>
        <w:t xml:space="preserve"> </w:t>
      </w:r>
      <w:r w:rsidRPr="003913AA">
        <w:rPr>
          <w:rFonts w:ascii="Liberation Serif" w:hAnsi="Liberation Serif"/>
          <w:b/>
          <w:sz w:val="24"/>
          <w:szCs w:val="24"/>
        </w:rPr>
        <w:t xml:space="preserve">округа </w:t>
      </w:r>
      <w:proofErr w:type="gramStart"/>
      <w:r w:rsidRPr="003913AA">
        <w:rPr>
          <w:rFonts w:ascii="Liberation Serif" w:hAnsi="Liberation Serif"/>
          <w:b/>
          <w:sz w:val="24"/>
          <w:szCs w:val="24"/>
        </w:rPr>
        <w:t>Заречный</w:t>
      </w:r>
      <w:proofErr w:type="gramEnd"/>
      <w:r w:rsidRPr="003913A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3913A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3913A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3913AA">
        <w:rPr>
          <w:rFonts w:ascii="Liberation Serif" w:hAnsi="Liberation Serif"/>
          <w:b/>
          <w:sz w:val="24"/>
          <w:szCs w:val="24"/>
        </w:rPr>
        <w:t>А</w:t>
      </w:r>
      <w:r w:rsidR="009C0E10" w:rsidRPr="003913A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3913A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3913A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3913AA" w:rsidRDefault="002F3DA5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ПРОТОКОЛ № 3</w:t>
      </w:r>
    </w:p>
    <w:p w:rsidR="009C0E10" w:rsidRPr="003913A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3913A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3913AA">
        <w:rPr>
          <w:rFonts w:ascii="Liberation Serif" w:hAnsi="Liberation Serif"/>
          <w:b/>
        </w:rPr>
        <w:t>рассмотрения заявок на участие в аукционе</w:t>
      </w:r>
      <w:r w:rsidRPr="003913AA">
        <w:rPr>
          <w:rFonts w:ascii="Liberation Serif" w:hAnsi="Liberation Serif"/>
        </w:rPr>
        <w:t xml:space="preserve"> </w:t>
      </w:r>
      <w:r w:rsidRPr="003913AA">
        <w:rPr>
          <w:rFonts w:ascii="Liberation Serif" w:hAnsi="Liberation Serif"/>
          <w:b/>
        </w:rPr>
        <w:t>на право заключения договор</w:t>
      </w:r>
      <w:r w:rsidR="00A02CC4" w:rsidRPr="003913AA">
        <w:rPr>
          <w:rFonts w:ascii="Liberation Serif" w:hAnsi="Liberation Serif"/>
          <w:b/>
        </w:rPr>
        <w:t>а</w:t>
      </w:r>
      <w:r w:rsidRPr="003913AA">
        <w:rPr>
          <w:rFonts w:ascii="Liberation Serif" w:hAnsi="Liberation Serif"/>
          <w:b/>
        </w:rPr>
        <w:t xml:space="preserve"> </w:t>
      </w:r>
      <w:bookmarkStart w:id="0" w:name="_GoBack"/>
      <w:bookmarkEnd w:id="0"/>
      <w:r w:rsidR="00590240">
        <w:rPr>
          <w:rFonts w:ascii="Liberation Serif" w:hAnsi="Liberation Serif"/>
          <w:b/>
        </w:rPr>
        <w:t>предусматривающего размещение нестационарного торгового объекта</w:t>
      </w:r>
    </w:p>
    <w:p w:rsidR="009C0E10" w:rsidRPr="003913A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3913A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>г. Заречный</w:t>
      </w:r>
      <w:r w:rsidR="000B04D1" w:rsidRPr="003913A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2F2429" w:rsidRPr="003913AA">
        <w:rPr>
          <w:rFonts w:ascii="Liberation Serif" w:hAnsi="Liberation Serif"/>
          <w:sz w:val="24"/>
          <w:szCs w:val="24"/>
        </w:rPr>
        <w:t xml:space="preserve">      </w:t>
      </w:r>
      <w:r w:rsidR="000B04D1" w:rsidRPr="003913AA">
        <w:rPr>
          <w:rFonts w:ascii="Liberation Serif" w:hAnsi="Liberation Serif"/>
          <w:sz w:val="24"/>
          <w:szCs w:val="24"/>
        </w:rPr>
        <w:t xml:space="preserve">         «</w:t>
      </w:r>
      <w:r w:rsidR="003E73D8">
        <w:rPr>
          <w:rFonts w:ascii="Liberation Serif" w:hAnsi="Liberation Serif"/>
          <w:sz w:val="24"/>
          <w:szCs w:val="24"/>
        </w:rPr>
        <w:t>27</w:t>
      </w:r>
      <w:r w:rsidRPr="003913AA">
        <w:rPr>
          <w:rFonts w:ascii="Liberation Serif" w:hAnsi="Liberation Serif"/>
          <w:sz w:val="24"/>
          <w:szCs w:val="24"/>
        </w:rPr>
        <w:t>»</w:t>
      </w:r>
      <w:r w:rsidR="00730BCD" w:rsidRPr="003913AA">
        <w:rPr>
          <w:rFonts w:ascii="Liberation Serif" w:hAnsi="Liberation Serif"/>
          <w:sz w:val="24"/>
          <w:szCs w:val="24"/>
        </w:rPr>
        <w:t xml:space="preserve"> </w:t>
      </w:r>
      <w:r w:rsidR="001E7C3A" w:rsidRPr="003913AA">
        <w:rPr>
          <w:rFonts w:ascii="Liberation Serif" w:hAnsi="Liberation Serif"/>
          <w:sz w:val="24"/>
          <w:szCs w:val="24"/>
        </w:rPr>
        <w:t>ноября</w:t>
      </w:r>
      <w:r w:rsidR="00730BCD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>20</w:t>
      </w:r>
      <w:r w:rsidR="00E406C2" w:rsidRPr="003913AA">
        <w:rPr>
          <w:rFonts w:ascii="Liberation Serif" w:hAnsi="Liberation Serif"/>
          <w:sz w:val="24"/>
          <w:szCs w:val="24"/>
        </w:rPr>
        <w:t>1</w:t>
      </w:r>
      <w:r w:rsidR="000B04D1" w:rsidRPr="003913AA">
        <w:rPr>
          <w:rFonts w:ascii="Liberation Serif" w:hAnsi="Liberation Serif"/>
          <w:sz w:val="24"/>
          <w:szCs w:val="24"/>
        </w:rPr>
        <w:t>9</w:t>
      </w:r>
      <w:r w:rsidRPr="003913A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3913A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3913AA" w:rsidRDefault="00B33A74" w:rsidP="00AF5FAF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Cs w:val="24"/>
        </w:rPr>
      </w:pPr>
      <w:r w:rsidRPr="003913AA">
        <w:rPr>
          <w:rFonts w:ascii="Liberation Serif" w:hAnsi="Liberation Serif"/>
          <w:b w:val="0"/>
          <w:szCs w:val="24"/>
        </w:rPr>
        <w:t xml:space="preserve">1. </w:t>
      </w:r>
      <w:proofErr w:type="gramStart"/>
      <w:r w:rsidRPr="003913AA">
        <w:rPr>
          <w:rFonts w:ascii="Liberation Serif" w:hAnsi="Liberation Serif"/>
          <w:b w:val="0"/>
          <w:szCs w:val="24"/>
        </w:rPr>
        <w:t xml:space="preserve">В соответствии с постановлением администрации городского округа Заречный </w:t>
      </w:r>
      <w:r w:rsidR="00730BCD" w:rsidRPr="003913AA">
        <w:rPr>
          <w:rFonts w:ascii="Liberation Serif" w:hAnsi="Liberation Serif"/>
          <w:b w:val="0"/>
          <w:szCs w:val="24"/>
        </w:rPr>
        <w:t xml:space="preserve">от </w:t>
      </w:r>
      <w:r w:rsidR="003E73D8">
        <w:rPr>
          <w:rFonts w:ascii="Liberation Serif" w:hAnsi="Liberation Serif"/>
          <w:b w:val="0"/>
          <w:szCs w:val="24"/>
        </w:rPr>
        <w:t>29</w:t>
      </w:r>
      <w:r w:rsidR="00730BCD" w:rsidRPr="003913AA">
        <w:rPr>
          <w:rFonts w:ascii="Liberation Serif" w:hAnsi="Liberation Serif"/>
          <w:b w:val="0"/>
          <w:szCs w:val="24"/>
        </w:rPr>
        <w:t>.</w:t>
      </w:r>
      <w:r w:rsidR="001E7C3A" w:rsidRPr="003913AA">
        <w:rPr>
          <w:rFonts w:ascii="Liberation Serif" w:hAnsi="Liberation Serif"/>
          <w:b w:val="0"/>
          <w:szCs w:val="24"/>
        </w:rPr>
        <w:t>10</w:t>
      </w:r>
      <w:r w:rsidR="00730BCD" w:rsidRPr="003913AA">
        <w:rPr>
          <w:rFonts w:ascii="Liberation Serif" w:hAnsi="Liberation Serif"/>
          <w:b w:val="0"/>
          <w:szCs w:val="24"/>
        </w:rPr>
        <w:t>.201</w:t>
      </w:r>
      <w:r w:rsidR="008D6411" w:rsidRPr="003913AA">
        <w:rPr>
          <w:rFonts w:ascii="Liberation Serif" w:hAnsi="Liberation Serif"/>
          <w:b w:val="0"/>
          <w:szCs w:val="24"/>
        </w:rPr>
        <w:t>9</w:t>
      </w:r>
      <w:r w:rsidR="00730BCD" w:rsidRPr="003913AA">
        <w:rPr>
          <w:rFonts w:ascii="Liberation Serif" w:hAnsi="Liberation Serif"/>
          <w:b w:val="0"/>
          <w:szCs w:val="24"/>
        </w:rPr>
        <w:t xml:space="preserve"> № </w:t>
      </w:r>
      <w:r w:rsidR="003E73D8">
        <w:rPr>
          <w:rFonts w:ascii="Liberation Serif" w:hAnsi="Liberation Serif"/>
          <w:b w:val="0"/>
          <w:szCs w:val="24"/>
        </w:rPr>
        <w:t>1067</w:t>
      </w:r>
      <w:r w:rsidR="00730BCD" w:rsidRPr="003913AA">
        <w:rPr>
          <w:rFonts w:ascii="Liberation Serif" w:hAnsi="Liberation Serif"/>
          <w:b w:val="0"/>
          <w:szCs w:val="24"/>
        </w:rPr>
        <w:t>-П</w:t>
      </w:r>
      <w:r w:rsidRPr="003913AA">
        <w:rPr>
          <w:rFonts w:ascii="Liberation Serif" w:hAnsi="Liberation Serif"/>
          <w:b w:val="0"/>
          <w:szCs w:val="24"/>
        </w:rPr>
        <w:t xml:space="preserve"> «</w:t>
      </w:r>
      <w:r w:rsidR="00DD50E4" w:rsidRPr="003913AA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</w:t>
      </w:r>
      <w:r w:rsidR="00D8256C" w:rsidRPr="003913AA">
        <w:rPr>
          <w:rFonts w:ascii="Liberation Serif" w:hAnsi="Liberation Serif"/>
          <w:b w:val="0"/>
          <w:szCs w:val="24"/>
        </w:rPr>
        <w:t>а</w:t>
      </w:r>
      <w:r w:rsidR="001E7C3A" w:rsidRPr="003913AA">
        <w:rPr>
          <w:rFonts w:ascii="Liberation Serif" w:hAnsi="Liberation Serif"/>
          <w:b w:val="0"/>
          <w:szCs w:val="24"/>
        </w:rPr>
        <w:t>, предусматривающего размещение нестационарного торгового объекта</w:t>
      </w:r>
      <w:r w:rsidR="004A45D6" w:rsidRPr="003913AA">
        <w:rPr>
          <w:rFonts w:ascii="Liberation Serif" w:hAnsi="Liberation Serif"/>
          <w:b w:val="0"/>
          <w:szCs w:val="24"/>
        </w:rPr>
        <w:t xml:space="preserve">» </w:t>
      </w:r>
      <w:r w:rsidRPr="003913A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1E7C3A" w:rsidRPr="003913AA">
        <w:rPr>
          <w:rFonts w:ascii="Liberation Serif" w:hAnsi="Liberation Serif"/>
          <w:b w:val="0"/>
          <w:szCs w:val="24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1E7C3A" w:rsidRPr="003913AA">
        <w:rPr>
          <w:rFonts w:ascii="Liberation Serif" w:hAnsi="Liberation Serif"/>
          <w:b w:val="0"/>
          <w:szCs w:val="24"/>
        </w:rPr>
        <w:t xml:space="preserve"> владения и (или) пользования в отношении муниципального имущества городского округа Заречный </w:t>
      </w:r>
      <w:r w:rsidR="00594388" w:rsidRPr="003913A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3913A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3913A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3913A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3913AA">
        <w:rPr>
          <w:rFonts w:ascii="Liberation Serif" w:hAnsi="Liberation Serif"/>
          <w:b w:val="0"/>
          <w:szCs w:val="24"/>
        </w:rPr>
        <w:t>на право заключения договор</w:t>
      </w:r>
      <w:r w:rsidR="00D8256C" w:rsidRPr="003913AA">
        <w:rPr>
          <w:rFonts w:ascii="Liberation Serif" w:hAnsi="Liberation Serif"/>
          <w:b w:val="0"/>
          <w:szCs w:val="24"/>
        </w:rPr>
        <w:t>а</w:t>
      </w:r>
      <w:r w:rsidR="001E7C3A" w:rsidRPr="003913AA">
        <w:rPr>
          <w:rFonts w:ascii="Liberation Serif" w:hAnsi="Liberation Serif"/>
          <w:b w:val="0"/>
          <w:szCs w:val="24"/>
        </w:rPr>
        <w:t>, предусматривающего размещение нестационарного торгового объекта</w:t>
      </w:r>
      <w:r w:rsidR="00107518" w:rsidRPr="003913AA">
        <w:rPr>
          <w:rFonts w:ascii="Liberation Serif" w:hAnsi="Liberation Serif"/>
          <w:b w:val="0"/>
          <w:szCs w:val="24"/>
        </w:rPr>
        <w:t>.</w:t>
      </w:r>
    </w:p>
    <w:p w:rsidR="00107518" w:rsidRPr="003913A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3913AA" w:rsidRDefault="00107518" w:rsidP="00107518">
      <w:pPr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  <w:bCs/>
        </w:rPr>
        <w:t>Источники публикации информационного сообщения о проведен</w:t>
      </w:r>
      <w:proofErr w:type="gramStart"/>
      <w:r w:rsidRPr="003913AA">
        <w:rPr>
          <w:rFonts w:ascii="Liberation Serif" w:hAnsi="Liberation Serif"/>
          <w:bCs/>
        </w:rPr>
        <w:t>ии ау</w:t>
      </w:r>
      <w:proofErr w:type="gramEnd"/>
      <w:r w:rsidRPr="003913AA">
        <w:rPr>
          <w:rFonts w:ascii="Liberation Serif" w:hAnsi="Liberation Serif"/>
          <w:bCs/>
        </w:rPr>
        <w:t xml:space="preserve">кциона: </w:t>
      </w:r>
      <w:r w:rsidRPr="003913AA">
        <w:rPr>
          <w:rFonts w:ascii="Liberation Serif" w:hAnsi="Liberation Serif"/>
        </w:rPr>
        <w:t xml:space="preserve">официальный сайт городского округа Заречный </w:t>
      </w:r>
      <w:hyperlink r:id="rId6" w:history="1"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3913A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3913A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3913A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3913A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3913AA">
        <w:rPr>
          <w:rStyle w:val="ac"/>
          <w:rFonts w:ascii="Liberation Serif" w:hAnsi="Liberation Serif"/>
          <w:color w:val="auto"/>
          <w:u w:val="none"/>
        </w:rPr>
        <w:t>.</w:t>
      </w:r>
      <w:r w:rsidRPr="003913AA">
        <w:rPr>
          <w:rFonts w:ascii="Liberation Serif" w:hAnsi="Liberation Serif"/>
        </w:rPr>
        <w:t xml:space="preserve"> </w:t>
      </w:r>
    </w:p>
    <w:p w:rsidR="00030B13" w:rsidRPr="00803AC4" w:rsidRDefault="00030B13" w:rsidP="001E7C3A">
      <w:pPr>
        <w:widowControl w:val="0"/>
        <w:ind w:firstLine="567"/>
        <w:jc w:val="both"/>
        <w:rPr>
          <w:rFonts w:ascii="Liberation Serif" w:hAnsi="Liberation Serif"/>
        </w:rPr>
      </w:pPr>
      <w:r w:rsidRPr="00803AC4">
        <w:rPr>
          <w:rFonts w:ascii="Liberation Serif" w:hAnsi="Liberation Serif"/>
        </w:rPr>
        <w:t xml:space="preserve">2. </w:t>
      </w:r>
      <w:proofErr w:type="gramStart"/>
      <w:r w:rsidRPr="00803AC4">
        <w:rPr>
          <w:rFonts w:ascii="Liberation Serif" w:hAnsi="Liberation Serif"/>
        </w:rPr>
        <w:t>Место рассмотрения заявок – Свердловская область, г. Заречный, улица Невского, дом 3, 3-й этаж, зал заседаний.</w:t>
      </w:r>
      <w:proofErr w:type="gramEnd"/>
    </w:p>
    <w:p w:rsidR="00030B13" w:rsidRPr="00803AC4" w:rsidRDefault="00030B13" w:rsidP="00030B13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>3</w:t>
      </w:r>
      <w:r w:rsidR="001E7C3A" w:rsidRPr="00803AC4">
        <w:rPr>
          <w:rFonts w:ascii="Liberation Serif" w:hAnsi="Liberation Serif"/>
          <w:sz w:val="24"/>
          <w:szCs w:val="24"/>
        </w:rPr>
        <w:t>. Время рассм</w:t>
      </w:r>
      <w:r w:rsidR="003E73D8">
        <w:rPr>
          <w:rFonts w:ascii="Liberation Serif" w:hAnsi="Liberation Serif"/>
          <w:sz w:val="24"/>
          <w:szCs w:val="24"/>
        </w:rPr>
        <w:t>отрения заявок – 10-00 часов «27</w:t>
      </w:r>
      <w:r w:rsidR="001E7C3A" w:rsidRPr="00803AC4">
        <w:rPr>
          <w:rFonts w:ascii="Liberation Serif" w:hAnsi="Liberation Serif"/>
          <w:sz w:val="24"/>
          <w:szCs w:val="24"/>
        </w:rPr>
        <w:t>» ноября</w:t>
      </w:r>
      <w:r w:rsidRPr="00803AC4">
        <w:rPr>
          <w:rFonts w:ascii="Liberation Serif" w:hAnsi="Liberation Serif"/>
          <w:sz w:val="24"/>
          <w:szCs w:val="24"/>
        </w:rPr>
        <w:t xml:space="preserve"> 2019 года.</w:t>
      </w:r>
    </w:p>
    <w:p w:rsidR="00030B13" w:rsidRPr="00803AC4" w:rsidRDefault="00030B13" w:rsidP="00030B13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 xml:space="preserve">4. Состав Комиссии: </w:t>
      </w:r>
    </w:p>
    <w:p w:rsidR="00030B13" w:rsidRPr="003913AA" w:rsidRDefault="00030B13" w:rsidP="00030B13">
      <w:pPr>
        <w:pStyle w:val="2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03AC4">
        <w:rPr>
          <w:rFonts w:ascii="Liberation Serif" w:hAnsi="Liberation Serif"/>
          <w:sz w:val="24"/>
          <w:szCs w:val="24"/>
        </w:rPr>
        <w:t>1)</w:t>
      </w:r>
      <w:r w:rsidRPr="003913AA">
        <w:rPr>
          <w:rFonts w:ascii="Liberation Serif" w:hAnsi="Liberation Serif"/>
          <w:sz w:val="24"/>
          <w:szCs w:val="24"/>
        </w:rPr>
        <w:t xml:space="preserve"> </w:t>
      </w:r>
      <w:r w:rsidR="001E7C3A" w:rsidRPr="003913AA">
        <w:rPr>
          <w:rFonts w:ascii="Liberation Serif" w:hAnsi="Liberation Serif"/>
          <w:sz w:val="24"/>
          <w:szCs w:val="24"/>
        </w:rPr>
        <w:t>Киселева Н. В</w:t>
      </w:r>
      <w:r w:rsidRPr="003913AA">
        <w:rPr>
          <w:rFonts w:ascii="Liberation Serif" w:hAnsi="Liberation Serif"/>
          <w:sz w:val="24"/>
          <w:szCs w:val="24"/>
        </w:rPr>
        <w:t xml:space="preserve">. – </w:t>
      </w:r>
      <w:r w:rsidR="001E7C3A" w:rsidRPr="003913AA">
        <w:rPr>
          <w:rFonts w:ascii="Liberation Serif" w:hAnsi="Liberation Serif"/>
          <w:sz w:val="24"/>
          <w:szCs w:val="24"/>
        </w:rPr>
        <w:t xml:space="preserve">начальник отдела муниципальной собственности администрации городского округа </w:t>
      </w:r>
      <w:r w:rsidR="006D680D" w:rsidRPr="003913AA">
        <w:rPr>
          <w:rFonts w:ascii="Liberation Serif" w:hAnsi="Liberation Serif"/>
          <w:sz w:val="24"/>
          <w:szCs w:val="24"/>
        </w:rPr>
        <w:t>Заречный, председатель комиссии;</w:t>
      </w:r>
    </w:p>
    <w:p w:rsidR="00030B13" w:rsidRPr="003913AA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2) </w:t>
      </w:r>
      <w:proofErr w:type="spellStart"/>
      <w:r w:rsidR="001E7C3A" w:rsidRPr="003913AA">
        <w:rPr>
          <w:rFonts w:ascii="Liberation Serif" w:hAnsi="Liberation Serif"/>
        </w:rPr>
        <w:t>Олейникова</w:t>
      </w:r>
      <w:proofErr w:type="spellEnd"/>
      <w:r w:rsidR="001E7C3A" w:rsidRPr="003913AA">
        <w:rPr>
          <w:rFonts w:ascii="Liberation Serif" w:hAnsi="Liberation Serif"/>
        </w:rPr>
        <w:t xml:space="preserve"> Е. С</w:t>
      </w:r>
      <w:r w:rsidRPr="003913AA">
        <w:rPr>
          <w:rFonts w:ascii="Liberation Serif" w:hAnsi="Liberation Serif"/>
        </w:rPr>
        <w:t xml:space="preserve">. - ведущий специалист отдела </w:t>
      </w:r>
      <w:r w:rsidR="00711917" w:rsidRPr="003913AA">
        <w:rPr>
          <w:rFonts w:ascii="Liberation Serif" w:hAnsi="Liberation Serif"/>
        </w:rPr>
        <w:t>экономики и стратегического планирования</w:t>
      </w:r>
      <w:r w:rsidRPr="003913AA">
        <w:rPr>
          <w:rFonts w:ascii="Liberation Serif" w:hAnsi="Liberation Serif"/>
        </w:rPr>
        <w:t xml:space="preserve"> администрации городского округа Заречный, секретарь комиссии;</w:t>
      </w:r>
    </w:p>
    <w:p w:rsidR="00030B13" w:rsidRPr="003913AA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Члены комиссии:</w:t>
      </w:r>
    </w:p>
    <w:p w:rsidR="00030B13" w:rsidRDefault="00030B13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3) </w:t>
      </w:r>
      <w:r w:rsidR="00711917" w:rsidRPr="003913AA">
        <w:rPr>
          <w:rFonts w:ascii="Liberation Serif" w:hAnsi="Liberation Serif"/>
        </w:rPr>
        <w:t>Анурова А. А</w:t>
      </w:r>
      <w:r w:rsidRPr="003913AA">
        <w:rPr>
          <w:rFonts w:ascii="Liberation Serif" w:hAnsi="Liberation Serif"/>
        </w:rPr>
        <w:t xml:space="preserve">. – </w:t>
      </w:r>
      <w:r w:rsidR="00711917" w:rsidRPr="003913AA">
        <w:rPr>
          <w:rFonts w:ascii="Liberation Serif" w:hAnsi="Liberation Serif"/>
        </w:rPr>
        <w:t>старший инспектор</w:t>
      </w:r>
      <w:r w:rsidRPr="003913AA">
        <w:rPr>
          <w:rFonts w:ascii="Liberation Serif" w:hAnsi="Liberation Serif"/>
        </w:rPr>
        <w:t xml:space="preserve"> отдела </w:t>
      </w:r>
      <w:r w:rsidR="00711917" w:rsidRPr="003913AA">
        <w:rPr>
          <w:rFonts w:ascii="Liberation Serif" w:hAnsi="Liberation Serif"/>
        </w:rPr>
        <w:t xml:space="preserve">обеспечения муниципального хозяйства МКУ </w:t>
      </w:r>
      <w:r w:rsidRPr="003913AA">
        <w:rPr>
          <w:rFonts w:ascii="Liberation Serif" w:hAnsi="Liberation Serif"/>
        </w:rPr>
        <w:t>городского округа Заречный</w:t>
      </w:r>
      <w:r w:rsidR="00711917" w:rsidRPr="003913AA">
        <w:rPr>
          <w:rFonts w:ascii="Liberation Serif" w:hAnsi="Liberation Serif"/>
        </w:rPr>
        <w:t xml:space="preserve"> «Административное управление»</w:t>
      </w:r>
      <w:r w:rsidR="00404A4B">
        <w:rPr>
          <w:rFonts w:ascii="Liberation Serif" w:hAnsi="Liberation Serif"/>
        </w:rPr>
        <w:t>;</w:t>
      </w:r>
    </w:p>
    <w:p w:rsidR="00404A4B" w:rsidRPr="003913AA" w:rsidRDefault="00404A4B" w:rsidP="00030B13">
      <w:pPr>
        <w:widowControl w:val="0"/>
        <w:ind w:right="-1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Евсиков С. Н.- депутат</w:t>
      </w:r>
      <w:r w:rsidRPr="003913AA">
        <w:rPr>
          <w:rFonts w:ascii="Liberation Serif" w:hAnsi="Liberation Serif"/>
        </w:rPr>
        <w:t xml:space="preserve"> Думы</w:t>
      </w:r>
      <w:r>
        <w:rPr>
          <w:rFonts w:ascii="Liberation Serif" w:hAnsi="Liberation Serif"/>
        </w:rPr>
        <w:t xml:space="preserve"> городского округа Заречный.</w:t>
      </w:r>
    </w:p>
    <w:p w:rsidR="008F476B" w:rsidRDefault="008F476B" w:rsidP="006D680D">
      <w:pPr>
        <w:rPr>
          <w:rFonts w:ascii="Liberation Serif" w:hAnsi="Liberation Serif"/>
        </w:rPr>
      </w:pPr>
    </w:p>
    <w:p w:rsidR="00711917" w:rsidRPr="003913AA" w:rsidRDefault="003913AA" w:rsidP="006D680D">
      <w:pPr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 xml:space="preserve">            </w:t>
      </w:r>
      <w:r w:rsidR="00030B13" w:rsidRPr="003913AA">
        <w:rPr>
          <w:rFonts w:ascii="Liberation Serif" w:hAnsi="Liberation Serif"/>
        </w:rPr>
        <w:t xml:space="preserve">5. </w:t>
      </w:r>
      <w:r w:rsidR="00107518" w:rsidRPr="003913AA">
        <w:rPr>
          <w:rFonts w:ascii="Liberation Serif" w:hAnsi="Liberation Serif"/>
        </w:rPr>
        <w:t xml:space="preserve">Сведения о выставляемом на аукционе имуществе: </w:t>
      </w:r>
      <w:r w:rsidR="005A15A8" w:rsidRPr="003913AA">
        <w:rPr>
          <w:rFonts w:ascii="Liberation Serif" w:hAnsi="Liberation Serif"/>
        </w:rPr>
        <w:t xml:space="preserve">право на заключение договора </w:t>
      </w:r>
      <w:r w:rsidR="00711917" w:rsidRPr="003913AA">
        <w:rPr>
          <w:rFonts w:ascii="Liberation Serif" w:hAnsi="Liberation Serif"/>
        </w:rPr>
        <w:t xml:space="preserve">на право размещения нестационарного торгового объекта </w:t>
      </w:r>
      <w:r w:rsidR="005A15A8" w:rsidRPr="003913AA">
        <w:rPr>
          <w:rFonts w:ascii="Liberation Serif" w:hAnsi="Liberation Serif"/>
        </w:rPr>
        <w:t xml:space="preserve">сроком на </w:t>
      </w:r>
      <w:r w:rsidR="00711917" w:rsidRPr="003913AA">
        <w:rPr>
          <w:rFonts w:ascii="Liberation Serif" w:hAnsi="Liberation Serif"/>
        </w:rPr>
        <w:t xml:space="preserve">7 </w:t>
      </w:r>
      <w:r w:rsidR="005A15A8" w:rsidRPr="003913AA">
        <w:rPr>
          <w:rFonts w:ascii="Liberation Serif" w:hAnsi="Liberation Serif"/>
        </w:rPr>
        <w:t>(</w:t>
      </w:r>
      <w:r w:rsidR="00711917" w:rsidRPr="003913AA">
        <w:rPr>
          <w:rFonts w:ascii="Liberation Serif" w:hAnsi="Liberation Serif"/>
        </w:rPr>
        <w:t>семь) лет.</w:t>
      </w:r>
      <w:r w:rsidR="005A15A8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>Адресные ориентиры места размещения нестационарного торгового объекта: Свердловская область, г.</w:t>
      </w:r>
      <w:r w:rsidR="003E73D8">
        <w:rPr>
          <w:rFonts w:ascii="Liberation Serif" w:hAnsi="Liberation Serif"/>
        </w:rPr>
        <w:t xml:space="preserve"> </w:t>
      </w:r>
      <w:proofErr w:type="gramStart"/>
      <w:r w:rsidR="003E73D8">
        <w:rPr>
          <w:rFonts w:ascii="Liberation Serif" w:hAnsi="Liberation Serif"/>
        </w:rPr>
        <w:t>Заречный</w:t>
      </w:r>
      <w:proofErr w:type="gramEnd"/>
      <w:r w:rsidR="003E73D8">
        <w:rPr>
          <w:rFonts w:ascii="Liberation Serif" w:hAnsi="Liberation Serif"/>
        </w:rPr>
        <w:t xml:space="preserve">, восточнее земельного участка ул. Ленинградская, 24. </w:t>
      </w:r>
      <w:r w:rsidR="00A861ED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>Вид нестационарного торгового объекта - павильон.</w:t>
      </w:r>
      <w:r w:rsidR="00A861ED" w:rsidRPr="003913AA">
        <w:rPr>
          <w:rFonts w:ascii="Liberation Serif" w:hAnsi="Liberation Serif"/>
        </w:rPr>
        <w:t xml:space="preserve"> </w:t>
      </w:r>
      <w:r w:rsidR="00711917" w:rsidRPr="003913AA">
        <w:rPr>
          <w:rFonts w:ascii="Liberation Serif" w:hAnsi="Liberation Serif"/>
        </w:rPr>
        <w:t>Общая площадь места размещения нестацио</w:t>
      </w:r>
      <w:r w:rsidR="003E73D8">
        <w:rPr>
          <w:rFonts w:ascii="Liberation Serif" w:hAnsi="Liberation Serif"/>
        </w:rPr>
        <w:t>нарного торгового объекта –   40,0</w:t>
      </w:r>
      <w:r w:rsidR="00711917" w:rsidRPr="003913AA">
        <w:rPr>
          <w:rFonts w:ascii="Liberation Serif" w:hAnsi="Liberation Serif"/>
        </w:rPr>
        <w:t xml:space="preserve">0 кв. м. </w:t>
      </w:r>
    </w:p>
    <w:p w:rsidR="00711917" w:rsidRPr="003913AA" w:rsidRDefault="00711917" w:rsidP="00711917">
      <w:pPr>
        <w:shd w:val="clear" w:color="auto" w:fill="FFFFFF"/>
        <w:tabs>
          <w:tab w:val="left" w:pos="1141"/>
        </w:tabs>
        <w:spacing w:before="7"/>
        <w:ind w:right="-143" w:firstLine="709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Специализация нестационарного торгового объекта – продовольственные товары.</w:t>
      </w:r>
    </w:p>
    <w:p w:rsidR="00711917" w:rsidRPr="003913AA" w:rsidRDefault="00711917" w:rsidP="00711917">
      <w:pPr>
        <w:shd w:val="clear" w:color="auto" w:fill="FFFFFF"/>
        <w:tabs>
          <w:tab w:val="left" w:pos="1141"/>
        </w:tabs>
        <w:spacing w:before="7"/>
        <w:ind w:firstLine="709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Координаты местоположения:</w:t>
      </w:r>
    </w:p>
    <w:p w:rsidR="00711917" w:rsidRPr="003913AA" w:rsidRDefault="00711917" w:rsidP="00711917">
      <w:pPr>
        <w:pStyle w:val="ConsPlusNormal"/>
        <w:ind w:left="709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X</w:t>
      </w:r>
    </w:p>
    <w:p w:rsidR="00711917" w:rsidRPr="003913AA" w:rsidRDefault="00711917" w:rsidP="00711917">
      <w:pPr>
        <w:pStyle w:val="ConsPlusNormal"/>
        <w:ind w:firstLine="709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Y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387076.98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1577103.37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387080.08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1577108.89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387074.53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1577112.00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387071.42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  <w:r w:rsidRPr="003E73D8">
        <w:rPr>
          <w:rFonts w:ascii="Liberation Serif" w:hAnsi="Liberation Serif"/>
          <w:szCs w:val="24"/>
        </w:rPr>
        <w:t>1577106.55</w:t>
      </w:r>
    </w:p>
    <w:p w:rsidR="003E73D8" w:rsidRPr="003E73D8" w:rsidRDefault="003E73D8" w:rsidP="003E73D8">
      <w:pPr>
        <w:pStyle w:val="ConsPlusNormal"/>
        <w:rPr>
          <w:rFonts w:ascii="Liberation Serif" w:hAnsi="Liberation Serif"/>
          <w:szCs w:val="24"/>
        </w:rPr>
      </w:pPr>
    </w:p>
    <w:p w:rsidR="003E73D8" w:rsidRPr="003E73D8" w:rsidRDefault="003E73D8" w:rsidP="003E73D8">
      <w:pPr>
        <w:shd w:val="clear" w:color="auto" w:fill="FFFFFF"/>
        <w:tabs>
          <w:tab w:val="left" w:pos="1141"/>
        </w:tabs>
        <w:spacing w:before="7" w:line="277" w:lineRule="exact"/>
        <w:rPr>
          <w:rFonts w:ascii="Liberation Serif" w:hAnsi="Liberation Serif"/>
        </w:rPr>
      </w:pPr>
      <w:r w:rsidRPr="003E73D8">
        <w:rPr>
          <w:rFonts w:ascii="Liberation Serif" w:hAnsi="Liberation Serif"/>
        </w:rPr>
        <w:t>387076.98</w:t>
      </w:r>
    </w:p>
    <w:p w:rsidR="003E73D8" w:rsidRPr="003E73D8" w:rsidRDefault="003E73D8" w:rsidP="003E73D8">
      <w:pPr>
        <w:shd w:val="clear" w:color="auto" w:fill="FFFFFF"/>
        <w:tabs>
          <w:tab w:val="left" w:pos="1141"/>
        </w:tabs>
        <w:spacing w:before="7" w:line="277" w:lineRule="exact"/>
        <w:rPr>
          <w:rFonts w:ascii="Liberation Serif" w:hAnsi="Liberation Serif"/>
        </w:rPr>
      </w:pPr>
      <w:r w:rsidRPr="003E73D8">
        <w:rPr>
          <w:rFonts w:ascii="Liberation Serif" w:hAnsi="Liberation Serif"/>
        </w:rPr>
        <w:t>1577103.37</w:t>
      </w:r>
    </w:p>
    <w:p w:rsidR="00EA3CE2" w:rsidRPr="003913AA" w:rsidRDefault="00EA3CE2" w:rsidP="00934B01">
      <w:pPr>
        <w:widowControl w:val="0"/>
        <w:ind w:firstLine="567"/>
        <w:jc w:val="both"/>
        <w:rPr>
          <w:rFonts w:ascii="Liberation Serif" w:hAnsi="Liberation Serif"/>
          <w:b/>
        </w:rPr>
      </w:pPr>
    </w:p>
    <w:p w:rsidR="003E73D8" w:rsidRPr="00D11E32" w:rsidRDefault="00030B13" w:rsidP="003E73D8">
      <w:pPr>
        <w:spacing w:line="264" w:lineRule="auto"/>
        <w:ind w:firstLine="708"/>
        <w:jc w:val="both"/>
        <w:rPr>
          <w:sz w:val="25"/>
          <w:szCs w:val="25"/>
        </w:rPr>
      </w:pPr>
      <w:r w:rsidRPr="00A720C7">
        <w:rPr>
          <w:rFonts w:ascii="Liberation Serif" w:hAnsi="Liberation Serif"/>
        </w:rPr>
        <w:t>6</w:t>
      </w:r>
      <w:r w:rsidR="00B33A74" w:rsidRPr="00A720C7">
        <w:rPr>
          <w:rFonts w:ascii="Liberation Serif" w:hAnsi="Liberation Serif"/>
        </w:rPr>
        <w:t>.</w:t>
      </w:r>
      <w:r w:rsidR="00B33A74" w:rsidRPr="003913AA">
        <w:rPr>
          <w:rFonts w:ascii="Liberation Serif" w:hAnsi="Liberation Serif"/>
          <w:b/>
        </w:rPr>
        <w:t xml:space="preserve"> </w:t>
      </w:r>
      <w:r w:rsidR="003E73D8">
        <w:rPr>
          <w:sz w:val="25"/>
          <w:szCs w:val="25"/>
        </w:rPr>
        <w:t>27</w:t>
      </w:r>
      <w:r w:rsidR="003E73D8" w:rsidRPr="00D11E32">
        <w:rPr>
          <w:sz w:val="25"/>
          <w:szCs w:val="25"/>
        </w:rPr>
        <w:t xml:space="preserve"> </w:t>
      </w:r>
      <w:r w:rsidR="003E73D8">
        <w:rPr>
          <w:sz w:val="25"/>
          <w:szCs w:val="25"/>
        </w:rPr>
        <w:t>ноября</w:t>
      </w:r>
      <w:r w:rsidR="003E73D8" w:rsidRPr="00D11E32">
        <w:rPr>
          <w:sz w:val="25"/>
          <w:szCs w:val="25"/>
        </w:rPr>
        <w:t xml:space="preserve"> 201</w:t>
      </w:r>
      <w:r w:rsidR="003E73D8">
        <w:rPr>
          <w:sz w:val="25"/>
          <w:szCs w:val="25"/>
        </w:rPr>
        <w:t>9</w:t>
      </w:r>
      <w:r w:rsidR="003E73D8" w:rsidRPr="00D11E32">
        <w:rPr>
          <w:sz w:val="25"/>
          <w:szCs w:val="25"/>
        </w:rPr>
        <w:t xml:space="preserve"> года в </w:t>
      </w:r>
      <w:r w:rsidR="003E73D8">
        <w:rPr>
          <w:sz w:val="25"/>
          <w:szCs w:val="25"/>
        </w:rPr>
        <w:t>10</w:t>
      </w:r>
      <w:r w:rsidR="003E73D8" w:rsidRPr="00D11E32">
        <w:rPr>
          <w:sz w:val="25"/>
          <w:szCs w:val="25"/>
        </w:rPr>
        <w:t xml:space="preserve"> часов минут по местному времени председатель комиссии - </w:t>
      </w:r>
      <w:r w:rsidR="00A720C7" w:rsidRPr="003913AA">
        <w:rPr>
          <w:rFonts w:ascii="Liberation Serif" w:hAnsi="Liberation Serif"/>
        </w:rPr>
        <w:t>Киселева Н. В. – начальник отдела муниципальной собственности администрации городского округа Заречный</w:t>
      </w:r>
      <w:r w:rsidR="003E73D8" w:rsidRPr="00D11E32">
        <w:rPr>
          <w:sz w:val="25"/>
          <w:szCs w:val="25"/>
        </w:rPr>
        <w:t xml:space="preserve"> уведомила членов Комиссии об отсутствии принятых заявок на участие в Аукционе путем представления Журнала приема заявок.</w:t>
      </w:r>
    </w:p>
    <w:p w:rsidR="003E73D8" w:rsidRPr="00A720C7" w:rsidRDefault="003E73D8" w:rsidP="003E73D8">
      <w:pPr>
        <w:spacing w:line="264" w:lineRule="auto"/>
        <w:ind w:firstLine="426"/>
        <w:jc w:val="both"/>
        <w:rPr>
          <w:sz w:val="25"/>
          <w:szCs w:val="25"/>
        </w:rPr>
      </w:pPr>
      <w:r w:rsidRPr="00D11E32">
        <w:rPr>
          <w:sz w:val="25"/>
          <w:szCs w:val="25"/>
        </w:rPr>
        <w:t xml:space="preserve">Председатель Комиссии предложил членам Комиссии признать Аукцион </w:t>
      </w:r>
      <w:proofErr w:type="gramStart"/>
      <w:r w:rsidR="00A720C7" w:rsidRPr="00A720C7">
        <w:rPr>
          <w:rFonts w:ascii="Liberation Serif" w:hAnsi="Liberation Serif"/>
        </w:rPr>
        <w:t>на право заключения договора предусматривающего размещение нестационарного торгового объек</w:t>
      </w:r>
      <w:r w:rsidR="00A720C7">
        <w:rPr>
          <w:rFonts w:ascii="Liberation Serif" w:hAnsi="Liberation Serif"/>
        </w:rPr>
        <w:t xml:space="preserve">та </w:t>
      </w:r>
      <w:r w:rsidRPr="00A720C7">
        <w:rPr>
          <w:sz w:val="25"/>
          <w:szCs w:val="25"/>
        </w:rPr>
        <w:t>несостоявшимся в связи с отсутствием заявок на участие в аукционе</w:t>
      </w:r>
      <w:proofErr w:type="gramEnd"/>
      <w:r w:rsidRPr="00A720C7">
        <w:rPr>
          <w:sz w:val="25"/>
          <w:szCs w:val="25"/>
        </w:rPr>
        <w:t>.</w:t>
      </w:r>
    </w:p>
    <w:p w:rsidR="003E73D8" w:rsidRDefault="003E73D8" w:rsidP="003E73D8">
      <w:pPr>
        <w:ind w:firstLine="426"/>
        <w:jc w:val="both"/>
        <w:rPr>
          <w:sz w:val="25"/>
          <w:szCs w:val="25"/>
        </w:rPr>
      </w:pPr>
      <w:r w:rsidRPr="00D11E32">
        <w:rPr>
          <w:sz w:val="25"/>
          <w:szCs w:val="25"/>
        </w:rPr>
        <w:t>Вышеуказанное предложение вынесено на голосование членами Комиссии.</w:t>
      </w:r>
    </w:p>
    <w:p w:rsidR="00A720C7" w:rsidRPr="00D11E32" w:rsidRDefault="00A720C7" w:rsidP="003E73D8">
      <w:pPr>
        <w:ind w:firstLine="426"/>
        <w:jc w:val="both"/>
        <w:rPr>
          <w:sz w:val="25"/>
          <w:szCs w:val="25"/>
        </w:rPr>
      </w:pPr>
    </w:p>
    <w:p w:rsidR="00C333C6" w:rsidRPr="003913AA" w:rsidRDefault="00C333C6" w:rsidP="003E73D8">
      <w:pPr>
        <w:widowControl w:val="0"/>
        <w:ind w:firstLine="567"/>
        <w:jc w:val="both"/>
        <w:rPr>
          <w:rFonts w:ascii="Liberation Serif" w:hAnsi="Liberation Serif"/>
        </w:rPr>
      </w:pPr>
      <w:r w:rsidRPr="003913AA">
        <w:rPr>
          <w:rFonts w:ascii="Liberation Serif" w:hAnsi="Liberation Serif"/>
          <w:b/>
        </w:rPr>
        <w:t>Принято решение</w:t>
      </w:r>
      <w:r w:rsidRPr="003913AA">
        <w:rPr>
          <w:rFonts w:ascii="Liberation Serif" w:hAnsi="Liberation Serif"/>
        </w:rPr>
        <w:t>:</w:t>
      </w:r>
    </w:p>
    <w:p w:rsidR="00E32496" w:rsidRPr="003913A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3913AA" w:rsidRDefault="006323BC" w:rsidP="000E4354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3913AA">
        <w:rPr>
          <w:rFonts w:ascii="Liberation Serif" w:hAnsi="Liberation Serif"/>
          <w:szCs w:val="24"/>
        </w:rPr>
        <w:t>1. Признать аукцион на право заключения договора</w:t>
      </w:r>
      <w:r w:rsidR="000E4354" w:rsidRPr="003913AA">
        <w:rPr>
          <w:rFonts w:ascii="Liberation Serif" w:hAnsi="Liberation Serif"/>
          <w:szCs w:val="24"/>
        </w:rPr>
        <w:t xml:space="preserve"> на размещение нестационарного торгового объекта по</w:t>
      </w:r>
      <w:r w:rsidRPr="003913AA">
        <w:rPr>
          <w:rFonts w:ascii="Liberation Serif" w:hAnsi="Liberation Serif"/>
          <w:szCs w:val="24"/>
        </w:rPr>
        <w:t xml:space="preserve"> </w:t>
      </w:r>
      <w:r w:rsidR="000E4354" w:rsidRPr="003913AA">
        <w:rPr>
          <w:rFonts w:ascii="Liberation Serif" w:hAnsi="Liberation Serif"/>
          <w:szCs w:val="24"/>
        </w:rPr>
        <w:t xml:space="preserve">адресным ориентирам места размещения нестационарного торгового объекта: </w:t>
      </w:r>
      <w:proofErr w:type="gramStart"/>
      <w:r w:rsidR="000E4354" w:rsidRPr="003913AA">
        <w:rPr>
          <w:rFonts w:ascii="Liberation Serif" w:hAnsi="Liberation Serif"/>
          <w:szCs w:val="24"/>
        </w:rPr>
        <w:t xml:space="preserve">Свердловская область, г. Заречный, </w:t>
      </w:r>
      <w:r w:rsidR="00A720C7">
        <w:rPr>
          <w:rFonts w:ascii="Liberation Serif" w:hAnsi="Liberation Serif"/>
          <w:szCs w:val="24"/>
        </w:rPr>
        <w:t xml:space="preserve">восточнее земельного участка </w:t>
      </w:r>
      <w:r w:rsidR="000E4354" w:rsidRPr="003913AA">
        <w:rPr>
          <w:rFonts w:ascii="Liberation Serif" w:hAnsi="Liberation Serif"/>
          <w:szCs w:val="24"/>
        </w:rPr>
        <w:t xml:space="preserve">ул. </w:t>
      </w:r>
      <w:r w:rsidR="00A720C7">
        <w:rPr>
          <w:rFonts w:ascii="Liberation Serif" w:hAnsi="Liberation Serif"/>
          <w:szCs w:val="24"/>
        </w:rPr>
        <w:t>Ленинградская, 24, в</w:t>
      </w:r>
      <w:r w:rsidR="000E4354" w:rsidRPr="003913AA">
        <w:rPr>
          <w:rFonts w:ascii="Liberation Serif" w:hAnsi="Liberation Serif"/>
          <w:szCs w:val="24"/>
        </w:rPr>
        <w:t>ид нестационарного торгового объекта - павильон.</w:t>
      </w:r>
      <w:proofErr w:type="gramEnd"/>
      <w:r w:rsidR="000E4354" w:rsidRPr="003913AA">
        <w:rPr>
          <w:rFonts w:ascii="Liberation Serif" w:hAnsi="Liberation Serif"/>
          <w:szCs w:val="24"/>
        </w:rPr>
        <w:t xml:space="preserve"> </w:t>
      </w:r>
      <w:proofErr w:type="gramStart"/>
      <w:r w:rsidR="000E4354" w:rsidRPr="003913AA">
        <w:rPr>
          <w:rFonts w:ascii="Liberation Serif" w:hAnsi="Liberation Serif"/>
          <w:szCs w:val="24"/>
        </w:rPr>
        <w:t>Общая площадь места размещения нестац</w:t>
      </w:r>
      <w:r w:rsidR="008F476B">
        <w:rPr>
          <w:rFonts w:ascii="Liberation Serif" w:hAnsi="Liberation Serif"/>
          <w:szCs w:val="24"/>
        </w:rPr>
        <w:t xml:space="preserve">ионарного торгового объекта – </w:t>
      </w:r>
      <w:r w:rsidR="00A720C7">
        <w:rPr>
          <w:rFonts w:ascii="Liberation Serif" w:hAnsi="Liberation Serif"/>
          <w:szCs w:val="24"/>
        </w:rPr>
        <w:t>40,00</w:t>
      </w:r>
      <w:r w:rsidR="000E4354" w:rsidRPr="003913AA">
        <w:rPr>
          <w:rFonts w:ascii="Liberation Serif" w:hAnsi="Liberation Serif"/>
          <w:szCs w:val="24"/>
        </w:rPr>
        <w:t xml:space="preserve"> кв. м.</w:t>
      </w:r>
      <w:r w:rsidR="00D120DA" w:rsidRPr="003913AA">
        <w:rPr>
          <w:rFonts w:ascii="Liberation Serif" w:hAnsi="Liberation Serif"/>
          <w:szCs w:val="24"/>
        </w:rPr>
        <w:t xml:space="preserve">, </w:t>
      </w:r>
      <w:r w:rsidRPr="003913AA">
        <w:rPr>
          <w:rFonts w:ascii="Liberation Serif" w:hAnsi="Liberation Serif"/>
          <w:szCs w:val="24"/>
        </w:rPr>
        <w:t xml:space="preserve">назначенный к проведению на </w:t>
      </w:r>
      <w:r w:rsidR="00A720C7">
        <w:rPr>
          <w:rFonts w:ascii="Liberation Serif" w:hAnsi="Liberation Serif"/>
          <w:szCs w:val="24"/>
        </w:rPr>
        <w:t>27</w:t>
      </w:r>
      <w:r w:rsidRPr="003913AA">
        <w:rPr>
          <w:rFonts w:ascii="Liberation Serif" w:hAnsi="Liberation Serif"/>
          <w:szCs w:val="24"/>
        </w:rPr>
        <w:t xml:space="preserve"> </w:t>
      </w:r>
      <w:r w:rsidR="000E4354" w:rsidRPr="003913AA">
        <w:rPr>
          <w:rFonts w:ascii="Liberation Serif" w:hAnsi="Liberation Serif"/>
          <w:szCs w:val="24"/>
        </w:rPr>
        <w:t>ноября</w:t>
      </w:r>
      <w:r w:rsidRPr="003913AA">
        <w:rPr>
          <w:rFonts w:ascii="Liberation Serif" w:hAnsi="Liberation Serif"/>
          <w:szCs w:val="24"/>
        </w:rPr>
        <w:t xml:space="preserve"> 201</w:t>
      </w:r>
      <w:r w:rsidR="00AE4237" w:rsidRPr="003913AA">
        <w:rPr>
          <w:rFonts w:ascii="Liberation Serif" w:hAnsi="Liberation Serif"/>
          <w:szCs w:val="24"/>
        </w:rPr>
        <w:t>9</w:t>
      </w:r>
      <w:r w:rsidRPr="003913AA">
        <w:rPr>
          <w:rFonts w:ascii="Liberation Serif" w:hAnsi="Liberation Serif"/>
          <w:szCs w:val="24"/>
        </w:rPr>
        <w:t xml:space="preserve"> г</w:t>
      </w:r>
      <w:r w:rsidR="00574850" w:rsidRPr="003913AA">
        <w:rPr>
          <w:rFonts w:ascii="Liberation Serif" w:hAnsi="Liberation Serif"/>
          <w:szCs w:val="24"/>
        </w:rPr>
        <w:t>ода</w:t>
      </w:r>
      <w:r w:rsidRPr="003913AA">
        <w:rPr>
          <w:rFonts w:ascii="Liberation Serif" w:hAnsi="Liberation Serif"/>
          <w:szCs w:val="24"/>
        </w:rPr>
        <w:t xml:space="preserve"> в 10 час. </w:t>
      </w:r>
      <w:r w:rsidR="00D120DA" w:rsidRPr="003913AA">
        <w:rPr>
          <w:rFonts w:ascii="Liberation Serif" w:hAnsi="Liberation Serif"/>
          <w:szCs w:val="24"/>
        </w:rPr>
        <w:t>0</w:t>
      </w:r>
      <w:r w:rsidRPr="003913AA">
        <w:rPr>
          <w:rFonts w:ascii="Liberation Serif" w:hAnsi="Liberation Serif"/>
          <w:szCs w:val="24"/>
        </w:rPr>
        <w:t xml:space="preserve">0 мин., несостоявшимся в связи с </w:t>
      </w:r>
      <w:r w:rsidR="00A720C7">
        <w:rPr>
          <w:rFonts w:ascii="Liberation Serif" w:hAnsi="Liberation Serif"/>
          <w:szCs w:val="24"/>
        </w:rPr>
        <w:t>отсутствием заявок на участие в аукционе.</w:t>
      </w:r>
      <w:proofErr w:type="gramEnd"/>
    </w:p>
    <w:p w:rsidR="006C41CD" w:rsidRPr="003913A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Результаты голосования: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«За»;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«Против»;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913AA">
        <w:rPr>
          <w:rFonts w:ascii="Liberation Serif" w:hAnsi="Liberation Serif"/>
        </w:rPr>
        <w:t>«Воздержались».</w:t>
      </w:r>
    </w:p>
    <w:p w:rsidR="006C41CD" w:rsidRPr="003913A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3913AA" w:rsidRDefault="00666925" w:rsidP="00666925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666925" w:rsidRPr="003913AA" w:rsidRDefault="003913AA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____________</w:t>
      </w:r>
      <w:r w:rsidR="005A2C94" w:rsidRPr="003913AA">
        <w:rPr>
          <w:rFonts w:ascii="Liberation Serif" w:hAnsi="Liberation Serif"/>
          <w:sz w:val="24"/>
          <w:szCs w:val="24"/>
        </w:rPr>
        <w:t>Н. В. Киселева</w:t>
      </w:r>
    </w:p>
    <w:p w:rsidR="00666925" w:rsidRPr="003913AA" w:rsidRDefault="005A2C94" w:rsidP="003913AA">
      <w:pPr>
        <w:pStyle w:val="a3"/>
        <w:widowControl w:val="0"/>
        <w:tabs>
          <w:tab w:val="left" w:pos="3402"/>
        </w:tabs>
        <w:spacing w:line="720" w:lineRule="auto"/>
        <w:ind w:right="-143"/>
        <w:jc w:val="right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3913AA">
        <w:rPr>
          <w:rFonts w:ascii="Liberation Serif" w:hAnsi="Liberation Serif"/>
          <w:sz w:val="24"/>
          <w:szCs w:val="24"/>
        </w:rPr>
        <w:t xml:space="preserve">                                  ___________</w:t>
      </w:r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 xml:space="preserve">Е. С. </w:t>
      </w:r>
      <w:proofErr w:type="spellStart"/>
      <w:r w:rsidRPr="003913AA">
        <w:rPr>
          <w:rFonts w:ascii="Liberation Serif" w:hAnsi="Liberation Serif"/>
          <w:sz w:val="24"/>
          <w:szCs w:val="24"/>
        </w:rPr>
        <w:t>Олейникова</w:t>
      </w:r>
      <w:proofErr w:type="spellEnd"/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</w:p>
    <w:p w:rsidR="00666925" w:rsidRPr="003913AA" w:rsidRDefault="005A2C94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 w:rsidRPr="003913AA">
        <w:rPr>
          <w:rFonts w:ascii="Liberation Serif" w:hAnsi="Liberation Serif"/>
          <w:sz w:val="24"/>
          <w:szCs w:val="24"/>
        </w:rPr>
        <w:t xml:space="preserve">    </w:t>
      </w:r>
      <w:r w:rsidR="003913AA">
        <w:rPr>
          <w:rFonts w:ascii="Liberation Serif" w:hAnsi="Liberation Serif"/>
          <w:sz w:val="24"/>
          <w:szCs w:val="24"/>
        </w:rPr>
        <w:t>_____________</w:t>
      </w:r>
      <w:r w:rsidR="00666925" w:rsidRPr="003913AA">
        <w:rPr>
          <w:rFonts w:ascii="Liberation Serif" w:hAnsi="Liberation Serif"/>
          <w:sz w:val="24"/>
          <w:szCs w:val="24"/>
        </w:rPr>
        <w:t xml:space="preserve"> </w:t>
      </w:r>
      <w:r w:rsidRPr="003913AA">
        <w:rPr>
          <w:rFonts w:ascii="Liberation Serif" w:hAnsi="Liberation Serif"/>
          <w:sz w:val="24"/>
          <w:szCs w:val="24"/>
        </w:rPr>
        <w:t>А. А. Анурова</w:t>
      </w:r>
    </w:p>
    <w:p w:rsidR="00562475" w:rsidRPr="003913AA" w:rsidRDefault="00404A4B" w:rsidP="003913AA">
      <w:pPr>
        <w:pStyle w:val="a3"/>
        <w:widowControl w:val="0"/>
        <w:tabs>
          <w:tab w:val="left" w:pos="3402"/>
        </w:tabs>
        <w:spacing w:line="720" w:lineRule="auto"/>
        <w:ind w:right="-143" w:firstLine="467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_____________С. Н. Евсиков</w:t>
      </w:r>
    </w:p>
    <w:sectPr w:rsidR="00562475" w:rsidRPr="003913A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82679F"/>
    <w:rsid w:val="00004A20"/>
    <w:rsid w:val="00007B6D"/>
    <w:rsid w:val="00016311"/>
    <w:rsid w:val="000258C5"/>
    <w:rsid w:val="0002765A"/>
    <w:rsid w:val="00030B13"/>
    <w:rsid w:val="00041BB2"/>
    <w:rsid w:val="00051C8F"/>
    <w:rsid w:val="00064BAF"/>
    <w:rsid w:val="0007221C"/>
    <w:rsid w:val="00075CEC"/>
    <w:rsid w:val="0008665B"/>
    <w:rsid w:val="000B04D1"/>
    <w:rsid w:val="000B631F"/>
    <w:rsid w:val="000E4354"/>
    <w:rsid w:val="00107518"/>
    <w:rsid w:val="00140975"/>
    <w:rsid w:val="00152FF8"/>
    <w:rsid w:val="0016357E"/>
    <w:rsid w:val="00185F47"/>
    <w:rsid w:val="001A452D"/>
    <w:rsid w:val="001B6262"/>
    <w:rsid w:val="001D0F4D"/>
    <w:rsid w:val="001E0F3D"/>
    <w:rsid w:val="001E7C3A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C4870"/>
    <w:rsid w:val="002D27A9"/>
    <w:rsid w:val="002D6319"/>
    <w:rsid w:val="002E37C9"/>
    <w:rsid w:val="002E7795"/>
    <w:rsid w:val="002F2429"/>
    <w:rsid w:val="002F3DA5"/>
    <w:rsid w:val="002F6E6D"/>
    <w:rsid w:val="00302503"/>
    <w:rsid w:val="00314C96"/>
    <w:rsid w:val="0031660B"/>
    <w:rsid w:val="003437A1"/>
    <w:rsid w:val="00346BDA"/>
    <w:rsid w:val="00354C81"/>
    <w:rsid w:val="00355C4B"/>
    <w:rsid w:val="00362194"/>
    <w:rsid w:val="0036618F"/>
    <w:rsid w:val="003677E1"/>
    <w:rsid w:val="003913AA"/>
    <w:rsid w:val="003914F3"/>
    <w:rsid w:val="003A13E7"/>
    <w:rsid w:val="003A2206"/>
    <w:rsid w:val="003A3566"/>
    <w:rsid w:val="003A38C7"/>
    <w:rsid w:val="003B3167"/>
    <w:rsid w:val="003C12D9"/>
    <w:rsid w:val="003C7ABD"/>
    <w:rsid w:val="003C7DFA"/>
    <w:rsid w:val="003E73D8"/>
    <w:rsid w:val="00404A4B"/>
    <w:rsid w:val="004103C5"/>
    <w:rsid w:val="00412BEF"/>
    <w:rsid w:val="00413B70"/>
    <w:rsid w:val="00422EBA"/>
    <w:rsid w:val="00434C19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3DE0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0240"/>
    <w:rsid w:val="00594388"/>
    <w:rsid w:val="005A15A8"/>
    <w:rsid w:val="005A2C94"/>
    <w:rsid w:val="005A3ABD"/>
    <w:rsid w:val="005B0C8D"/>
    <w:rsid w:val="005B4C0D"/>
    <w:rsid w:val="005E50AD"/>
    <w:rsid w:val="00627303"/>
    <w:rsid w:val="006323BC"/>
    <w:rsid w:val="00635B32"/>
    <w:rsid w:val="0065020B"/>
    <w:rsid w:val="0066337D"/>
    <w:rsid w:val="00666925"/>
    <w:rsid w:val="00684AA0"/>
    <w:rsid w:val="00696233"/>
    <w:rsid w:val="00696274"/>
    <w:rsid w:val="0069661F"/>
    <w:rsid w:val="006A6811"/>
    <w:rsid w:val="006B572D"/>
    <w:rsid w:val="006B616F"/>
    <w:rsid w:val="006C41CD"/>
    <w:rsid w:val="006D680D"/>
    <w:rsid w:val="00705193"/>
    <w:rsid w:val="00705705"/>
    <w:rsid w:val="00711917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2AE9"/>
    <w:rsid w:val="007D12C1"/>
    <w:rsid w:val="007D542A"/>
    <w:rsid w:val="007E1500"/>
    <w:rsid w:val="00803AC4"/>
    <w:rsid w:val="0082679F"/>
    <w:rsid w:val="00831780"/>
    <w:rsid w:val="00835FD2"/>
    <w:rsid w:val="00861161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8F476B"/>
    <w:rsid w:val="00901DC8"/>
    <w:rsid w:val="009227AF"/>
    <w:rsid w:val="00923CBE"/>
    <w:rsid w:val="00934B01"/>
    <w:rsid w:val="009373A5"/>
    <w:rsid w:val="00940C8B"/>
    <w:rsid w:val="009418D9"/>
    <w:rsid w:val="009451D8"/>
    <w:rsid w:val="00960E99"/>
    <w:rsid w:val="00974178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0779"/>
    <w:rsid w:val="009F1BCA"/>
    <w:rsid w:val="00A02CC4"/>
    <w:rsid w:val="00A059B3"/>
    <w:rsid w:val="00A06697"/>
    <w:rsid w:val="00A06A10"/>
    <w:rsid w:val="00A21B6C"/>
    <w:rsid w:val="00A57584"/>
    <w:rsid w:val="00A653BF"/>
    <w:rsid w:val="00A67FD6"/>
    <w:rsid w:val="00A71F69"/>
    <w:rsid w:val="00A720C7"/>
    <w:rsid w:val="00A861ED"/>
    <w:rsid w:val="00A9301D"/>
    <w:rsid w:val="00AA3B05"/>
    <w:rsid w:val="00AB0770"/>
    <w:rsid w:val="00AB298C"/>
    <w:rsid w:val="00AB43B8"/>
    <w:rsid w:val="00AB77DD"/>
    <w:rsid w:val="00AC11A3"/>
    <w:rsid w:val="00AC2F36"/>
    <w:rsid w:val="00AC3F7A"/>
    <w:rsid w:val="00AD0B41"/>
    <w:rsid w:val="00AD3DB2"/>
    <w:rsid w:val="00AD72E7"/>
    <w:rsid w:val="00AE4237"/>
    <w:rsid w:val="00AE4754"/>
    <w:rsid w:val="00AF5FAF"/>
    <w:rsid w:val="00B253FC"/>
    <w:rsid w:val="00B260E5"/>
    <w:rsid w:val="00B2776D"/>
    <w:rsid w:val="00B33A74"/>
    <w:rsid w:val="00B363DC"/>
    <w:rsid w:val="00B439AF"/>
    <w:rsid w:val="00B50E49"/>
    <w:rsid w:val="00B51684"/>
    <w:rsid w:val="00B721C5"/>
    <w:rsid w:val="00BC61E4"/>
    <w:rsid w:val="00BD26DF"/>
    <w:rsid w:val="00BD2E62"/>
    <w:rsid w:val="00BF6C30"/>
    <w:rsid w:val="00C26A82"/>
    <w:rsid w:val="00C333C6"/>
    <w:rsid w:val="00C35AAC"/>
    <w:rsid w:val="00C56AB3"/>
    <w:rsid w:val="00C7125E"/>
    <w:rsid w:val="00C85BE9"/>
    <w:rsid w:val="00CA0301"/>
    <w:rsid w:val="00CC05F0"/>
    <w:rsid w:val="00CE74BF"/>
    <w:rsid w:val="00D120DA"/>
    <w:rsid w:val="00D123D8"/>
    <w:rsid w:val="00D27D0B"/>
    <w:rsid w:val="00D5396F"/>
    <w:rsid w:val="00D6761C"/>
    <w:rsid w:val="00D77029"/>
    <w:rsid w:val="00D8256C"/>
    <w:rsid w:val="00D861EA"/>
    <w:rsid w:val="00D870F3"/>
    <w:rsid w:val="00D91EB1"/>
    <w:rsid w:val="00D92654"/>
    <w:rsid w:val="00D942F5"/>
    <w:rsid w:val="00DA0821"/>
    <w:rsid w:val="00DA1AA8"/>
    <w:rsid w:val="00DA4BE0"/>
    <w:rsid w:val="00DB19C0"/>
    <w:rsid w:val="00DB34AB"/>
    <w:rsid w:val="00DB6B8B"/>
    <w:rsid w:val="00DC74B4"/>
    <w:rsid w:val="00DD50E4"/>
    <w:rsid w:val="00DF150E"/>
    <w:rsid w:val="00E013AB"/>
    <w:rsid w:val="00E02355"/>
    <w:rsid w:val="00E03A57"/>
    <w:rsid w:val="00E23C9C"/>
    <w:rsid w:val="00E27F22"/>
    <w:rsid w:val="00E32496"/>
    <w:rsid w:val="00E406C2"/>
    <w:rsid w:val="00E447E0"/>
    <w:rsid w:val="00E72601"/>
    <w:rsid w:val="00E84224"/>
    <w:rsid w:val="00EA3151"/>
    <w:rsid w:val="00EA3CE2"/>
    <w:rsid w:val="00EA722A"/>
    <w:rsid w:val="00EB000B"/>
    <w:rsid w:val="00EB6874"/>
    <w:rsid w:val="00EF1C28"/>
    <w:rsid w:val="00F055F0"/>
    <w:rsid w:val="00F1081C"/>
    <w:rsid w:val="00F13617"/>
    <w:rsid w:val="00F14FD3"/>
    <w:rsid w:val="00F21BF6"/>
    <w:rsid w:val="00F4288D"/>
    <w:rsid w:val="00F44211"/>
    <w:rsid w:val="00F45A95"/>
    <w:rsid w:val="00F46327"/>
    <w:rsid w:val="00F46E70"/>
    <w:rsid w:val="00F63CB8"/>
    <w:rsid w:val="00F82231"/>
    <w:rsid w:val="00FB552C"/>
    <w:rsid w:val="00FB6C35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customStyle="1" w:styleId="ConsPlusNormal">
    <w:name w:val="ConsPlusNormal"/>
    <w:rsid w:val="0071191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94C4-8F7C-47ED-83C3-9AFE374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Oleynikova</cp:lastModifiedBy>
  <cp:revision>5</cp:revision>
  <cp:lastPrinted>2019-11-27T08:15:00Z</cp:lastPrinted>
  <dcterms:created xsi:type="dcterms:W3CDTF">2019-11-27T04:51:00Z</dcterms:created>
  <dcterms:modified xsi:type="dcterms:W3CDTF">2019-11-27T08:19:00Z</dcterms:modified>
</cp:coreProperties>
</file>