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4B" w:rsidRPr="0008234B" w:rsidRDefault="0008234B" w:rsidP="0008234B">
      <w:pPr>
        <w:widowControl/>
        <w:suppressAutoHyphens w:val="0"/>
        <w:overflowPunct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08234B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7" o:title=""/>
          </v:shape>
          <o:OLEObject Type="Embed" ProgID="Word.Document.8" ShapeID="_x0000_i1025" DrawAspect="Content" ObjectID="_1772457045" r:id="rId8"/>
        </w:object>
      </w:r>
    </w:p>
    <w:p w:rsidR="0008234B" w:rsidRPr="0008234B" w:rsidRDefault="0008234B" w:rsidP="0008234B">
      <w:pPr>
        <w:widowControl/>
        <w:suppressAutoHyphens w:val="0"/>
        <w:overflowPunct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8234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8234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8234B" w:rsidRPr="0008234B" w:rsidRDefault="0008234B" w:rsidP="0008234B">
      <w:pPr>
        <w:widowControl/>
        <w:suppressAutoHyphens w:val="0"/>
        <w:overflowPunct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8234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8234B" w:rsidRPr="0008234B" w:rsidRDefault="0008234B" w:rsidP="0008234B">
      <w:pPr>
        <w:widowControl/>
        <w:suppressAutoHyphens w:val="0"/>
        <w:overflowPunct/>
        <w:autoSpaceDN/>
        <w:jc w:val="both"/>
        <w:textAlignment w:val="auto"/>
        <w:rPr>
          <w:rFonts w:ascii="Liberation Serif" w:hAnsi="Liberation Serif"/>
          <w:sz w:val="18"/>
        </w:rPr>
      </w:pPr>
      <w:r w:rsidRPr="0008234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C518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8234B" w:rsidRPr="0008234B" w:rsidRDefault="0008234B" w:rsidP="0008234B">
      <w:pPr>
        <w:widowControl/>
        <w:suppressAutoHyphens w:val="0"/>
        <w:overflowPunct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8234B" w:rsidRPr="0008234B" w:rsidRDefault="0008234B" w:rsidP="0008234B">
      <w:pPr>
        <w:widowControl/>
        <w:suppressAutoHyphens w:val="0"/>
        <w:overflowPunct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8234B" w:rsidRPr="0008234B" w:rsidRDefault="0008234B" w:rsidP="0008234B">
      <w:pPr>
        <w:widowControl/>
        <w:suppressAutoHyphens w:val="0"/>
        <w:overflowPunct/>
        <w:autoSpaceDN/>
        <w:jc w:val="both"/>
        <w:textAlignment w:val="auto"/>
        <w:rPr>
          <w:rFonts w:ascii="Liberation Serif" w:hAnsi="Liberation Serif"/>
          <w:sz w:val="24"/>
        </w:rPr>
      </w:pPr>
      <w:r w:rsidRPr="0008234B">
        <w:rPr>
          <w:rFonts w:ascii="Liberation Serif" w:hAnsi="Liberation Serif"/>
          <w:sz w:val="24"/>
        </w:rPr>
        <w:t>от___</w:t>
      </w:r>
      <w:r w:rsidR="00D84FE1">
        <w:rPr>
          <w:rFonts w:ascii="Liberation Serif" w:hAnsi="Liberation Serif"/>
          <w:sz w:val="24"/>
          <w:u w:val="single"/>
        </w:rPr>
        <w:t>20.03.2024</w:t>
      </w:r>
      <w:r w:rsidRPr="0008234B">
        <w:rPr>
          <w:rFonts w:ascii="Liberation Serif" w:hAnsi="Liberation Serif"/>
          <w:sz w:val="24"/>
        </w:rPr>
        <w:t>__</w:t>
      </w:r>
      <w:proofErr w:type="gramStart"/>
      <w:r w:rsidRPr="0008234B">
        <w:rPr>
          <w:rFonts w:ascii="Liberation Serif" w:hAnsi="Liberation Serif"/>
          <w:sz w:val="24"/>
        </w:rPr>
        <w:t>_  №</w:t>
      </w:r>
      <w:proofErr w:type="gramEnd"/>
      <w:r w:rsidRPr="0008234B">
        <w:rPr>
          <w:rFonts w:ascii="Liberation Serif" w:hAnsi="Liberation Serif"/>
          <w:sz w:val="24"/>
        </w:rPr>
        <w:t xml:space="preserve">  ___</w:t>
      </w:r>
      <w:r w:rsidR="00D84FE1">
        <w:rPr>
          <w:rFonts w:ascii="Liberation Serif" w:hAnsi="Liberation Serif"/>
          <w:sz w:val="24"/>
          <w:u w:val="single"/>
        </w:rPr>
        <w:t>417-П</w:t>
      </w:r>
      <w:r w:rsidRPr="0008234B">
        <w:rPr>
          <w:rFonts w:ascii="Liberation Serif" w:hAnsi="Liberation Serif"/>
          <w:sz w:val="24"/>
        </w:rPr>
        <w:t>____</w:t>
      </w:r>
    </w:p>
    <w:p w:rsidR="0008234B" w:rsidRPr="0008234B" w:rsidRDefault="0008234B" w:rsidP="0008234B">
      <w:pPr>
        <w:widowControl/>
        <w:suppressAutoHyphens w:val="0"/>
        <w:overflowPunct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8234B" w:rsidRPr="0008234B" w:rsidRDefault="0008234B" w:rsidP="0008234B">
      <w:pPr>
        <w:widowControl/>
        <w:suppressAutoHyphens w:val="0"/>
        <w:overflowPunct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8234B">
        <w:rPr>
          <w:rFonts w:ascii="Liberation Serif" w:hAnsi="Liberation Serif"/>
          <w:sz w:val="24"/>
          <w:szCs w:val="24"/>
        </w:rPr>
        <w:t>г. Заречный</w:t>
      </w: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526120">
      <w:pPr>
        <w:pStyle w:val="Standard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мониторинге социально-экономического развития городского округа Заречный</w:t>
      </w:r>
    </w:p>
    <w:p w:rsidR="00D469A0" w:rsidRDefault="00D469A0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469A0" w:rsidRDefault="00D469A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D469A0" w:rsidRDefault="00526120">
      <w:pPr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Во исполнение </w:t>
      </w:r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постан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овления Правительства Свердловской области от 16.08.2018 № 533-ПП «О </w:t>
      </w:r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монито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ринге социально – экономического развития Свердловской области и утверждении методических рекомендаций по мониторингу социально – экономического развития </w:t>
      </w:r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Муни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ципальных образований, расположенных на территории Свердловской области», в целях совершенствования мониторинга социально – экономического развития и обеспечения подготовки актуальной информации о социально-экономическом развитии городского округа Заречный,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D469A0" w:rsidRDefault="00526120">
      <w:pPr>
        <w:widowControl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469A0" w:rsidRDefault="00526120">
      <w:pPr>
        <w:pStyle w:val="HTM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D469A0" w:rsidRDefault="00526120">
      <w:pPr>
        <w:pStyle w:val="HTM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перечень ключевых показателей социально – экономического развития городского округа Заречный (приложение № 1 к настоящему постановлению);</w:t>
      </w:r>
    </w:p>
    <w:p w:rsidR="00D469A0" w:rsidRDefault="00526120">
      <w:pPr>
        <w:pStyle w:val="HTM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перечень основных макроэкономических показателей, применяемых для сравнения социально – экономического развития городского округа Заречный (приложение № 2 к настоящему постановлению);</w:t>
      </w:r>
    </w:p>
    <w:p w:rsidR="00D469A0" w:rsidRDefault="00526120">
      <w:pPr>
        <w:pStyle w:val="HTM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формы мониторинга социально – экономического развития городского округа Заречный (приложение № 3 к настоящему постановлению).</w:t>
      </w:r>
    </w:p>
    <w:p w:rsidR="00D469A0" w:rsidRDefault="00526120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Отделу экономики и стратегического развития администрации городского округа Заречный (А.В. Новиков):</w:t>
      </w:r>
    </w:p>
    <w:p w:rsidR="00D469A0" w:rsidRDefault="00526120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ежегодно в срок не позднее 1 мая отчетного года направлять на утверждение Главе городского округа Заречный контрольные значения ключевых показателей социально – экономического развития на отчетный год, которые не подлежат пересмотру и корректировке, с закреплением ответственных исполнителей (заместителей Главы, начальников отраслевых и территориальных управлений) (Форма 1 приложения № 3);</w:t>
      </w:r>
    </w:p>
    <w:p w:rsidR="00D469A0" w:rsidRDefault="00526120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ежегодно в срок не позднее 1 июня года, следующего за отчетным </w:t>
      </w:r>
      <w:r>
        <w:rPr>
          <w:rFonts w:ascii="Liberation Serif" w:hAnsi="Liberation Serif" w:cs="Liberation Serif"/>
          <w:color w:val="111111"/>
          <w:sz w:val="28"/>
          <w:szCs w:val="28"/>
        </w:rPr>
        <w:t>годом,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формировать </w:t>
      </w:r>
      <w:r>
        <w:rPr>
          <w:rFonts w:ascii="Liberation Serif" w:hAnsi="Liberation Serif" w:cs="Liberation Serif"/>
          <w:color w:val="111111"/>
          <w:sz w:val="28"/>
          <w:szCs w:val="28"/>
        </w:rPr>
        <w:t>сводный отчет по результатам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мониторинга социально-экономического развития городского округа Заречный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 (далее – Сводный отчет);</w:t>
      </w:r>
    </w:p>
    <w:p w:rsidR="00D469A0" w:rsidRDefault="00526120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ежегодно в срок не позднее 1 июня года, следующего за отчетным </w:t>
      </w:r>
      <w:r>
        <w:rPr>
          <w:rFonts w:ascii="Liberation Serif" w:hAnsi="Liberation Serif" w:cs="Liberation Serif"/>
          <w:color w:val="111111"/>
          <w:sz w:val="28"/>
          <w:szCs w:val="28"/>
        </w:rPr>
        <w:t>годом,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направлять Сводный отчет на утверждение Главе городского округа Заречный;</w:t>
      </w:r>
    </w:p>
    <w:p w:rsidR="00D469A0" w:rsidRDefault="00526120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в течение 10 рабочих дней после утверждения Сводного отчета </w:t>
      </w:r>
      <w:r>
        <w:rPr>
          <w:rFonts w:ascii="Liberation Serif" w:hAnsi="Liberation Serif" w:cs="Liberation Serif"/>
          <w:color w:val="111111"/>
          <w:sz w:val="28"/>
          <w:szCs w:val="28"/>
        </w:rPr>
        <w:t>обеспечивать</w:t>
      </w:r>
      <w:r>
        <w:rPr>
          <w:rFonts w:ascii="Liberation Serif" w:hAnsi="Liberation Serif" w:cs="Liberation Serif"/>
          <w:sz w:val="28"/>
          <w:szCs w:val="28"/>
        </w:rPr>
        <w:t xml:space="preserve"> занесение показателей Сводного отчета в информационную систему для организации мониторинга социально-экономического развития Свердловской области в соответствии с порядком, определяемым Министерством экономики и территориального развития Свердловской области (далее - Министерство), копию Сводного отчета направлять в Министерство посредством системы электронного документооборота Правительства Свердловской области.</w:t>
      </w:r>
    </w:p>
    <w:p w:rsidR="00D469A0" w:rsidRDefault="00526120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Информационно-аналитическому отделу администрации городского округа Заречный (Л.К. Сергиенко) не позднее 1 июня года, следующего за отчетным годом, размещать Сводный отчет на официальном сайте городского округа Заречный </w:t>
      </w:r>
      <w:r>
        <w:rPr>
          <w:rFonts w:ascii="Liberation Serif" w:hAnsi="Liberation Serif" w:cs="Liberation Serif"/>
          <w:color w:val="000000"/>
          <w:sz w:val="28"/>
          <w:szCs w:val="28"/>
        </w:rPr>
        <w:t>(www.gorod-zarechny.ru)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469A0" w:rsidRDefault="00526120">
      <w:pPr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4. Ответственным исполнителям ежегодно в срок не позднее 01 мая года, следующего за отчетным год</w:t>
      </w:r>
      <w:r>
        <w:rPr>
          <w:rFonts w:ascii="Liberation Serif" w:hAnsi="Liberation Serif" w:cs="Liberation Serif"/>
          <w:color w:val="111111"/>
          <w:sz w:val="28"/>
          <w:szCs w:val="28"/>
        </w:rPr>
        <w:t>ом,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предоставлять в отдел экономики и стратегического планирования администрации городского округа Заречный информацию для подготовки Сводного отчета в соответствии с приложением № 3 (форма 2, форма 3) к настоящему постановлению (в электронном виде)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  <w:r>
        <w:rPr>
          <w:rFonts w:ascii="Liberation Serif" w:hAnsi="Liberation Serif"/>
          <w:color w:val="000000"/>
          <w:sz w:val="26"/>
          <w:szCs w:val="26"/>
        </w:rPr>
        <w:t xml:space="preserve">     </w:t>
      </w:r>
    </w:p>
    <w:p w:rsidR="00D469A0" w:rsidRDefault="00526120">
      <w:pPr>
        <w:widowControl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D469A0" w:rsidRDefault="00526120">
      <w:pPr>
        <w:widowControl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6.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2786"/>
        <w:gridCol w:w="3172"/>
      </w:tblGrid>
      <w:tr w:rsidR="00D469A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A0" w:rsidRDefault="00526120">
            <w:pPr>
              <w:widowControl/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469A0" w:rsidRDefault="00526120">
            <w:pPr>
              <w:widowControl/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A0" w:rsidRDefault="00D469A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A0" w:rsidRDefault="00D469A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D469A0" w:rsidRDefault="00526120">
            <w:pPr>
              <w:widowControl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469A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A0" w:rsidRDefault="00D469A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A0" w:rsidRDefault="00D469A0">
            <w:pPr>
              <w:widowControl/>
              <w:jc w:val="center"/>
            </w:pP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A0" w:rsidRDefault="00D469A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526120">
      <w:pPr>
        <w:widowControl/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D469A0">
      <w:pPr>
        <w:widowControl/>
        <w:rPr>
          <w:rFonts w:ascii="Liberation Serif" w:hAnsi="Liberation Serif"/>
          <w:sz w:val="28"/>
          <w:szCs w:val="28"/>
        </w:rPr>
      </w:pPr>
    </w:p>
    <w:p w:rsidR="00D469A0" w:rsidRDefault="00D469A0">
      <w:pPr>
        <w:pageBreakBefore/>
        <w:widowControl/>
        <w:rPr>
          <w:rFonts w:ascii="Liberation Serif" w:hAnsi="Liberation Serif"/>
          <w:sz w:val="2"/>
          <w:szCs w:val="2"/>
        </w:rPr>
      </w:pPr>
    </w:p>
    <w:p w:rsidR="00D469A0" w:rsidRDefault="00526120">
      <w:pPr>
        <w:pStyle w:val="Standard"/>
        <w:ind w:left="5387"/>
        <w:jc w:val="both"/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D469A0" w:rsidRDefault="00526120">
      <w:pPr>
        <w:pStyle w:val="Standard"/>
        <w:tabs>
          <w:tab w:val="left" w:pos="10766"/>
        </w:tabs>
        <w:ind w:left="5387"/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D469A0" w:rsidRDefault="00526120">
      <w:pPr>
        <w:pStyle w:val="Standard"/>
        <w:tabs>
          <w:tab w:val="left" w:pos="10766"/>
        </w:tabs>
        <w:ind w:left="5387"/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D84FE1" w:rsidRPr="00D84FE1" w:rsidRDefault="00D84FE1" w:rsidP="00D84FE1">
      <w:pPr>
        <w:pStyle w:val="Standard"/>
        <w:ind w:left="5387"/>
        <w:rPr>
          <w:rFonts w:ascii="Liberation Serif" w:hAnsi="Liberation Serif" w:cs="Liberation Serif"/>
          <w:sz w:val="24"/>
          <w:szCs w:val="24"/>
        </w:rPr>
      </w:pPr>
      <w:r w:rsidRPr="00D84FE1">
        <w:rPr>
          <w:rFonts w:ascii="Liberation Serif" w:hAnsi="Liberation Serif" w:cs="Liberation Serif"/>
          <w:sz w:val="24"/>
          <w:szCs w:val="24"/>
        </w:rPr>
        <w:t>от___</w:t>
      </w:r>
      <w:r w:rsidRPr="00D84FE1">
        <w:rPr>
          <w:rFonts w:ascii="Liberation Serif" w:hAnsi="Liberation Serif" w:cs="Liberation Serif"/>
          <w:sz w:val="24"/>
          <w:szCs w:val="24"/>
          <w:u w:val="single"/>
        </w:rPr>
        <w:t>20.03.2024</w:t>
      </w:r>
      <w:r w:rsidRPr="00D84FE1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D84FE1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D84FE1">
        <w:rPr>
          <w:rFonts w:ascii="Liberation Serif" w:hAnsi="Liberation Serif" w:cs="Liberation Serif"/>
          <w:sz w:val="24"/>
          <w:szCs w:val="24"/>
        </w:rPr>
        <w:t xml:space="preserve">  ___</w:t>
      </w:r>
      <w:r w:rsidRPr="00D84FE1">
        <w:rPr>
          <w:rFonts w:ascii="Liberation Serif" w:hAnsi="Liberation Serif" w:cs="Liberation Serif"/>
          <w:sz w:val="24"/>
          <w:szCs w:val="24"/>
          <w:u w:val="single"/>
        </w:rPr>
        <w:t>417-П</w:t>
      </w:r>
      <w:r w:rsidRPr="00D84FE1">
        <w:rPr>
          <w:rFonts w:ascii="Liberation Serif" w:hAnsi="Liberation Serif" w:cs="Liberation Serif"/>
          <w:sz w:val="24"/>
          <w:szCs w:val="24"/>
        </w:rPr>
        <w:t>____</w:t>
      </w:r>
    </w:p>
    <w:p w:rsidR="00D469A0" w:rsidRDefault="00526120" w:rsidP="00D84FE1">
      <w:pPr>
        <w:pStyle w:val="Standard"/>
        <w:ind w:left="5387"/>
      </w:pPr>
      <w:r>
        <w:rPr>
          <w:rFonts w:ascii="Liberation Serif" w:hAnsi="Liberation Serif" w:cs="Liberation Serif"/>
          <w:color w:val="000000"/>
          <w:sz w:val="24"/>
          <w:szCs w:val="24"/>
        </w:rPr>
        <w:t>«О мониторинге социально – экономического развития городского округа Заречный»</w:t>
      </w:r>
    </w:p>
    <w:p w:rsidR="00D469A0" w:rsidRDefault="00D469A0">
      <w:pPr>
        <w:pStyle w:val="Standard"/>
        <w:ind w:left="6180" w:right="567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469A0" w:rsidRDefault="00526120">
      <w:pPr>
        <w:pStyle w:val="Standard"/>
        <w:ind w:left="5387"/>
        <w:jc w:val="right"/>
      </w:pPr>
      <w:r>
        <w:rPr>
          <w:rFonts w:ascii="Liberation Serif" w:hAnsi="Liberation Serif" w:cs="Liberation Serif"/>
          <w:color w:val="111111"/>
          <w:sz w:val="24"/>
          <w:szCs w:val="24"/>
        </w:rPr>
        <w:t>Приложение № 1</w:t>
      </w:r>
    </w:p>
    <w:p w:rsidR="00D469A0" w:rsidRDefault="00D469A0">
      <w:pPr>
        <w:pStyle w:val="Standard"/>
        <w:ind w:left="6180" w:right="567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469A0" w:rsidRDefault="00526120">
      <w:pPr>
        <w:pStyle w:val="ConsPlusTitle"/>
        <w:widowControl/>
        <w:ind w:right="-510"/>
        <w:jc w:val="center"/>
      </w:pPr>
      <w:r>
        <w:rPr>
          <w:rFonts w:ascii="Liberation Serif" w:hAnsi="Liberation Serif" w:cs="Liberation Serif"/>
          <w:sz w:val="24"/>
          <w:szCs w:val="24"/>
        </w:rPr>
        <w:t>ПЕРЕЧЕНЬ</w:t>
      </w:r>
    </w:p>
    <w:p w:rsidR="00D469A0" w:rsidRDefault="00526120">
      <w:pPr>
        <w:pStyle w:val="ConsPlusTitle"/>
        <w:widowControl/>
        <w:ind w:right="-510"/>
        <w:jc w:val="center"/>
      </w:pPr>
      <w:r>
        <w:rPr>
          <w:rFonts w:ascii="Liberation Serif" w:hAnsi="Liberation Serif" w:cs="Liberation Serif"/>
          <w:sz w:val="24"/>
          <w:szCs w:val="24"/>
        </w:rPr>
        <w:t>КЛЮЧЕВЫХ ПОКАЗАТЕЛЕЙ СОЦИАЛЬНО-ЭКОНОМИЧЕСКОГО РАЗВИТИЯ</w:t>
      </w:r>
    </w:p>
    <w:p w:rsidR="00D469A0" w:rsidRDefault="00526120">
      <w:pPr>
        <w:pStyle w:val="Standard"/>
        <w:ind w:right="-51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ГОРОДСКОГО ОКРУГА ЗАРЕЧНЫЙ</w:t>
      </w: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596"/>
        <w:gridCol w:w="1548"/>
        <w:gridCol w:w="1288"/>
        <w:gridCol w:w="2686"/>
      </w:tblGrid>
      <w:tr w:rsidR="00D469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раздела (подраздела),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таблицы и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измерения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таблицы, показателя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</w:p>
        </w:tc>
      </w:tr>
    </w:tbl>
    <w:p w:rsidR="00D469A0" w:rsidRDefault="00D469A0">
      <w:pPr>
        <w:pStyle w:val="Standard"/>
        <w:jc w:val="both"/>
        <w:rPr>
          <w:rFonts w:ascii="Liberation Serif" w:hAnsi="Liberation Serif"/>
          <w:sz w:val="2"/>
          <w:szCs w:val="2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  <w:sz w:val="2"/>
          <w:szCs w:val="2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602"/>
        <w:gridCol w:w="1559"/>
        <w:gridCol w:w="1277"/>
        <w:gridCol w:w="2686"/>
      </w:tblGrid>
      <w:tr w:rsidR="00D469A0">
        <w:trPr>
          <w:cantSplit/>
          <w:tblHeader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ind w:right="2658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Развитие человеческого потенциала</w:t>
            </w: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Демографическая ситуация, семья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финансово-экономическим вопросам и стратегическому планированию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С.М. Сурина;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экономики и стратегического планирования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А.В. Новиков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1. Показатели демографического развития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(на начало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</w:t>
            </w:r>
          </w:p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Рождаемость на 1000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Смертность на 1000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Сальдо миграции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2. Возрастная структура населения на начало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Численность</w:t>
            </w:r>
            <w:r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 населения занятых в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Численность трудоспособного населения на начало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Среднегодовая численность работников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социальным вопросам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МКУ «Управление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 ГО Заречный»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И.Г. Соловьев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6. Показатели развития системы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Охват детей услугами системы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учащихся </w:t>
            </w:r>
            <w:r>
              <w:rPr>
                <w:rFonts w:ascii="Liberation Serif" w:hAnsi="Liberation Serif"/>
                <w:color w:val="111111"/>
                <w:sz w:val="24"/>
                <w:szCs w:val="24"/>
              </w:rPr>
              <w:t>общеобраз</w:t>
            </w:r>
            <w:r>
              <w:rPr>
                <w:rFonts w:ascii="Liberation Serif" w:hAnsi="Liberation Serif"/>
                <w:sz w:val="24"/>
                <w:szCs w:val="24"/>
              </w:rPr>
              <w:t>овательных организаций, обучающихся в одну смену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Удельный вес лиц, сдавших ЕГЭ, от числа выпускников, участвующих в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Культура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социальным вопросам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«УКС ГО Заречный»</w:t>
            </w:r>
          </w:p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Таблица 9. Показатели развития сферы культуры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Культурно-досуговые учреждения (центры культуры и искусства, культурно-досуговые центры)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участвующего в культурно-досуговых мероприятиях, проводимых (муниципальными) организациями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9.13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11. Показатели развития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11.1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детей и подростков, систематически занимающихся в учреждениях дополнительного образования физкультурно-спортивной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Молодежная политика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социальным вопросам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И.Г. Соловьев;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«УКС ГО Заречный»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12. Показатели развития сферы молодежной политики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Удовлетворение спроса на услуги дополнительного образования для детей и молодежи в возрасте 5-18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12.2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Возможность самореализации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финансово-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экономическим вопросам и стратегическому планированию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С.М. Сурина;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экономики и стратегического планирования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А.В. Новиков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15. Показатели, характеризующие возможность самореализации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проектов инициативного бюджетирования, реализованных без привлечения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15.1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проектов инициативного бюджетирования, реализованных с привлечением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15.2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Среднее число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 проектам инициативного бюджетирования, реализованным в отчетном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15.3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Развитие экономического потенциала</w:t>
            </w: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Общеэкономические показатели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финансово-экономическим вопросам и стратегическому планированию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С.М. Сурина;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экономики и стратегического планирования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А.В. Новиков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16. Основные показатели экономического развития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Оборот организаций (по полному кругу) по видам экономической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16.3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16.4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16.6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16.7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  <w:trHeight w:val="933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Оборот организаций (по полному кругу) по видам экономической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16.9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16.10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16.11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16.12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16.14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16.17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16.18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16.21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Среднемесячная начисленная заработная плата работников организаций (по полному кругу)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Реальная заработная плата в процентах к уровню предыдущего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субъектов малого предпринимательства,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работников, занятых на малых, включая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Оборот продукции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Потребительский рынок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финансово-экономическим вопросам и стратегическому планированию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С.М. Сурина;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экономики и стратегического планирования</w:t>
            </w:r>
          </w:p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А.В. Новиков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17. Основные показатели развития потребительского рынка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Розничная торговля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17.1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17.2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64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Сельское хозяйство</w:t>
            </w:r>
          </w:p>
        </w:tc>
        <w:tc>
          <w:tcPr>
            <w:tcW w:w="2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организаций по виду деятельности «Сельское, лесное хозяйство, охота, рыболовство и рыбоводство»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18.9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22. Предоставление государственных и муниципальных услуг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Главы городского округа по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финансово-экономическим вопросам и стратегическому планированию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С.М. Сурина;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экономики и стратегического планирования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А.В. Новиков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муниципальных (государственных) услуг, предоставляемых администрацией муниципального образования и подведомственными учреждениями (организациями) в электронном виде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22.1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и в электронном виде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заявлений, поступивших в электронном виде, от общего количества заявлений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22.2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минут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22.3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Развитие инженерной инфраструктуры и жилищно-коммунального хозяйства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Таблица 23. Коммунальное хозяйство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первый заместитель Главы городского округа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О.П. Кириллов;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хозяйства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Тюлина</w:t>
            </w:r>
            <w:proofErr w:type="spellEnd"/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Снижение количества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Доступность информационной системы жилищно-коммунального хозяйства (далее ГИС ЖКХ) для населения (наличие в ГИС ЖКХ платежных документов, информации о размере платы за жилищно-коммунальные услуги и задолженности по оплате)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Экология, благоустроенная городская среда, рекреационные зоны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29. Экология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первый заместитель Главы городского округа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О.П. Кириллов;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хозяйства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Тюлина</w:t>
            </w:r>
            <w:proofErr w:type="spellEnd"/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переработки твердых коммунальных отходов по отношению к общему объему их образования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29.9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Безопасность</w:t>
            </w: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31. Правопорядок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первый заместитель Главы городского округа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О.П. Кириллов</w:t>
            </w: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обеспеченного доступом к «Системе-112»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Развитие гражданского общества</w:t>
            </w: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32. Показатели, характеризующие развитие гражданского общества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городского округа по социальным вопросам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отделом социальных проектов МКУ ГО Заречный «Административное управление»</w:t>
            </w:r>
          </w:p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Л.В. Вахрушева</w:t>
            </w: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32.1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  <w:trHeight w:val="223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Градостроительство, землепользование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Таблица 33. Ввод в эксплуатацию объектов жилого и нежилого назначения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первый заместитель Главы городского округа</w:t>
            </w:r>
          </w:p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О.П. Кириллов;</w:t>
            </w:r>
          </w:p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D469A0" w:rsidRDefault="00526120">
            <w:pPr>
              <w:pStyle w:val="Standard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А.В. Поляков</w:t>
            </w: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Ввод жилья эконом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кв. метров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33.1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rPr>
          <w:cantSplit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жилых </w:t>
            </w:r>
            <w:r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помещений, </w:t>
            </w:r>
            <w:r>
              <w:rPr>
                <w:rFonts w:ascii="Liberation Serif" w:hAnsi="Liberation Serif"/>
                <w:sz w:val="24"/>
                <w:szCs w:val="24"/>
              </w:rPr>
              <w:t>приходящаяся на одного жителя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526120">
            <w:pPr>
              <w:pStyle w:val="Standard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кв. метров на человека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69A0" w:rsidRDefault="00D469A0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CC6" w:rsidRDefault="000C1CC6">
            <w:pPr>
              <w:overflowPunct/>
            </w:pPr>
          </w:p>
        </w:tc>
      </w:tr>
    </w:tbl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Style w:val="Standard"/>
        <w:jc w:val="both"/>
        <w:rPr>
          <w:rFonts w:ascii="Liberation Serif" w:hAnsi="Liberation Serif"/>
        </w:rPr>
      </w:pPr>
    </w:p>
    <w:p w:rsidR="00D469A0" w:rsidRDefault="00D469A0">
      <w:pPr>
        <w:pageBreakBefore/>
        <w:widowControl/>
        <w:rPr>
          <w:rFonts w:ascii="Liberation Serif" w:hAnsi="Liberation Serif"/>
        </w:rPr>
      </w:pPr>
    </w:p>
    <w:p w:rsidR="00D469A0" w:rsidRDefault="00526120">
      <w:pPr>
        <w:pStyle w:val="Standard"/>
        <w:ind w:left="5387"/>
        <w:jc w:val="both"/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D469A0" w:rsidRDefault="00526120">
      <w:pPr>
        <w:pStyle w:val="Standard"/>
        <w:ind w:left="5387"/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D469A0" w:rsidRDefault="00526120">
      <w:pPr>
        <w:pStyle w:val="Standard"/>
        <w:ind w:left="5387"/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D84FE1" w:rsidRPr="00D84FE1" w:rsidRDefault="00D84FE1" w:rsidP="00D84FE1">
      <w:pPr>
        <w:pStyle w:val="Standard"/>
        <w:ind w:left="5387"/>
        <w:rPr>
          <w:rFonts w:ascii="Liberation Serif" w:hAnsi="Liberation Serif" w:cs="Liberation Serif"/>
          <w:sz w:val="24"/>
          <w:szCs w:val="24"/>
        </w:rPr>
      </w:pPr>
      <w:r w:rsidRPr="00D84FE1">
        <w:rPr>
          <w:rFonts w:ascii="Liberation Serif" w:hAnsi="Liberation Serif" w:cs="Liberation Serif"/>
          <w:sz w:val="24"/>
          <w:szCs w:val="24"/>
        </w:rPr>
        <w:t>от___</w:t>
      </w:r>
      <w:r w:rsidRPr="00D84FE1">
        <w:rPr>
          <w:rFonts w:ascii="Liberation Serif" w:hAnsi="Liberation Serif" w:cs="Liberation Serif"/>
          <w:sz w:val="24"/>
          <w:szCs w:val="24"/>
          <w:u w:val="single"/>
        </w:rPr>
        <w:t>20.03.2024</w:t>
      </w:r>
      <w:r w:rsidRPr="00D84FE1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D84FE1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D84FE1">
        <w:rPr>
          <w:rFonts w:ascii="Liberation Serif" w:hAnsi="Liberation Serif" w:cs="Liberation Serif"/>
          <w:sz w:val="24"/>
          <w:szCs w:val="24"/>
        </w:rPr>
        <w:t xml:space="preserve">  ___</w:t>
      </w:r>
      <w:r w:rsidRPr="00D84FE1">
        <w:rPr>
          <w:rFonts w:ascii="Liberation Serif" w:hAnsi="Liberation Serif" w:cs="Liberation Serif"/>
          <w:sz w:val="24"/>
          <w:szCs w:val="24"/>
          <w:u w:val="single"/>
        </w:rPr>
        <w:t>417-П</w:t>
      </w:r>
      <w:r w:rsidRPr="00D84FE1">
        <w:rPr>
          <w:rFonts w:ascii="Liberation Serif" w:hAnsi="Liberation Serif" w:cs="Liberation Serif"/>
          <w:sz w:val="24"/>
          <w:szCs w:val="24"/>
        </w:rPr>
        <w:t>____</w:t>
      </w:r>
    </w:p>
    <w:p w:rsidR="00D469A0" w:rsidRDefault="00526120" w:rsidP="00D84FE1">
      <w:pPr>
        <w:pStyle w:val="Standard"/>
        <w:ind w:left="5387"/>
      </w:pPr>
      <w:r>
        <w:rPr>
          <w:rFonts w:ascii="Liberation Serif" w:hAnsi="Liberation Serif" w:cs="Liberation Serif"/>
          <w:color w:val="000000"/>
          <w:sz w:val="24"/>
          <w:szCs w:val="24"/>
        </w:rPr>
        <w:t>«О мониторинге социально – экономического развития городского округа Заречный»</w:t>
      </w:r>
    </w:p>
    <w:p w:rsidR="00D469A0" w:rsidRDefault="00D469A0">
      <w:pPr>
        <w:pStyle w:val="Standard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D469A0" w:rsidRDefault="00D469A0">
      <w:pPr>
        <w:pStyle w:val="Standard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D469A0" w:rsidRDefault="00526120">
      <w:pPr>
        <w:pStyle w:val="Standard"/>
        <w:ind w:left="5387"/>
        <w:jc w:val="right"/>
      </w:pPr>
      <w:r>
        <w:rPr>
          <w:rFonts w:ascii="Liberation Serif" w:hAnsi="Liberation Serif" w:cs="Liberation Serif"/>
          <w:color w:val="111111"/>
          <w:sz w:val="24"/>
          <w:szCs w:val="24"/>
        </w:rPr>
        <w:t>Приложение № 2</w:t>
      </w:r>
    </w:p>
    <w:p w:rsidR="00D469A0" w:rsidRDefault="00D469A0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D469A0" w:rsidRDefault="00526120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6"/>
          <w:szCs w:val="26"/>
        </w:rPr>
        <w:t>ПЕРЕЧЕНЬ</w:t>
      </w:r>
    </w:p>
    <w:p w:rsidR="00D469A0" w:rsidRDefault="00526120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6"/>
          <w:szCs w:val="26"/>
        </w:rPr>
        <w:t>ОСНОВНЫХ МАКРОЭКОНОМИЧЕСКИХ ПОКАЗАТЕЛЕЙ,</w:t>
      </w:r>
    </w:p>
    <w:p w:rsidR="00D469A0" w:rsidRDefault="00526120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6"/>
          <w:szCs w:val="26"/>
        </w:rPr>
        <w:t>ПРИМЕНЯЕМЫХ ДЛЯ СРАВНЕНИЯ СОЦИАЛЬНО-ЭКОНОМИЧЕСКОГО</w:t>
      </w:r>
    </w:p>
    <w:p w:rsidR="00D469A0" w:rsidRDefault="00526120">
      <w:pPr>
        <w:pStyle w:val="Standard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РАЗВИТИЯ ГОРОДСКОГО ОКРУГА ЗАРЕЧНЫЙ</w:t>
      </w:r>
    </w:p>
    <w:p w:rsidR="00D469A0" w:rsidRDefault="00D469A0">
      <w:pPr>
        <w:pStyle w:val="Standard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469A0" w:rsidRDefault="00D469A0">
      <w:pPr>
        <w:pStyle w:val="Standard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 Показатели экономического развития: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численность постоянного населения на начало периода (человек);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оборот организаций (по полному кругу) по видам экономической деятельности (тыс. рублей), в том числе: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добыча полезных ископаемых (тыс. рублей);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обрабатывающие производства (тыс. рублей);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обеспечение электрической энергией, газом и паром; кондиционирование воздуха (тыс. рублей);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строительство (тыс. рублей);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торговля оптовая и розничная; ремонт автотранспортных средств и мотоциклов (тыс. рублей);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оборот розничной торговли в действующих ценах (тыс. рублей/процентов к предыдущему году);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объем инвестиций в основной капитал за счет всех источников финансирования (тыс. рублей/процентов к предыдущему году).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Показатели уровня жизни: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среднемесячная начисленная заработная плата работников организаций (по полному кругу, рублей);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реальная заработная плата (процентов к предыдущему году);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ввод жилья эконом класса (кв. метров);</w:t>
      </w:r>
    </w:p>
    <w:p w:rsidR="00D469A0" w:rsidRDefault="0052612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Общая площадь жилых помещений, приходящихся на одного жителя (кв. метров на человека).</w:t>
      </w:r>
    </w:p>
    <w:p w:rsidR="00D469A0" w:rsidRDefault="00D469A0">
      <w:pPr>
        <w:pStyle w:val="Standard"/>
        <w:ind w:left="-57" w:right="567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D469A0" w:rsidRDefault="00D469A0">
      <w:pPr>
        <w:pageBreakBefore/>
        <w:widowControl/>
        <w:suppressAutoHyphens w:val="0"/>
        <w:rPr>
          <w:rFonts w:ascii="Liberation Serif" w:hAnsi="Liberation Serif" w:cs="Liberation Serif"/>
          <w:sz w:val="24"/>
          <w:szCs w:val="24"/>
        </w:rPr>
      </w:pPr>
    </w:p>
    <w:p w:rsidR="00D469A0" w:rsidRDefault="00526120">
      <w:pPr>
        <w:pStyle w:val="Standard"/>
        <w:ind w:left="5387"/>
        <w:jc w:val="both"/>
      </w:pPr>
      <w:r>
        <w:rPr>
          <w:rFonts w:ascii="Liberation Serif" w:hAnsi="Liberation Serif" w:cs="Liberation Serif"/>
          <w:sz w:val="24"/>
          <w:szCs w:val="24"/>
        </w:rPr>
        <w:t>УТВЕРЖДЕНЫ</w:t>
      </w:r>
    </w:p>
    <w:p w:rsidR="00D469A0" w:rsidRDefault="00526120">
      <w:pPr>
        <w:pStyle w:val="Standard"/>
        <w:ind w:left="5387"/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D469A0" w:rsidRDefault="00526120">
      <w:pPr>
        <w:pStyle w:val="Standard"/>
        <w:ind w:left="5387"/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D84FE1" w:rsidRPr="00D84FE1" w:rsidRDefault="00D84FE1" w:rsidP="00D84FE1">
      <w:pPr>
        <w:pStyle w:val="Standard"/>
        <w:ind w:left="5387"/>
        <w:rPr>
          <w:rFonts w:ascii="Liberation Serif" w:hAnsi="Liberation Serif" w:cs="Liberation Serif"/>
          <w:color w:val="000000"/>
          <w:sz w:val="24"/>
          <w:szCs w:val="24"/>
        </w:rPr>
      </w:pPr>
      <w:r w:rsidRPr="00D84FE1">
        <w:rPr>
          <w:rFonts w:ascii="Liberation Serif" w:hAnsi="Liberation Serif" w:cs="Liberation Serif"/>
          <w:color w:val="000000"/>
          <w:sz w:val="24"/>
          <w:szCs w:val="24"/>
        </w:rPr>
        <w:t>от___</w:t>
      </w:r>
      <w:r w:rsidRPr="00D84FE1">
        <w:rPr>
          <w:rFonts w:ascii="Liberation Serif" w:hAnsi="Liberation Serif" w:cs="Liberation Serif"/>
          <w:color w:val="000000"/>
          <w:sz w:val="24"/>
          <w:szCs w:val="24"/>
          <w:u w:val="single"/>
        </w:rPr>
        <w:t>20.03.2024</w:t>
      </w:r>
      <w:r w:rsidRPr="00D84FE1">
        <w:rPr>
          <w:rFonts w:ascii="Liberation Serif" w:hAnsi="Liberation Serif" w:cs="Liberation Serif"/>
          <w:color w:val="000000"/>
          <w:sz w:val="24"/>
          <w:szCs w:val="24"/>
        </w:rPr>
        <w:t>__</w:t>
      </w:r>
      <w:proofErr w:type="gramStart"/>
      <w:r w:rsidRPr="00D84FE1">
        <w:rPr>
          <w:rFonts w:ascii="Liberation Serif" w:hAnsi="Liberation Serif" w:cs="Liberation Serif"/>
          <w:color w:val="000000"/>
          <w:sz w:val="24"/>
          <w:szCs w:val="24"/>
        </w:rPr>
        <w:t>_  №</w:t>
      </w:r>
      <w:proofErr w:type="gramEnd"/>
      <w:r w:rsidRPr="00D84FE1">
        <w:rPr>
          <w:rFonts w:ascii="Liberation Serif" w:hAnsi="Liberation Serif" w:cs="Liberation Serif"/>
          <w:color w:val="000000"/>
          <w:sz w:val="24"/>
          <w:szCs w:val="24"/>
        </w:rPr>
        <w:t xml:space="preserve">  ___</w:t>
      </w:r>
      <w:r w:rsidRPr="00D84FE1">
        <w:rPr>
          <w:rFonts w:ascii="Liberation Serif" w:hAnsi="Liberation Serif" w:cs="Liberation Serif"/>
          <w:color w:val="000000"/>
          <w:sz w:val="24"/>
          <w:szCs w:val="24"/>
          <w:u w:val="single"/>
        </w:rPr>
        <w:t>417-П</w:t>
      </w:r>
      <w:r w:rsidRPr="00D84FE1">
        <w:rPr>
          <w:rFonts w:ascii="Liberation Serif" w:hAnsi="Liberation Serif" w:cs="Liberation Serif"/>
          <w:color w:val="000000"/>
          <w:sz w:val="24"/>
          <w:szCs w:val="24"/>
        </w:rPr>
        <w:t>____</w:t>
      </w:r>
    </w:p>
    <w:p w:rsidR="00D469A0" w:rsidRDefault="00526120" w:rsidP="00D84FE1">
      <w:pPr>
        <w:pStyle w:val="Standard"/>
        <w:ind w:left="5387"/>
      </w:pPr>
      <w:bookmarkStart w:id="0" w:name="_GoBack"/>
      <w:bookmarkEnd w:id="0"/>
      <w:r>
        <w:rPr>
          <w:rFonts w:ascii="Liberation Serif" w:hAnsi="Liberation Serif" w:cs="Liberation Serif"/>
          <w:color w:val="000000"/>
          <w:sz w:val="24"/>
          <w:szCs w:val="24"/>
        </w:rPr>
        <w:t>«О мониторинге социально – экономического развития городского округа Заречный»</w:t>
      </w:r>
    </w:p>
    <w:p w:rsidR="00D469A0" w:rsidRDefault="00D469A0">
      <w:pPr>
        <w:pStyle w:val="Standard"/>
        <w:ind w:left="5387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469A0" w:rsidRDefault="00D469A0">
      <w:pPr>
        <w:pStyle w:val="Standard"/>
        <w:ind w:left="5387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469A0" w:rsidRDefault="00526120">
      <w:pPr>
        <w:pStyle w:val="Standard"/>
        <w:ind w:left="5387"/>
        <w:jc w:val="right"/>
      </w:pPr>
      <w:r>
        <w:rPr>
          <w:rFonts w:ascii="Liberation Serif" w:hAnsi="Liberation Serif" w:cs="Liberation Serif"/>
          <w:color w:val="111111"/>
          <w:sz w:val="24"/>
          <w:szCs w:val="24"/>
        </w:rPr>
        <w:t>Приложение № 3</w:t>
      </w:r>
    </w:p>
    <w:p w:rsidR="00D469A0" w:rsidRDefault="00D469A0">
      <w:pPr>
        <w:pStyle w:val="Standard"/>
        <w:ind w:left="5896" w:right="567"/>
      </w:pPr>
    </w:p>
    <w:p w:rsidR="00D469A0" w:rsidRDefault="00526120">
      <w:pPr>
        <w:pStyle w:val="ConsPlusTitle"/>
        <w:jc w:val="center"/>
      </w:pPr>
      <w:r>
        <w:rPr>
          <w:rFonts w:ascii="Liberation Serif" w:hAnsi="Liberation Serif" w:cs="Liberation Serif"/>
          <w:sz w:val="24"/>
          <w:szCs w:val="24"/>
        </w:rPr>
        <w:t>ФОРМЫ</w:t>
      </w:r>
    </w:p>
    <w:p w:rsidR="00D469A0" w:rsidRDefault="00526120">
      <w:pPr>
        <w:pStyle w:val="ConsPlusTitle"/>
        <w:jc w:val="center"/>
      </w:pPr>
      <w:r>
        <w:rPr>
          <w:rFonts w:ascii="Liberation Serif" w:hAnsi="Liberation Serif" w:cs="Liberation Serif"/>
          <w:sz w:val="24"/>
          <w:szCs w:val="24"/>
        </w:rPr>
        <w:t>МОНИТОРИНГА СОЦИАЛЬНО-ЭКОНОМИЧЕСКОГО РАЗВИТИЯ</w:t>
      </w:r>
    </w:p>
    <w:p w:rsidR="00D469A0" w:rsidRDefault="00526120">
      <w:pPr>
        <w:pStyle w:val="ConsPlusTitle"/>
        <w:jc w:val="center"/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D469A0" w:rsidRDefault="00D469A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469A0" w:rsidRDefault="00526120">
      <w:pPr>
        <w:pStyle w:val="ConsPlusNormal"/>
        <w:numPr>
          <w:ilvl w:val="2"/>
          <w:numId w:val="1"/>
        </w:numPr>
        <w:tabs>
          <w:tab w:val="left" w:pos="0"/>
        </w:tabs>
        <w:jc w:val="right"/>
        <w:outlineLvl w:val="2"/>
      </w:pPr>
      <w:r>
        <w:rPr>
          <w:rFonts w:ascii="Liberation Serif" w:hAnsi="Liberation Serif" w:cs="Liberation Serif"/>
          <w:color w:val="111111"/>
          <w:sz w:val="24"/>
          <w:szCs w:val="24"/>
        </w:rPr>
        <w:t>Форма 1</w:t>
      </w:r>
    </w:p>
    <w:p w:rsidR="00D469A0" w:rsidRDefault="00D469A0">
      <w:pPr>
        <w:pStyle w:val="ConsPlusNormal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D469A0" w:rsidRDefault="00526120">
      <w:pPr>
        <w:pStyle w:val="ConsPlusNormal"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КОНТРОЛЬНЫЕ ЗНАЧЕНИЯ</w:t>
      </w:r>
    </w:p>
    <w:p w:rsidR="00D469A0" w:rsidRDefault="00526120">
      <w:pPr>
        <w:pStyle w:val="ConsPlusNormal"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ключевых показателей социально-экономического развития</w:t>
      </w:r>
    </w:p>
    <w:p w:rsidR="00D469A0" w:rsidRDefault="00526120">
      <w:pPr>
        <w:pStyle w:val="ConsPlusNormal"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городского округа Заречный</w:t>
      </w:r>
    </w:p>
    <w:p w:rsidR="00D469A0" w:rsidRDefault="00526120">
      <w:pPr>
        <w:pStyle w:val="ConsPlusNormal"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на ____ год</w:t>
      </w:r>
    </w:p>
    <w:p w:rsidR="00D469A0" w:rsidRDefault="00D469A0">
      <w:pPr>
        <w:pStyle w:val="ConsPlusNormal"/>
        <w:ind w:right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275"/>
        <w:gridCol w:w="1629"/>
        <w:gridCol w:w="2483"/>
        <w:gridCol w:w="2126"/>
      </w:tblGrid>
      <w:tr w:rsidR="00D469A0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Перечень</w:t>
            </w:r>
          </w:p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показателей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Единицы</w:t>
            </w:r>
          </w:p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Период</w:t>
            </w:r>
          </w:p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отчетности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Контрольное значение</w:t>
            </w:r>
          </w:p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 xml:space="preserve"> на ____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Ответственный</w:t>
            </w:r>
          </w:p>
          <w:p w:rsidR="00D469A0" w:rsidRDefault="0052612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за контроль</w:t>
            </w:r>
          </w:p>
        </w:tc>
      </w:tr>
      <w:tr w:rsidR="00D469A0">
        <w:trPr>
          <w:trHeight w:val="451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Title"/>
              <w:jc w:val="both"/>
            </w:pPr>
            <w:r>
              <w:rPr>
                <w:rFonts w:ascii="Liberation Serif" w:hAnsi="Liberation Serif" w:cs="Liberation Serif"/>
                <w:b w:val="0"/>
              </w:rPr>
              <w:t xml:space="preserve">Наименование раздела (подраздела) в соответствии с </w:t>
            </w:r>
            <w:hyperlink w:anchor="P350" w:history="1">
              <w:r>
                <w:rPr>
                  <w:rStyle w:val="Internetlink"/>
                  <w:rFonts w:ascii="Liberation Serif" w:hAnsi="Liberation Serif" w:cs="Liberation Serif"/>
                  <w:b w:val="0"/>
                  <w:color w:val="000000"/>
                  <w:u w:val="none"/>
                </w:rPr>
                <w:t>приложением № 1</w:t>
              </w:r>
            </w:hyperlink>
            <w:r>
              <w:rPr>
                <w:rFonts w:ascii="Liberation Serif" w:hAnsi="Liberation Serif" w:cs="Liberation Serif"/>
                <w:b w:val="0"/>
              </w:rPr>
              <w:t xml:space="preserve"> «Перечень ключевых показателей социально-экономического развития городского округа Заречный»</w:t>
            </w:r>
          </w:p>
        </w:tc>
      </w:tr>
      <w:tr w:rsidR="00D469A0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</w:pPr>
            <w:r>
              <w:rPr>
                <w:rFonts w:ascii="Liberation Serif" w:hAnsi="Liberation Serif" w:cs="Liberation Serif"/>
              </w:rPr>
              <w:t>Показатель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469A0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</w:pPr>
            <w:r>
              <w:rPr>
                <w:rFonts w:ascii="Liberation Serif" w:hAnsi="Liberation Serif" w:cs="Liberation Serif"/>
              </w:rPr>
              <w:t>Показатель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469A0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</w:pPr>
            <w:r>
              <w:rPr>
                <w:rFonts w:ascii="Liberation Serif" w:hAnsi="Liberation Serif" w:cs="Liberation Serif"/>
              </w:rPr>
              <w:t>....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0C1CC6" w:rsidRDefault="000C1CC6">
      <w:pPr>
        <w:sectPr w:rsidR="000C1CC6" w:rsidSect="0008234B">
          <w:headerReference w:type="default" r:id="rId9"/>
          <w:footerReference w:type="default" r:id="rId10"/>
          <w:pgSz w:w="11906" w:h="16838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D469A0" w:rsidRDefault="00526120">
      <w:pPr>
        <w:pStyle w:val="ConsPlusNormal"/>
        <w:widowControl/>
        <w:numPr>
          <w:ilvl w:val="2"/>
          <w:numId w:val="1"/>
        </w:numPr>
        <w:tabs>
          <w:tab w:val="left" w:pos="0"/>
        </w:tabs>
        <w:ind w:firstLine="720"/>
        <w:jc w:val="right"/>
        <w:outlineLvl w:val="2"/>
      </w:pPr>
      <w:r>
        <w:rPr>
          <w:rFonts w:ascii="Liberation Serif" w:hAnsi="Liberation Serif" w:cs="Liberation Serif"/>
          <w:color w:val="111111"/>
          <w:sz w:val="24"/>
          <w:szCs w:val="24"/>
        </w:rPr>
        <w:lastRenderedPageBreak/>
        <w:t>Форма 2</w:t>
      </w:r>
    </w:p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ОСНОВНЫЕ ИТОГИ</w:t>
      </w: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социально-экономического развития</w:t>
      </w: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городского округа Заречный</w:t>
      </w: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за ____ год</w:t>
      </w:r>
    </w:p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</w:rPr>
      </w:pPr>
    </w:p>
    <w:tbl>
      <w:tblPr>
        <w:tblW w:w="1537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1275"/>
        <w:gridCol w:w="1135"/>
        <w:gridCol w:w="1417"/>
        <w:gridCol w:w="80"/>
        <w:gridCol w:w="1763"/>
        <w:gridCol w:w="1843"/>
        <w:gridCol w:w="1559"/>
        <w:gridCol w:w="1558"/>
        <w:gridCol w:w="1419"/>
        <w:gridCol w:w="1133"/>
        <w:gridCol w:w="1276"/>
      </w:tblGrid>
      <w:tr w:rsidR="00D469A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Показатель (1)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Контрольное значение на отчетный год (2)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Контрольное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значение на год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завершения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реализации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стратегии социально-экономического развития 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Фактическое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значение за год, предшествующий отчетному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Фактическое значение за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 xml:space="preserve"> отчетный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достижения (гр. 7 / гр. 4 * 100)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достижения (гр. 7 / гр. 5 * 100)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Процентов к предыдущему году (гр. 7 / гр. 6 * 100)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Источник информации (по гр. 6 - 7)</w:t>
            </w:r>
          </w:p>
        </w:tc>
      </w:tr>
      <w:tr w:rsidR="00D469A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D469A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</w:rPr>
              <w:t xml:space="preserve">Наименование раздела (подраздела) в соответствии с </w:t>
            </w:r>
            <w:hyperlink w:anchor="P350" w:history="1">
              <w:r>
                <w:rPr>
                  <w:rStyle w:val="Internetlink"/>
                  <w:rFonts w:ascii="Liberation Serif" w:hAnsi="Liberation Serif" w:cs="Liberation Serif"/>
                  <w:color w:val="000000"/>
                  <w:u w:val="none"/>
                </w:rPr>
                <w:t>приложением № 1</w:t>
              </w:r>
            </w:hyperlink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 настоящему постановлению</w:t>
            </w:r>
          </w:p>
        </w:tc>
      </w:tr>
      <w:tr w:rsidR="00D469A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469A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</w:rPr>
      </w:pPr>
    </w:p>
    <w:p w:rsidR="00D469A0" w:rsidRDefault="00526120">
      <w:pPr>
        <w:pStyle w:val="ConsPlusNormal"/>
        <w:widowControl/>
        <w:ind w:firstLine="539"/>
        <w:jc w:val="both"/>
      </w:pPr>
      <w:r>
        <w:rPr>
          <w:rFonts w:ascii="Liberation Serif" w:hAnsi="Liberation Serif" w:cs="Liberation Serif"/>
        </w:rPr>
        <w:t xml:space="preserve">1. В соответствии с </w:t>
      </w:r>
      <w:hyperlink w:anchor="P350" w:history="1">
        <w:r>
          <w:rPr>
            <w:rStyle w:val="Internetlink"/>
            <w:rFonts w:ascii="Liberation Serif" w:hAnsi="Liberation Serif" w:cs="Liberation Serif"/>
            <w:color w:val="000000"/>
            <w:u w:val="none"/>
          </w:rPr>
          <w:t>приложением № 1</w:t>
        </w:r>
      </w:hyperlink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</w:rPr>
        <w:t>к настоящему постановлению.</w:t>
      </w:r>
    </w:p>
    <w:p w:rsidR="00D469A0" w:rsidRDefault="00526120">
      <w:pPr>
        <w:pStyle w:val="ConsPlusNormal"/>
        <w:widowControl/>
        <w:ind w:firstLine="539"/>
        <w:jc w:val="both"/>
      </w:pPr>
      <w:r>
        <w:rPr>
          <w:rFonts w:ascii="Liberation Serif" w:hAnsi="Liberation Serif" w:cs="Liberation Serif"/>
        </w:rPr>
        <w:t>2. Ежегодно утверждается</w:t>
      </w:r>
      <w:r>
        <w:rPr>
          <w:rFonts w:ascii="Liberation Serif" w:hAnsi="Liberation Serif" w:cs="Liberation Serif"/>
          <w:color w:val="111111"/>
        </w:rPr>
        <w:t xml:space="preserve"> главой муниципального образования, </w:t>
      </w:r>
      <w:r>
        <w:rPr>
          <w:rFonts w:ascii="Liberation Serif" w:hAnsi="Liberation Serif" w:cs="Liberation Serif"/>
        </w:rPr>
        <w:t>пересмотру и корректировке не подлежит.</w:t>
      </w:r>
    </w:p>
    <w:p w:rsidR="00D469A0" w:rsidRDefault="00526120">
      <w:pPr>
        <w:pStyle w:val="ConsPlusNormal"/>
        <w:widowControl/>
        <w:ind w:firstLine="539"/>
        <w:jc w:val="both"/>
      </w:pPr>
      <w:r>
        <w:rPr>
          <w:rFonts w:ascii="Liberation Serif" w:hAnsi="Liberation Serif" w:cs="Liberation Serif"/>
        </w:rPr>
        <w:t>3. Устанавливается в соответствии с утвержденной Стратегией социально-экономического развития городского округа Заречный.</w:t>
      </w:r>
    </w:p>
    <w:p w:rsidR="00D469A0" w:rsidRDefault="00D469A0">
      <w:pPr>
        <w:pStyle w:val="ConsPlusNormal"/>
        <w:widowControl/>
        <w:ind w:firstLine="539"/>
        <w:jc w:val="both"/>
        <w:rPr>
          <w:rFonts w:ascii="Liberation Serif" w:hAnsi="Liberation Serif" w:cs="Liberation Serif"/>
        </w:rPr>
      </w:pPr>
    </w:p>
    <w:p w:rsidR="00D469A0" w:rsidRDefault="00D469A0">
      <w:pPr>
        <w:pStyle w:val="ConsPlusNormal"/>
        <w:widowControl/>
        <w:numPr>
          <w:ilvl w:val="2"/>
          <w:numId w:val="1"/>
        </w:numPr>
        <w:tabs>
          <w:tab w:val="left" w:pos="0"/>
        </w:tabs>
        <w:ind w:firstLine="720"/>
        <w:jc w:val="both"/>
        <w:outlineLvl w:val="2"/>
        <w:rPr>
          <w:rFonts w:ascii="Liberation Serif" w:hAnsi="Liberation Serif" w:cs="Liberation Serif"/>
        </w:rPr>
      </w:pPr>
    </w:p>
    <w:p w:rsidR="00D469A0" w:rsidRDefault="00D469A0">
      <w:pPr>
        <w:pStyle w:val="ConsPlusNormal"/>
        <w:widowControl/>
        <w:numPr>
          <w:ilvl w:val="2"/>
          <w:numId w:val="1"/>
        </w:numPr>
        <w:tabs>
          <w:tab w:val="left" w:pos="0"/>
        </w:tabs>
        <w:ind w:firstLine="720"/>
        <w:jc w:val="both"/>
        <w:outlineLvl w:val="2"/>
        <w:rPr>
          <w:rFonts w:ascii="Liberation Serif" w:hAnsi="Liberation Serif" w:cs="Liberation Serif"/>
        </w:rPr>
      </w:pPr>
    </w:p>
    <w:p w:rsidR="00D469A0" w:rsidRDefault="00D469A0">
      <w:pPr>
        <w:pStyle w:val="ConsPlusNormal"/>
        <w:widowControl/>
        <w:numPr>
          <w:ilvl w:val="2"/>
          <w:numId w:val="1"/>
        </w:numPr>
        <w:tabs>
          <w:tab w:val="left" w:pos="0"/>
        </w:tabs>
        <w:ind w:firstLine="720"/>
        <w:jc w:val="both"/>
        <w:outlineLvl w:val="2"/>
        <w:rPr>
          <w:rFonts w:ascii="Liberation Serif" w:hAnsi="Liberation Serif" w:cs="Liberation Serif"/>
        </w:rPr>
      </w:pPr>
    </w:p>
    <w:p w:rsidR="00D469A0" w:rsidRDefault="00D469A0">
      <w:pPr>
        <w:pStyle w:val="ConsPlusNormal"/>
        <w:widowControl/>
        <w:tabs>
          <w:tab w:val="left" w:pos="0"/>
        </w:tabs>
        <w:ind w:firstLine="720"/>
        <w:jc w:val="both"/>
        <w:outlineLvl w:val="2"/>
        <w:rPr>
          <w:rFonts w:ascii="Liberation Serif" w:hAnsi="Liberation Serif" w:cs="Liberation Serif"/>
        </w:rPr>
      </w:pPr>
    </w:p>
    <w:p w:rsidR="00D469A0" w:rsidRDefault="00526120">
      <w:pPr>
        <w:pStyle w:val="ConsPlusNormal"/>
        <w:pageBreakBefore/>
        <w:widowControl/>
        <w:numPr>
          <w:ilvl w:val="2"/>
          <w:numId w:val="1"/>
        </w:numPr>
        <w:tabs>
          <w:tab w:val="left" w:pos="0"/>
        </w:tabs>
        <w:ind w:firstLine="720"/>
        <w:jc w:val="right"/>
        <w:outlineLvl w:val="2"/>
      </w:pPr>
      <w:r>
        <w:rPr>
          <w:rFonts w:ascii="Liberation Serif" w:hAnsi="Liberation Serif" w:cs="Liberation Serif"/>
          <w:color w:val="111111"/>
          <w:sz w:val="24"/>
          <w:szCs w:val="24"/>
        </w:rPr>
        <w:lastRenderedPageBreak/>
        <w:t>Форма 3</w:t>
      </w:r>
    </w:p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  <w:color w:val="111111"/>
          <w:sz w:val="24"/>
          <w:szCs w:val="24"/>
        </w:rPr>
      </w:pP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ОТЧЕТ</w:t>
      </w: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о внедрении и развитии механизмов инициативного бюджетирования</w:t>
      </w: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городского округа Заречный</w:t>
      </w:r>
    </w:p>
    <w:p w:rsidR="00D469A0" w:rsidRDefault="00526120">
      <w:pPr>
        <w:pStyle w:val="ConsPlusNormal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за ____ год</w:t>
      </w:r>
    </w:p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</w:rPr>
      </w:pPr>
    </w:p>
    <w:tbl>
      <w:tblPr>
        <w:tblW w:w="1523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792"/>
        <w:gridCol w:w="1275"/>
        <w:gridCol w:w="1311"/>
        <w:gridCol w:w="815"/>
        <w:gridCol w:w="1275"/>
        <w:gridCol w:w="1134"/>
        <w:gridCol w:w="1135"/>
        <w:gridCol w:w="993"/>
        <w:gridCol w:w="1416"/>
        <w:gridCol w:w="1985"/>
        <w:gridCol w:w="1135"/>
      </w:tblGrid>
      <w:tr w:rsidR="00D469A0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Наименование проекта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 xml:space="preserve"> инициативного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 xml:space="preserve"> бюджетирования (с указанием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сферы реализации)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Место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реализации проекта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Инициатор проекта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Стоимость проекта (тыс. рублей)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Количество жителей,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принявших участие в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обсуждении (человек)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Количество</w:t>
            </w:r>
          </w:p>
          <w:p w:rsidR="00D469A0" w:rsidRDefault="00526120">
            <w:pPr>
              <w:pStyle w:val="ConsPlusNormal"/>
              <w:widowControl/>
              <w:jc w:val="center"/>
            </w:pPr>
            <w:proofErr w:type="spellStart"/>
            <w:r>
              <w:rPr>
                <w:rFonts w:ascii="Liberation Serif" w:hAnsi="Liberation Serif" w:cs="Liberation Serif"/>
              </w:rPr>
              <w:t>софинансирующих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проект (человек)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 xml:space="preserve">Число </w:t>
            </w:r>
            <w:proofErr w:type="spellStart"/>
            <w:r>
              <w:rPr>
                <w:rFonts w:ascii="Liberation Serif" w:hAnsi="Liberation Serif" w:cs="Liberation Serif"/>
              </w:rPr>
              <w:t>благополучателей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(человек)</w:t>
            </w:r>
          </w:p>
        </w:tc>
      </w:tr>
      <w:tr w:rsidR="00D469A0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</w:rPr>
              <w:t>общая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Средства</w:t>
            </w:r>
          </w:p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Средства местного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Средства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Средства бизнеса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C6" w:rsidRDefault="000C1CC6">
            <w:pPr>
              <w:overflowPunct/>
            </w:pPr>
          </w:p>
        </w:tc>
      </w:tr>
      <w:tr w:rsidR="00D469A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469A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52612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A0" w:rsidRDefault="00D469A0">
            <w:pPr>
              <w:pStyle w:val="ConsPlusNormal"/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</w:rPr>
      </w:pPr>
    </w:p>
    <w:p w:rsidR="00D469A0" w:rsidRDefault="00526120">
      <w:pPr>
        <w:pStyle w:val="ConsPlusNormal"/>
        <w:widowControl/>
        <w:jc w:val="both"/>
      </w:pPr>
      <w:r>
        <w:rPr>
          <w:rFonts w:ascii="Liberation Serif" w:hAnsi="Liberation Serif" w:cs="Liberation Serif"/>
        </w:rPr>
        <w:t>Примечание. Краткий отчет о реализации каждого проекта инициативного бюджетирования (срок реализации, что приобретено, какие работы выполнены, иное).</w:t>
      </w:r>
    </w:p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</w:rPr>
      </w:pPr>
    </w:p>
    <w:p w:rsidR="00D469A0" w:rsidRDefault="00D469A0">
      <w:pPr>
        <w:pStyle w:val="ConsPlusNormal"/>
        <w:widowControl/>
        <w:jc w:val="both"/>
        <w:rPr>
          <w:rFonts w:ascii="Liberation Serif" w:hAnsi="Liberation Serif" w:cs="Liberation Serif"/>
        </w:rPr>
      </w:pPr>
    </w:p>
    <w:p w:rsidR="00D469A0" w:rsidRDefault="00D469A0">
      <w:pPr>
        <w:pStyle w:val="ConsPlusNormal"/>
        <w:widowControl/>
        <w:numPr>
          <w:ilvl w:val="2"/>
          <w:numId w:val="1"/>
        </w:numPr>
        <w:tabs>
          <w:tab w:val="left" w:pos="0"/>
        </w:tabs>
        <w:jc w:val="both"/>
        <w:outlineLvl w:val="2"/>
        <w:rPr>
          <w:rFonts w:ascii="Liberation Serif" w:hAnsi="Liberation Serif" w:cs="Liberation Serif"/>
        </w:rPr>
      </w:pPr>
    </w:p>
    <w:sectPr w:rsidR="00D469A0">
      <w:headerReference w:type="default" r:id="rId11"/>
      <w:footerReference w:type="default" r:id="rId12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44" w:rsidRDefault="00FB7144">
      <w:r>
        <w:separator/>
      </w:r>
    </w:p>
  </w:endnote>
  <w:endnote w:type="continuationSeparator" w:id="0">
    <w:p w:rsidR="00FB7144" w:rsidRDefault="00FB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Devanagari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6A" w:rsidRDefault="00FB71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6A" w:rsidRDefault="00FB71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44" w:rsidRDefault="00FB7144">
      <w:r>
        <w:rPr>
          <w:color w:val="000000"/>
        </w:rPr>
        <w:separator/>
      </w:r>
    </w:p>
  </w:footnote>
  <w:footnote w:type="continuationSeparator" w:id="0">
    <w:p w:rsidR="00FB7144" w:rsidRDefault="00FB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6A" w:rsidRDefault="00526120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84FE1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10586A" w:rsidRDefault="00FB7144">
    <w:pPr>
      <w:pStyle w:val="a9"/>
      <w:jc w:val="center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6A" w:rsidRDefault="00526120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84FE1">
      <w:rPr>
        <w:rFonts w:ascii="Liberation Serif" w:hAnsi="Liberation Serif" w:cs="Liberation Serif"/>
        <w:noProof/>
        <w:sz w:val="28"/>
      </w:rPr>
      <w:t>13</w:t>
    </w:r>
    <w:r>
      <w:rPr>
        <w:rFonts w:ascii="Liberation Serif" w:hAnsi="Liberation Serif" w:cs="Liberation Serif"/>
        <w:sz w:val="28"/>
      </w:rPr>
      <w:fldChar w:fldCharType="end"/>
    </w:r>
  </w:p>
  <w:p w:rsidR="0010586A" w:rsidRDefault="00FB7144">
    <w:pPr>
      <w:pStyle w:val="a9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F68"/>
    <w:multiLevelType w:val="multilevel"/>
    <w:tmpl w:val="4F141660"/>
    <w:styleLink w:val="WWNum1"/>
    <w:lvl w:ilvl="0">
      <w:start w:val="1"/>
      <w:numFmt w:val="none"/>
      <w:pStyle w:val="3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A0"/>
    <w:rsid w:val="0008234B"/>
    <w:rsid w:val="000C1CC6"/>
    <w:rsid w:val="00526120"/>
    <w:rsid w:val="00D469A0"/>
    <w:rsid w:val="00D84FE1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A461"/>
  <w15:docId w15:val="{B3A5E14E-161E-46FC-B9E8-1DCA7CA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234B"/>
    <w:pPr>
      <w:overflowPunct w:val="0"/>
    </w:pPr>
  </w:style>
  <w:style w:type="paragraph" w:styleId="3">
    <w:name w:val="heading 3"/>
    <w:basedOn w:val="a"/>
    <w:next w:val="a"/>
    <w:pPr>
      <w:keepNext/>
      <w:widowControl/>
      <w:numPr>
        <w:numId w:val="1"/>
      </w:numPr>
      <w:overflowPunc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styleId="a3">
    <w:name w:val="List"/>
    <w:basedOn w:val="Textbody"/>
    <w:rPr>
      <w:rFonts w:cs="Droid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30">
    <w:name w:val="Body Text 3"/>
    <w:basedOn w:val="a"/>
    <w:pPr>
      <w:spacing w:after="120"/>
      <w:textAlignment w:val="auto"/>
    </w:pPr>
    <w:rPr>
      <w:sz w:val="16"/>
      <w:szCs w:val="16"/>
    </w:rPr>
  </w:style>
  <w:style w:type="paragraph" w:customStyle="1" w:styleId="ConsPlusNormal">
    <w:name w:val="ConsPlusNormal"/>
    <w:pPr>
      <w:overflowPunct w:val="0"/>
      <w:textAlignment w:val="auto"/>
    </w:pPr>
    <w:rPr>
      <w:rFonts w:ascii="Arial" w:eastAsia="Arial" w:hAnsi="Arial" w:cs="Arial"/>
    </w:rPr>
  </w:style>
  <w:style w:type="paragraph" w:styleId="a8">
    <w:name w:val="No Spacing"/>
    <w:pPr>
      <w:widowControl/>
      <w:overflowPunct w:val="0"/>
      <w:textAlignment w:val="auto"/>
    </w:pPr>
    <w:rPr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  <w:textAlignment w:val="auto"/>
    </w:pPr>
  </w:style>
  <w:style w:type="paragraph" w:styleId="aa">
    <w:name w:val="footer"/>
    <w:basedOn w:val="a"/>
    <w:pPr>
      <w:tabs>
        <w:tab w:val="center" w:pos="4677"/>
        <w:tab w:val="right" w:pos="9355"/>
      </w:tabs>
      <w:textAlignment w:val="auto"/>
    </w:pPr>
  </w:style>
  <w:style w:type="paragraph" w:customStyle="1" w:styleId="ConsPlusJurTerm">
    <w:name w:val="ConsPlusJurTerm"/>
    <w:pPr>
      <w:overflowPunct w:val="0"/>
      <w:textAlignment w:val="auto"/>
    </w:pPr>
    <w:rPr>
      <w:rFonts w:ascii="Tahoma" w:eastAsia="Tahoma" w:hAnsi="Tahoma" w:cs="Tahoma"/>
    </w:rPr>
  </w:style>
  <w:style w:type="paragraph" w:customStyle="1" w:styleId="ConsPlusTitle">
    <w:name w:val="ConsPlusTitle"/>
    <w:pPr>
      <w:overflowPunct w:val="0"/>
      <w:textAlignment w:val="auto"/>
    </w:pPr>
    <w:rPr>
      <w:rFonts w:ascii="Arial" w:eastAsia="Arial" w:hAnsi="Arial" w:cs="Arial"/>
      <w:b/>
      <w:bCs/>
    </w:rPr>
  </w:style>
  <w:style w:type="paragraph" w:styleId="ab">
    <w:name w:val="List Paragraph"/>
    <w:basedOn w:val="a"/>
    <w:pPr>
      <w:ind w:left="720"/>
      <w:textAlignment w:val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WW">
    <w:name w:val="Standard (WW)"/>
    <w:pPr>
      <w:widowControl/>
      <w:overflowPunct w:val="0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Standard"/>
  </w:style>
  <w:style w:type="character" w:customStyle="1" w:styleId="31">
    <w:name w:val="Основной текст 3 Знак"/>
    <w:basedOn w:val="a0"/>
    <w:rPr>
      <w:sz w:val="16"/>
      <w:szCs w:val="16"/>
    </w:rPr>
  </w:style>
  <w:style w:type="character" w:customStyle="1" w:styleId="ac">
    <w:name w:val="Верхний колонтитул Знак"/>
    <w:basedOn w:val="a0"/>
  </w:style>
  <w:style w:type="character" w:styleId="ad">
    <w:name w:val="Hyperlink"/>
    <w:rPr>
      <w:color w:val="0000FF"/>
      <w:u w:val="single"/>
    </w:rPr>
  </w:style>
  <w:style w:type="character" w:customStyle="1" w:styleId="ae">
    <w:name w:val="Нижний колонтитул Знак"/>
    <w:basedOn w:val="a0"/>
  </w:style>
  <w:style w:type="character" w:customStyle="1" w:styleId="af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32">
    <w:name w:val="Заголовок 3 Знак"/>
    <w:basedOn w:val="a0"/>
    <w:rPr>
      <w:rFonts w:ascii="Calibri Light" w:eastAsia="Calibri Light" w:hAnsi="Calibri Light" w:cs="Calibri Light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66F9B7F2</Template>
  <TotalTime>0</TotalTime>
  <Pages>13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2024-03-19T10:22:00Z</cp:lastPrinted>
  <dcterms:created xsi:type="dcterms:W3CDTF">2024-03-19T10:23:00Z</dcterms:created>
  <dcterms:modified xsi:type="dcterms:W3CDTF">2024-03-20T11:20:00Z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