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B6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FCEE58" wp14:editId="0150613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B6BE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B6BE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F729C" w:rsidRPr="00DB6BE4" w:rsidRDefault="00AF729C" w:rsidP="00AF729C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DB6BE4">
        <w:rPr>
          <w:rFonts w:ascii="Arial" w:eastAsia="Times New Roman" w:hAnsi="Arial" w:cs="Arial"/>
          <w:b/>
          <w:lang w:eastAsia="ru-RU"/>
        </w:rPr>
        <w:t xml:space="preserve"> ДВАДЦАТЬ </w:t>
      </w:r>
      <w:proofErr w:type="gramStart"/>
      <w:r w:rsidR="0019121B">
        <w:rPr>
          <w:rFonts w:ascii="Arial" w:eastAsia="Times New Roman" w:hAnsi="Arial" w:cs="Arial"/>
          <w:b/>
          <w:lang w:eastAsia="ru-RU"/>
        </w:rPr>
        <w:t>СЕДЬМОЕ</w:t>
      </w:r>
      <w:r w:rsidRPr="00DB6BE4">
        <w:rPr>
          <w:rFonts w:ascii="Arial" w:eastAsia="Times New Roman" w:hAnsi="Arial" w:cs="Arial"/>
          <w:b/>
          <w:lang w:eastAsia="ru-RU"/>
        </w:rPr>
        <w:t xml:space="preserve">  ОЧЕРЕДНОЕ</w:t>
      </w:r>
      <w:proofErr w:type="gramEnd"/>
      <w:r w:rsidRPr="00DB6BE4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AF729C" w:rsidRPr="00DB6BE4" w:rsidRDefault="00AF729C" w:rsidP="00AF729C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B6BE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5D1B" w:rsidRDefault="00502DF4" w:rsidP="00AF729C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</w:t>
      </w:r>
      <w:r w:rsidR="0019121B">
        <w:rPr>
          <w:rFonts w:ascii="Arial" w:eastAsia="Calibri" w:hAnsi="Arial" w:cs="Arial"/>
          <w:sz w:val="26"/>
          <w:szCs w:val="26"/>
        </w:rPr>
        <w:tab/>
        <w:t>25.01.2018</w:t>
      </w:r>
      <w:r w:rsidR="00AF729C" w:rsidRPr="003004B8">
        <w:rPr>
          <w:rFonts w:ascii="Arial" w:eastAsia="Calibri" w:hAnsi="Arial" w:cs="Arial"/>
          <w:sz w:val="26"/>
          <w:szCs w:val="26"/>
        </w:rPr>
        <w:t xml:space="preserve"> г. № </w:t>
      </w:r>
      <w:r w:rsidR="00AF729C">
        <w:rPr>
          <w:rFonts w:ascii="Arial" w:eastAsia="Calibri" w:hAnsi="Arial" w:cs="Arial"/>
          <w:sz w:val="26"/>
          <w:szCs w:val="26"/>
        </w:rPr>
        <w:t>6</w:t>
      </w:r>
      <w:r w:rsidR="00AF729C" w:rsidRPr="003004B8">
        <w:rPr>
          <w:rFonts w:ascii="Arial" w:eastAsia="Calibri" w:hAnsi="Arial" w:cs="Arial"/>
          <w:sz w:val="26"/>
          <w:szCs w:val="26"/>
        </w:rPr>
        <w:t xml:space="preserve">-Р  </w:t>
      </w:r>
    </w:p>
    <w:p w:rsidR="00755D1B" w:rsidRDefault="00755D1B" w:rsidP="00AF729C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</w:p>
    <w:p w:rsidR="0019121B" w:rsidRPr="0019121B" w:rsidRDefault="0019121B" w:rsidP="0019121B">
      <w:pPr>
        <w:spacing w:after="0" w:line="240" w:lineRule="auto"/>
        <w:ind w:right="5242"/>
        <w:jc w:val="both"/>
        <w:rPr>
          <w:rFonts w:ascii="Arial" w:eastAsia="Calibri" w:hAnsi="Arial" w:cs="Arial"/>
          <w:sz w:val="26"/>
          <w:szCs w:val="26"/>
        </w:rPr>
      </w:pPr>
      <w:bookmarkStart w:id="0" w:name="_Hlk503939999"/>
      <w:r w:rsidRPr="0019121B">
        <w:rPr>
          <w:rFonts w:ascii="Arial" w:eastAsia="Calibri" w:hAnsi="Arial" w:cs="Arial"/>
          <w:sz w:val="26"/>
          <w:szCs w:val="26"/>
        </w:rPr>
        <w:t>Об утверждении прогнозного</w:t>
      </w:r>
      <w:r w:rsidRPr="0019121B">
        <w:rPr>
          <w:rFonts w:ascii="Arial" w:eastAsia="Calibri" w:hAnsi="Arial" w:cs="Arial"/>
          <w:sz w:val="26"/>
          <w:szCs w:val="26"/>
        </w:rPr>
        <w:t xml:space="preserve"> </w:t>
      </w:r>
      <w:r w:rsidRPr="0019121B">
        <w:rPr>
          <w:rFonts w:ascii="Arial" w:eastAsia="Calibri" w:hAnsi="Arial" w:cs="Arial"/>
          <w:sz w:val="26"/>
          <w:szCs w:val="26"/>
        </w:rPr>
        <w:t>плана (перечня) приватизации объектов муниципального имущества</w:t>
      </w:r>
      <w:r w:rsidRPr="0019121B">
        <w:rPr>
          <w:rFonts w:ascii="Arial" w:eastAsia="Calibri" w:hAnsi="Arial" w:cs="Arial"/>
          <w:sz w:val="26"/>
          <w:szCs w:val="26"/>
        </w:rPr>
        <w:t xml:space="preserve"> </w:t>
      </w:r>
      <w:r w:rsidRPr="0019121B">
        <w:rPr>
          <w:rFonts w:ascii="Arial" w:eastAsia="Calibri" w:hAnsi="Arial" w:cs="Arial"/>
          <w:sz w:val="26"/>
          <w:szCs w:val="26"/>
        </w:rPr>
        <w:t>приватизируемых в 2018 год</w:t>
      </w:r>
      <w:bookmarkEnd w:id="0"/>
      <w:r w:rsidRPr="0019121B">
        <w:rPr>
          <w:rFonts w:ascii="Arial" w:eastAsia="Calibri" w:hAnsi="Arial" w:cs="Arial"/>
          <w:sz w:val="26"/>
          <w:szCs w:val="26"/>
        </w:rPr>
        <w:t xml:space="preserve">у </w:t>
      </w:r>
    </w:p>
    <w:p w:rsidR="0019121B" w:rsidRPr="0019121B" w:rsidRDefault="0019121B" w:rsidP="0019121B">
      <w:pPr>
        <w:rPr>
          <w:rFonts w:ascii="Arial" w:eastAsia="Calibri" w:hAnsi="Arial" w:cs="Arial"/>
          <w:sz w:val="26"/>
          <w:szCs w:val="26"/>
        </w:rPr>
      </w:pPr>
    </w:p>
    <w:p w:rsidR="0019121B" w:rsidRPr="0019121B" w:rsidRDefault="0019121B" w:rsidP="0019121B">
      <w:pPr>
        <w:pStyle w:val="a4"/>
        <w:ind w:firstLine="720"/>
        <w:rPr>
          <w:rFonts w:ascii="Arial" w:eastAsia="Calibri" w:hAnsi="Arial" w:cs="Arial"/>
          <w:spacing w:val="0"/>
          <w:sz w:val="26"/>
          <w:szCs w:val="26"/>
          <w:lang w:eastAsia="en-US"/>
        </w:rPr>
      </w:pPr>
      <w:r w:rsidRPr="0019121B">
        <w:rPr>
          <w:rFonts w:ascii="Arial" w:eastAsia="Calibri" w:hAnsi="Arial" w:cs="Arial"/>
          <w:spacing w:val="0"/>
          <w:sz w:val="26"/>
          <w:szCs w:val="26"/>
          <w:lang w:eastAsia="en-US"/>
        </w:rPr>
        <w:t>В соответствии с Федеральным законом от 21.12.2001</w:t>
      </w:r>
      <w:r>
        <w:rPr>
          <w:rFonts w:ascii="Arial" w:eastAsia="Calibri" w:hAnsi="Arial" w:cs="Arial"/>
          <w:spacing w:val="0"/>
          <w:sz w:val="26"/>
          <w:szCs w:val="26"/>
          <w:lang w:eastAsia="en-US"/>
        </w:rPr>
        <w:t xml:space="preserve"> </w:t>
      </w:r>
      <w:r w:rsidRPr="0019121B">
        <w:rPr>
          <w:rFonts w:ascii="Arial" w:eastAsia="Calibri" w:hAnsi="Arial" w:cs="Arial"/>
          <w:spacing w:val="0"/>
          <w:sz w:val="26"/>
          <w:szCs w:val="26"/>
          <w:lang w:eastAsia="en-US"/>
        </w:rPr>
        <w:t>г. № 178-ФЗ «О приватизации государственного и муниципального имущества», Программой приватизации муниципального имущества городского округа Заречный, утвержденной решением Думы городского округа Заречный от 02.11.2005</w:t>
      </w:r>
      <w:r>
        <w:rPr>
          <w:rFonts w:ascii="Arial" w:eastAsia="Calibri" w:hAnsi="Arial" w:cs="Arial"/>
          <w:spacing w:val="0"/>
          <w:sz w:val="26"/>
          <w:szCs w:val="26"/>
          <w:lang w:eastAsia="en-US"/>
        </w:rPr>
        <w:t xml:space="preserve"> </w:t>
      </w:r>
      <w:r w:rsidRPr="0019121B">
        <w:rPr>
          <w:rFonts w:ascii="Arial" w:eastAsia="Calibri" w:hAnsi="Arial" w:cs="Arial"/>
          <w:spacing w:val="0"/>
          <w:sz w:val="26"/>
          <w:szCs w:val="26"/>
          <w:lang w:eastAsia="en-US"/>
        </w:rPr>
        <w:t>г. № 130-Р, Положением о порядке управления муниципальным имуществом в городском округе Заречный, утвержденным решением Думы от 27.02.2014</w:t>
      </w:r>
      <w:r>
        <w:rPr>
          <w:rFonts w:ascii="Arial" w:eastAsia="Calibri" w:hAnsi="Arial" w:cs="Arial"/>
          <w:spacing w:val="0"/>
          <w:sz w:val="26"/>
          <w:szCs w:val="26"/>
          <w:lang w:eastAsia="en-US"/>
        </w:rPr>
        <w:t xml:space="preserve"> </w:t>
      </w:r>
      <w:r w:rsidRPr="0019121B">
        <w:rPr>
          <w:rFonts w:ascii="Arial" w:eastAsia="Calibri" w:hAnsi="Arial" w:cs="Arial"/>
          <w:spacing w:val="0"/>
          <w:sz w:val="26"/>
          <w:szCs w:val="26"/>
          <w:lang w:eastAsia="en-US"/>
        </w:rPr>
        <w:t>г. № 10-Р, на основании ст. 25 Устава городского округа Заречный</w:t>
      </w:r>
    </w:p>
    <w:p w:rsidR="0019121B" w:rsidRPr="0019121B" w:rsidRDefault="0019121B" w:rsidP="0019121B">
      <w:pPr>
        <w:pStyle w:val="a4"/>
        <w:rPr>
          <w:rFonts w:ascii="Arial" w:eastAsia="Calibri" w:hAnsi="Arial" w:cs="Arial"/>
          <w:spacing w:val="0"/>
          <w:sz w:val="26"/>
          <w:szCs w:val="26"/>
          <w:lang w:eastAsia="en-US"/>
        </w:rPr>
      </w:pPr>
      <w:r w:rsidRPr="0019121B">
        <w:rPr>
          <w:rFonts w:ascii="Arial" w:eastAsia="Calibri" w:hAnsi="Arial" w:cs="Arial"/>
          <w:spacing w:val="0"/>
          <w:sz w:val="26"/>
          <w:szCs w:val="26"/>
          <w:lang w:eastAsia="en-US"/>
        </w:rPr>
        <w:t xml:space="preserve"> </w:t>
      </w:r>
    </w:p>
    <w:p w:rsidR="0019121B" w:rsidRPr="0019121B" w:rsidRDefault="0019121B" w:rsidP="0019121B">
      <w:pPr>
        <w:ind w:firstLine="708"/>
        <w:rPr>
          <w:rFonts w:ascii="Arial" w:eastAsia="Calibri" w:hAnsi="Arial" w:cs="Arial"/>
          <w:b/>
          <w:sz w:val="26"/>
          <w:szCs w:val="26"/>
        </w:rPr>
      </w:pPr>
      <w:r w:rsidRPr="0019121B">
        <w:rPr>
          <w:rFonts w:ascii="Arial" w:eastAsia="Calibri" w:hAnsi="Arial" w:cs="Arial"/>
          <w:b/>
          <w:sz w:val="26"/>
          <w:szCs w:val="26"/>
        </w:rPr>
        <w:t>Дума решила</w:t>
      </w:r>
      <w:r w:rsidRPr="0019121B">
        <w:rPr>
          <w:rFonts w:ascii="Arial" w:eastAsia="Calibri" w:hAnsi="Arial" w:cs="Arial"/>
          <w:b/>
          <w:sz w:val="26"/>
          <w:szCs w:val="26"/>
        </w:rPr>
        <w:t>:</w:t>
      </w:r>
    </w:p>
    <w:p w:rsidR="0019121B" w:rsidRPr="0019121B" w:rsidRDefault="0019121B" w:rsidP="0019121B">
      <w:pPr>
        <w:numPr>
          <w:ilvl w:val="0"/>
          <w:numId w:val="2"/>
        </w:numPr>
        <w:tabs>
          <w:tab w:val="clear" w:pos="1155"/>
          <w:tab w:val="num" w:pos="-142"/>
        </w:tabs>
        <w:spacing w:after="0" w:line="240" w:lineRule="auto"/>
        <w:ind w:left="0" w:firstLine="720"/>
        <w:jc w:val="both"/>
        <w:rPr>
          <w:rFonts w:ascii="Arial" w:eastAsia="Calibri" w:hAnsi="Arial" w:cs="Arial"/>
          <w:sz w:val="26"/>
          <w:szCs w:val="26"/>
        </w:rPr>
      </w:pPr>
      <w:r w:rsidRPr="0019121B">
        <w:rPr>
          <w:rFonts w:ascii="Arial" w:eastAsia="Calibri" w:hAnsi="Arial" w:cs="Arial"/>
          <w:sz w:val="26"/>
          <w:szCs w:val="26"/>
        </w:rPr>
        <w:t>Утвердить прогнозный план (перечень) приватизации объектов муниципального имущества приватизируемых в 2018 году (прилагается).</w:t>
      </w:r>
    </w:p>
    <w:p w:rsidR="0019121B" w:rsidRPr="0019121B" w:rsidRDefault="0019121B" w:rsidP="0019121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" w:eastAsia="Calibri" w:hAnsi="Arial" w:cs="Arial"/>
          <w:sz w:val="26"/>
          <w:szCs w:val="26"/>
        </w:rPr>
      </w:pPr>
      <w:r w:rsidRPr="0019121B">
        <w:rPr>
          <w:rFonts w:ascii="Arial" w:eastAsia="Calibri" w:hAnsi="Arial" w:cs="Arial"/>
          <w:sz w:val="26"/>
          <w:szCs w:val="26"/>
        </w:rPr>
        <w:t xml:space="preserve">Опубликовать настоящее решение в установленном порядке и разместить на официальном сайте городского округа Заречный. </w:t>
      </w:r>
    </w:p>
    <w:p w:rsidR="0019121B" w:rsidRPr="0019121B" w:rsidRDefault="0019121B" w:rsidP="0019121B">
      <w:pPr>
        <w:jc w:val="both"/>
        <w:rPr>
          <w:rFonts w:ascii="Arial" w:eastAsia="Calibri" w:hAnsi="Arial" w:cs="Arial"/>
          <w:sz w:val="26"/>
          <w:szCs w:val="26"/>
        </w:rPr>
      </w:pPr>
    </w:p>
    <w:p w:rsidR="0019121B" w:rsidRPr="0019121B" w:rsidRDefault="0019121B" w:rsidP="0019121B">
      <w:pPr>
        <w:jc w:val="both"/>
        <w:rPr>
          <w:rFonts w:ascii="Arial" w:eastAsia="Calibri" w:hAnsi="Arial" w:cs="Arial"/>
          <w:sz w:val="26"/>
          <w:szCs w:val="26"/>
        </w:rPr>
      </w:pPr>
    </w:p>
    <w:p w:rsidR="0019121B" w:rsidRPr="0019121B" w:rsidRDefault="0019121B" w:rsidP="0019121B">
      <w:pPr>
        <w:jc w:val="both"/>
        <w:rPr>
          <w:rFonts w:ascii="Arial" w:eastAsia="Calibri" w:hAnsi="Arial" w:cs="Arial"/>
          <w:sz w:val="26"/>
          <w:szCs w:val="26"/>
        </w:rPr>
      </w:pPr>
    </w:p>
    <w:p w:rsidR="0019121B" w:rsidRPr="0019121B" w:rsidRDefault="0019121B" w:rsidP="0019121B">
      <w:pPr>
        <w:jc w:val="both"/>
        <w:rPr>
          <w:rFonts w:ascii="Arial" w:eastAsia="Calibri" w:hAnsi="Arial" w:cs="Arial"/>
          <w:sz w:val="26"/>
          <w:szCs w:val="26"/>
        </w:rPr>
      </w:pPr>
      <w:r w:rsidRPr="0019121B">
        <w:rPr>
          <w:rFonts w:ascii="Arial" w:eastAsia="Calibri" w:hAnsi="Arial" w:cs="Arial"/>
          <w:sz w:val="26"/>
          <w:szCs w:val="26"/>
        </w:rPr>
        <w:t>Председатель Думы городского округа Заречный                            В.Н. Боярских</w:t>
      </w:r>
    </w:p>
    <w:p w:rsidR="0019121B" w:rsidRPr="0019121B" w:rsidRDefault="0019121B" w:rsidP="0019121B">
      <w:pPr>
        <w:jc w:val="both"/>
        <w:rPr>
          <w:rFonts w:ascii="Arial" w:eastAsia="Calibri" w:hAnsi="Arial" w:cs="Arial"/>
          <w:sz w:val="26"/>
          <w:szCs w:val="26"/>
        </w:rPr>
      </w:pPr>
    </w:p>
    <w:p w:rsidR="0019121B" w:rsidRPr="0019121B" w:rsidRDefault="0019121B" w:rsidP="0019121B">
      <w:pPr>
        <w:jc w:val="both"/>
        <w:rPr>
          <w:rFonts w:ascii="Arial" w:eastAsia="Calibri" w:hAnsi="Arial" w:cs="Arial"/>
          <w:sz w:val="26"/>
          <w:szCs w:val="26"/>
        </w:rPr>
        <w:sectPr w:rsidR="0019121B" w:rsidRPr="0019121B" w:rsidSect="00A64D84">
          <w:pgSz w:w="11906" w:h="16838" w:code="9"/>
          <w:pgMar w:top="851" w:right="851" w:bottom="680" w:left="1418" w:header="720" w:footer="720" w:gutter="0"/>
          <w:cols w:space="720"/>
        </w:sectPr>
      </w:pPr>
      <w:r w:rsidRPr="0019121B">
        <w:rPr>
          <w:rFonts w:ascii="Arial" w:eastAsia="Calibri" w:hAnsi="Arial" w:cs="Arial"/>
          <w:sz w:val="26"/>
          <w:szCs w:val="26"/>
        </w:rPr>
        <w:t>Глава городского округа Заречный</w:t>
      </w:r>
      <w:r w:rsidRPr="0019121B">
        <w:rPr>
          <w:rFonts w:ascii="Arial" w:eastAsia="Calibri" w:hAnsi="Arial" w:cs="Arial"/>
          <w:sz w:val="26"/>
          <w:szCs w:val="26"/>
        </w:rPr>
        <w:tab/>
      </w:r>
      <w:r w:rsidRPr="0019121B">
        <w:rPr>
          <w:rFonts w:ascii="Arial" w:eastAsia="Calibri" w:hAnsi="Arial" w:cs="Arial"/>
          <w:sz w:val="26"/>
          <w:szCs w:val="26"/>
        </w:rPr>
        <w:tab/>
      </w:r>
      <w:r w:rsidRPr="0019121B">
        <w:rPr>
          <w:rFonts w:ascii="Arial" w:eastAsia="Calibri" w:hAnsi="Arial" w:cs="Arial"/>
          <w:sz w:val="26"/>
          <w:szCs w:val="26"/>
        </w:rPr>
        <w:tab/>
      </w:r>
      <w:r w:rsidRPr="0019121B">
        <w:rPr>
          <w:rFonts w:ascii="Arial" w:eastAsia="Calibri" w:hAnsi="Arial" w:cs="Arial"/>
          <w:sz w:val="26"/>
          <w:szCs w:val="26"/>
        </w:rPr>
        <w:tab/>
        <w:t xml:space="preserve">                     А.В. </w:t>
      </w:r>
      <w:proofErr w:type="spellStart"/>
      <w:r w:rsidRPr="0019121B">
        <w:rPr>
          <w:rFonts w:ascii="Arial" w:eastAsia="Calibri" w:hAnsi="Arial" w:cs="Arial"/>
          <w:sz w:val="26"/>
          <w:szCs w:val="26"/>
        </w:rPr>
        <w:t>Захарцев</w:t>
      </w:r>
      <w:proofErr w:type="spellEnd"/>
    </w:p>
    <w:p w:rsidR="0019121B" w:rsidRPr="0019121B" w:rsidRDefault="0019121B" w:rsidP="0019121B">
      <w:pPr>
        <w:pStyle w:val="ConsNormal"/>
        <w:widowControl/>
        <w:ind w:right="0" w:firstLine="0"/>
        <w:rPr>
          <w:rFonts w:eastAsia="Calibri"/>
          <w:sz w:val="26"/>
          <w:szCs w:val="26"/>
          <w:lang w:eastAsia="en-US"/>
        </w:rPr>
      </w:pPr>
      <w:r w:rsidRPr="0019121B"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</w:t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>Утвержден</w:t>
      </w:r>
    </w:p>
    <w:p w:rsidR="0019121B" w:rsidRPr="0019121B" w:rsidRDefault="0019121B" w:rsidP="0019121B">
      <w:pPr>
        <w:pStyle w:val="ConsNormal"/>
        <w:widowControl/>
        <w:ind w:right="0" w:firstLine="0"/>
        <w:rPr>
          <w:rFonts w:eastAsia="Calibri"/>
          <w:sz w:val="26"/>
          <w:szCs w:val="26"/>
          <w:lang w:eastAsia="en-US"/>
        </w:rPr>
      </w:pP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  <w:t>решением Думы городского</w:t>
      </w:r>
    </w:p>
    <w:p w:rsidR="0019121B" w:rsidRPr="0019121B" w:rsidRDefault="0019121B" w:rsidP="0019121B">
      <w:pPr>
        <w:pStyle w:val="ConsNormal"/>
        <w:widowControl/>
        <w:ind w:right="0" w:firstLine="0"/>
        <w:rPr>
          <w:rFonts w:eastAsia="Calibri"/>
          <w:sz w:val="26"/>
          <w:szCs w:val="26"/>
          <w:lang w:eastAsia="en-US"/>
        </w:rPr>
      </w:pP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  <w:t>округа Заречный</w:t>
      </w:r>
    </w:p>
    <w:p w:rsidR="0019121B" w:rsidRPr="0019121B" w:rsidRDefault="0019121B" w:rsidP="0019121B">
      <w:pPr>
        <w:pStyle w:val="ConsNormal"/>
        <w:widowControl/>
        <w:ind w:right="0" w:firstLine="0"/>
        <w:rPr>
          <w:rFonts w:eastAsia="Calibri"/>
          <w:sz w:val="26"/>
          <w:szCs w:val="26"/>
          <w:lang w:eastAsia="en-US"/>
        </w:rPr>
      </w:pP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</w:r>
      <w:r w:rsidRPr="0019121B">
        <w:rPr>
          <w:rFonts w:eastAsia="Calibri"/>
          <w:sz w:val="26"/>
          <w:szCs w:val="26"/>
          <w:lang w:eastAsia="en-US"/>
        </w:rPr>
        <w:tab/>
        <w:t>от</w:t>
      </w:r>
      <w:r w:rsidRPr="0019121B">
        <w:rPr>
          <w:rFonts w:eastAsia="Calibri"/>
          <w:sz w:val="26"/>
          <w:szCs w:val="26"/>
          <w:lang w:eastAsia="en-US"/>
        </w:rPr>
        <w:t xml:space="preserve"> 25.01.</w:t>
      </w:r>
      <w:r w:rsidRPr="0019121B">
        <w:rPr>
          <w:rFonts w:eastAsia="Calibri"/>
          <w:sz w:val="26"/>
          <w:szCs w:val="26"/>
          <w:lang w:eastAsia="en-US"/>
        </w:rPr>
        <w:t>2018</w:t>
      </w:r>
      <w:r w:rsidRPr="0019121B">
        <w:rPr>
          <w:rFonts w:eastAsia="Calibri"/>
          <w:sz w:val="26"/>
          <w:szCs w:val="26"/>
          <w:lang w:eastAsia="en-US"/>
        </w:rPr>
        <w:t xml:space="preserve"> </w:t>
      </w:r>
      <w:r w:rsidRPr="0019121B">
        <w:rPr>
          <w:rFonts w:eastAsia="Calibri"/>
          <w:sz w:val="26"/>
          <w:szCs w:val="26"/>
          <w:lang w:eastAsia="en-US"/>
        </w:rPr>
        <w:t>г. №</w:t>
      </w:r>
      <w:r w:rsidRPr="0019121B">
        <w:rPr>
          <w:rFonts w:eastAsia="Calibri"/>
          <w:sz w:val="26"/>
          <w:szCs w:val="26"/>
          <w:lang w:eastAsia="en-US"/>
        </w:rPr>
        <w:t xml:space="preserve"> 1-Р</w:t>
      </w:r>
    </w:p>
    <w:p w:rsidR="0019121B" w:rsidRPr="0019121B" w:rsidRDefault="0019121B" w:rsidP="0019121B">
      <w:pPr>
        <w:pStyle w:val="ConsNonformat"/>
        <w:widowControl/>
        <w:ind w:right="0"/>
        <w:rPr>
          <w:rFonts w:ascii="Arial" w:eastAsia="Calibri" w:hAnsi="Arial" w:cs="Arial"/>
          <w:sz w:val="26"/>
          <w:szCs w:val="26"/>
          <w:lang w:eastAsia="en-US"/>
        </w:rPr>
      </w:pPr>
    </w:p>
    <w:p w:rsidR="0019121B" w:rsidRPr="0019121B" w:rsidRDefault="0019121B" w:rsidP="0019121B">
      <w:pPr>
        <w:pStyle w:val="ConsTitle"/>
        <w:widowControl/>
        <w:ind w:right="0"/>
        <w:jc w:val="center"/>
        <w:rPr>
          <w:rFonts w:eastAsia="Calibri"/>
          <w:bCs w:val="0"/>
          <w:sz w:val="26"/>
          <w:szCs w:val="26"/>
          <w:lang w:eastAsia="en-US"/>
        </w:rPr>
      </w:pPr>
      <w:r w:rsidRPr="0019121B">
        <w:rPr>
          <w:rFonts w:eastAsia="Calibri"/>
          <w:bCs w:val="0"/>
          <w:sz w:val="26"/>
          <w:szCs w:val="26"/>
          <w:lang w:eastAsia="en-US"/>
        </w:rPr>
        <w:t>ПРОГНОЗНЫЙ ПЛАН (ПЕРЕЧЕНЬ) ПРИВАТИЗАЦИИ</w:t>
      </w:r>
    </w:p>
    <w:p w:rsidR="0019121B" w:rsidRPr="0019121B" w:rsidRDefault="0019121B" w:rsidP="0019121B">
      <w:pPr>
        <w:pStyle w:val="ConsTitle"/>
        <w:widowControl/>
        <w:ind w:right="0"/>
        <w:jc w:val="center"/>
        <w:rPr>
          <w:rFonts w:eastAsia="Calibri"/>
          <w:bCs w:val="0"/>
          <w:sz w:val="26"/>
          <w:szCs w:val="26"/>
          <w:lang w:eastAsia="en-US"/>
        </w:rPr>
      </w:pPr>
      <w:proofErr w:type="gramStart"/>
      <w:r w:rsidRPr="0019121B">
        <w:rPr>
          <w:rFonts w:eastAsia="Calibri"/>
          <w:bCs w:val="0"/>
          <w:sz w:val="26"/>
          <w:szCs w:val="26"/>
          <w:lang w:eastAsia="en-US"/>
        </w:rPr>
        <w:t>ОБЪЕКТОВ МУНИЦИПАЛЬНОГО ИМУЩЕСТВА</w:t>
      </w:r>
      <w:proofErr w:type="gramEnd"/>
      <w:r w:rsidRPr="0019121B">
        <w:rPr>
          <w:rFonts w:eastAsia="Calibri"/>
          <w:bCs w:val="0"/>
          <w:sz w:val="26"/>
          <w:szCs w:val="26"/>
          <w:lang w:eastAsia="en-US"/>
        </w:rPr>
        <w:t xml:space="preserve"> ПРИВАТИЗИРУЕМЫХ В 2018 ГОДУ</w:t>
      </w:r>
    </w:p>
    <w:p w:rsidR="0019121B" w:rsidRPr="0019121B" w:rsidRDefault="0019121B" w:rsidP="0019121B">
      <w:pPr>
        <w:pStyle w:val="ConsTitle"/>
        <w:widowControl/>
        <w:ind w:right="0"/>
        <w:jc w:val="center"/>
        <w:rPr>
          <w:rFonts w:eastAsia="Calibri"/>
          <w:b w:val="0"/>
          <w:bCs w:val="0"/>
          <w:sz w:val="26"/>
          <w:szCs w:val="26"/>
          <w:lang w:eastAsia="en-US"/>
        </w:rPr>
      </w:pPr>
    </w:p>
    <w:tbl>
      <w:tblPr>
        <w:tblW w:w="1515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1843"/>
        <w:gridCol w:w="1134"/>
        <w:gridCol w:w="1275"/>
        <w:gridCol w:w="1560"/>
        <w:gridCol w:w="1985"/>
        <w:gridCol w:w="1417"/>
        <w:gridCol w:w="1843"/>
        <w:gridCol w:w="1482"/>
      </w:tblGrid>
      <w:tr w:rsidR="0019121B" w:rsidRPr="0019121B" w:rsidTr="00E37A4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Местоположение, адрес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Характеристика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Стоимость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Физическое состояние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Порядок  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 xml:space="preserve">использования    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>в течение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 xml:space="preserve">двух предыдущих  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>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План земельного участка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Причины и 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>основания,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>по которым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 xml:space="preserve">объект включен в 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>прогнозный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>план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Способ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br/>
              <w:t>прива</w:t>
            </w:r>
            <w:bookmarkStart w:id="1" w:name="_GoBack"/>
            <w:bookmarkEnd w:id="1"/>
            <w:r w:rsidRPr="0019121B">
              <w:rPr>
                <w:rFonts w:eastAsia="Calibri"/>
                <w:sz w:val="26"/>
                <w:szCs w:val="26"/>
                <w:lang w:eastAsia="en-US"/>
              </w:rPr>
              <w:t>тизации</w:t>
            </w:r>
          </w:p>
        </w:tc>
      </w:tr>
      <w:tr w:rsidR="0019121B" w:rsidRPr="0019121B" w:rsidTr="00E37A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19121B" w:rsidRPr="0019121B" w:rsidTr="00E37A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Нежилое помещение № 19 (по поэтажному плану 2 этажа) с кадастровым номером 66:42:0101019:225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Свердловская область, </w:t>
            </w:r>
            <w:proofErr w:type="spellStart"/>
            <w:r w:rsidRPr="0019121B">
              <w:rPr>
                <w:rFonts w:eastAsia="Calibri"/>
                <w:sz w:val="26"/>
                <w:szCs w:val="26"/>
                <w:lang w:eastAsia="en-US"/>
              </w:rPr>
              <w:t>г.Заречный</w:t>
            </w:r>
            <w:proofErr w:type="spellEnd"/>
            <w:r w:rsidRPr="0019121B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ул. Ленина,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10,3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142578,0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Под объектом самостоятельный земельный участок не выделен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Не соответствует требованиям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ст. 50 ФЗ от 06.10.2003г.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№ 131 ФЗ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Продажа на аукционе</w:t>
            </w:r>
          </w:p>
        </w:tc>
      </w:tr>
      <w:tr w:rsidR="0019121B" w:rsidRPr="0019121B" w:rsidTr="00E37A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Нежилое помещение № 38 (по поэтажному плану 4 этажа) с кадастровым номером 66:42:0101019:226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Свердловская область, </w:t>
            </w:r>
            <w:proofErr w:type="spellStart"/>
            <w:r w:rsidRPr="0019121B">
              <w:rPr>
                <w:rFonts w:eastAsia="Calibri"/>
                <w:sz w:val="26"/>
                <w:szCs w:val="26"/>
                <w:lang w:eastAsia="en-US"/>
              </w:rPr>
              <w:t>г.Заречный</w:t>
            </w:r>
            <w:proofErr w:type="spellEnd"/>
            <w:r w:rsidRPr="0019121B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ул. Ленина,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10,3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137825,0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Безвозмездное пользование </w:t>
            </w:r>
            <w:proofErr w:type="spellStart"/>
            <w:r w:rsidRPr="0019121B">
              <w:rPr>
                <w:rFonts w:eastAsia="Calibri"/>
                <w:sz w:val="26"/>
                <w:szCs w:val="26"/>
                <w:lang w:eastAsia="en-US"/>
              </w:rPr>
              <w:t>Диль</w:t>
            </w:r>
            <w:proofErr w:type="spellEnd"/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 Е.Е., </w:t>
            </w:r>
            <w:proofErr w:type="spellStart"/>
            <w:r w:rsidRPr="0019121B">
              <w:rPr>
                <w:rFonts w:eastAsia="Calibri"/>
                <w:sz w:val="26"/>
                <w:szCs w:val="26"/>
                <w:lang w:eastAsia="en-US"/>
              </w:rPr>
              <w:t>Диль</w:t>
            </w:r>
            <w:proofErr w:type="spellEnd"/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 Л.Т., </w:t>
            </w:r>
            <w:proofErr w:type="spellStart"/>
            <w:r w:rsidRPr="0019121B">
              <w:rPr>
                <w:rFonts w:eastAsia="Calibri"/>
                <w:sz w:val="26"/>
                <w:szCs w:val="26"/>
                <w:lang w:eastAsia="en-US"/>
              </w:rPr>
              <w:t>Диль</w:t>
            </w:r>
            <w:proofErr w:type="spellEnd"/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 С.Е., </w:t>
            </w:r>
            <w:proofErr w:type="spellStart"/>
            <w:r w:rsidRPr="0019121B">
              <w:rPr>
                <w:rFonts w:eastAsia="Calibri"/>
                <w:sz w:val="26"/>
                <w:szCs w:val="26"/>
                <w:lang w:eastAsia="en-US"/>
              </w:rPr>
              <w:t>Диль</w:t>
            </w:r>
            <w:proofErr w:type="spellEnd"/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 Е.Е.,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t>иль</w:t>
            </w:r>
            <w:proofErr w:type="spellEnd"/>
            <w:r w:rsidRPr="0019121B">
              <w:rPr>
                <w:rFonts w:eastAsia="Calibri"/>
                <w:sz w:val="26"/>
                <w:szCs w:val="26"/>
                <w:lang w:eastAsia="en-US"/>
              </w:rPr>
              <w:t xml:space="preserve"> Л.Е. на основании решения </w:t>
            </w:r>
            <w:r w:rsidRPr="0019121B">
              <w:rPr>
                <w:rFonts w:eastAsia="Calibri"/>
                <w:sz w:val="26"/>
                <w:szCs w:val="26"/>
                <w:lang w:eastAsia="en-US"/>
              </w:rPr>
              <w:lastRenderedPageBreak/>
              <w:t>Заречного районного суда Свердловской области от 15.06.2009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 объектом самостоятельный земельный участок не выделен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Не соответствует требованиям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ст. 50 ФЗ от 06.10.2003г.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№ 131 ФЗ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Продажа на аукционе</w:t>
            </w:r>
          </w:p>
        </w:tc>
      </w:tr>
      <w:tr w:rsidR="0019121B" w:rsidRPr="0019121B" w:rsidTr="00E37A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Нежилое помещение (по поэтажному плану 1 этажа) с кадастровым номером 66:42:0101030:4276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Свердловская область, г. Заречный, ул. Октябрьская,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15,8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82632,0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Под объектом самостоятельный земельный участок не выделен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Не соответствует требованиям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ст. 50 ФЗ от 06.10.2003г.</w:t>
            </w:r>
          </w:p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№ 131 ФЗ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21B" w:rsidRPr="0019121B" w:rsidRDefault="0019121B" w:rsidP="00B13B91">
            <w:pPr>
              <w:pStyle w:val="ConsCell"/>
              <w:widowControl/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121B">
              <w:rPr>
                <w:rFonts w:eastAsia="Calibri"/>
                <w:sz w:val="26"/>
                <w:szCs w:val="26"/>
                <w:lang w:eastAsia="en-US"/>
              </w:rPr>
              <w:t>Продажа на аукционе</w:t>
            </w:r>
          </w:p>
        </w:tc>
      </w:tr>
    </w:tbl>
    <w:p w:rsidR="0019121B" w:rsidRPr="0019121B" w:rsidRDefault="0019121B" w:rsidP="0019121B">
      <w:pPr>
        <w:jc w:val="both"/>
        <w:rPr>
          <w:rFonts w:ascii="Arial" w:eastAsia="Calibri" w:hAnsi="Arial" w:cs="Arial"/>
          <w:sz w:val="26"/>
          <w:szCs w:val="26"/>
        </w:rPr>
      </w:pPr>
    </w:p>
    <w:p w:rsidR="0019121B" w:rsidRPr="0019121B" w:rsidRDefault="0019121B" w:rsidP="0019121B">
      <w:pPr>
        <w:jc w:val="both"/>
        <w:rPr>
          <w:rFonts w:ascii="Arial" w:eastAsia="Calibri" w:hAnsi="Arial" w:cs="Arial"/>
          <w:sz w:val="26"/>
          <w:szCs w:val="26"/>
        </w:rPr>
      </w:pPr>
    </w:p>
    <w:p w:rsidR="0019121B" w:rsidRDefault="0019121B" w:rsidP="00AF729C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</w:p>
    <w:p w:rsidR="0019121B" w:rsidRDefault="0019121B" w:rsidP="00AF729C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</w:p>
    <w:p w:rsidR="0019121B" w:rsidRDefault="0019121B" w:rsidP="00AF729C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</w:p>
    <w:p w:rsidR="00264DEB" w:rsidRPr="0019121B" w:rsidRDefault="00264DEB">
      <w:pPr>
        <w:rPr>
          <w:rFonts w:ascii="Arial" w:eastAsia="Calibri" w:hAnsi="Arial" w:cs="Arial"/>
          <w:sz w:val="26"/>
          <w:szCs w:val="26"/>
        </w:rPr>
      </w:pPr>
    </w:p>
    <w:sectPr w:rsidR="00264DEB" w:rsidRPr="0019121B" w:rsidSect="0019121B">
      <w:pgSz w:w="16838" w:h="11906" w:orient="landscape" w:code="9"/>
      <w:pgMar w:top="851" w:right="851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A3F"/>
    <w:multiLevelType w:val="hybridMultilevel"/>
    <w:tmpl w:val="C7D26BE4"/>
    <w:lvl w:ilvl="0" w:tplc="9668BE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9C"/>
    <w:rsid w:val="000C5F28"/>
    <w:rsid w:val="0019121B"/>
    <w:rsid w:val="00197FD8"/>
    <w:rsid w:val="00264DEB"/>
    <w:rsid w:val="00477340"/>
    <w:rsid w:val="00502DF4"/>
    <w:rsid w:val="00755D1B"/>
    <w:rsid w:val="00836019"/>
    <w:rsid w:val="0094165D"/>
    <w:rsid w:val="00AF729C"/>
    <w:rsid w:val="00C175DB"/>
    <w:rsid w:val="00E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95C"/>
  <w15:chartTrackingRefBased/>
  <w15:docId w15:val="{B4AD2B6E-D22A-4832-87C0-CDBAC69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9121B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121B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ConsCell">
    <w:name w:val="ConsCell"/>
    <w:rsid w:val="00191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91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912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1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2018-01-26T05:50:00Z</dcterms:created>
  <dcterms:modified xsi:type="dcterms:W3CDTF">2018-01-26T06:02:00Z</dcterms:modified>
</cp:coreProperties>
</file>