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A2" w:rsidRPr="0075494A" w:rsidRDefault="00CE7DA2" w:rsidP="00CE7DA2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494A">
        <w:rPr>
          <w:sz w:val="28"/>
          <w:szCs w:val="28"/>
        </w:rPr>
        <w:t xml:space="preserve">Межрайонная </w:t>
      </w:r>
      <w:r w:rsidR="00EB745B" w:rsidRPr="0075494A">
        <w:rPr>
          <w:sz w:val="28"/>
          <w:szCs w:val="28"/>
        </w:rPr>
        <w:t xml:space="preserve">инспекция </w:t>
      </w:r>
      <w:r w:rsidRPr="0075494A">
        <w:rPr>
          <w:sz w:val="28"/>
          <w:szCs w:val="28"/>
        </w:rPr>
        <w:t>ФНС России №29 по Свердловской области приглашает всех желающих принять участие в бесплатных вебинарах</w:t>
      </w:r>
      <w:r w:rsidR="00E367C9" w:rsidRPr="0075494A">
        <w:rPr>
          <w:sz w:val="28"/>
          <w:szCs w:val="28"/>
        </w:rPr>
        <w:t>,</w:t>
      </w:r>
      <w:r w:rsidRPr="0075494A">
        <w:rPr>
          <w:sz w:val="28"/>
          <w:szCs w:val="28"/>
        </w:rPr>
        <w:t xml:space="preserve"> проводимых инспекцией. </w:t>
      </w:r>
    </w:p>
    <w:p w:rsidR="00763710" w:rsidRPr="00183F3B" w:rsidRDefault="00B03F63" w:rsidP="00890875">
      <w:pPr>
        <w:shd w:val="clear" w:color="auto" w:fill="FFFFFF"/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5494A">
        <w:rPr>
          <w:rFonts w:eastAsia="Calibri"/>
          <w:sz w:val="28"/>
          <w:szCs w:val="28"/>
          <w:lang w:eastAsia="en-US"/>
        </w:rPr>
        <w:t xml:space="preserve">Ближайший вебинар будет </w:t>
      </w:r>
      <w:r w:rsidR="00E57894" w:rsidRPr="0075494A">
        <w:rPr>
          <w:rFonts w:eastAsia="Calibri"/>
          <w:sz w:val="28"/>
          <w:szCs w:val="28"/>
          <w:lang w:eastAsia="en-US"/>
        </w:rPr>
        <w:t>проводиться</w:t>
      </w:r>
      <w:r w:rsidR="00E57894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224485">
        <w:rPr>
          <w:rFonts w:eastAsia="Calibri"/>
          <w:b/>
          <w:sz w:val="28"/>
          <w:szCs w:val="28"/>
          <w:lang w:eastAsia="en-US"/>
        </w:rPr>
        <w:t>1</w:t>
      </w:r>
      <w:r w:rsidR="004D6C49">
        <w:rPr>
          <w:rFonts w:eastAsia="Calibri"/>
          <w:b/>
          <w:sz w:val="28"/>
          <w:szCs w:val="28"/>
          <w:lang w:eastAsia="en-US"/>
        </w:rPr>
        <w:t>8</w:t>
      </w:r>
      <w:r w:rsidR="00763710">
        <w:rPr>
          <w:rFonts w:eastAsia="Calibri"/>
          <w:b/>
          <w:sz w:val="27"/>
          <w:szCs w:val="27"/>
          <w:lang w:eastAsia="en-US"/>
        </w:rPr>
        <w:t xml:space="preserve"> апреля</w:t>
      </w:r>
      <w:r w:rsidR="00763710" w:rsidRPr="00183F3B">
        <w:rPr>
          <w:rFonts w:eastAsia="Calibri"/>
          <w:sz w:val="27"/>
          <w:szCs w:val="27"/>
          <w:lang w:eastAsia="en-US"/>
        </w:rPr>
        <w:t xml:space="preserve"> </w:t>
      </w:r>
      <w:r w:rsidR="00763710">
        <w:rPr>
          <w:rFonts w:eastAsia="Calibri"/>
          <w:sz w:val="27"/>
          <w:szCs w:val="27"/>
          <w:lang w:eastAsia="en-US"/>
        </w:rPr>
        <w:t>на тему</w:t>
      </w:r>
      <w:r w:rsidR="00763710" w:rsidRPr="00183F3B">
        <w:rPr>
          <w:rFonts w:eastAsia="Calibri"/>
          <w:sz w:val="27"/>
          <w:szCs w:val="27"/>
          <w:lang w:eastAsia="en-US"/>
        </w:rPr>
        <w:t xml:space="preserve">: </w:t>
      </w:r>
      <w:r w:rsidR="00890875" w:rsidRPr="00890875">
        <w:rPr>
          <w:rFonts w:eastAsia="Calibri"/>
          <w:sz w:val="27"/>
          <w:szCs w:val="27"/>
          <w:lang w:eastAsia="en-US"/>
        </w:rPr>
        <w:t>Обязанность декларирования доходов физическими лицами. Сроки представления декларации и уплаты налога на доходы физических лиц.</w:t>
      </w:r>
      <w:r w:rsidR="00890875">
        <w:rPr>
          <w:rFonts w:eastAsia="Calibri"/>
          <w:sz w:val="27"/>
          <w:szCs w:val="27"/>
          <w:lang w:eastAsia="en-US"/>
        </w:rPr>
        <w:t xml:space="preserve"> </w:t>
      </w:r>
      <w:r w:rsidR="00890875" w:rsidRPr="00890875">
        <w:rPr>
          <w:rFonts w:eastAsia="Calibri"/>
          <w:sz w:val="27"/>
          <w:szCs w:val="27"/>
          <w:lang w:eastAsia="en-US"/>
        </w:rPr>
        <w:t>Последствия непредставления налоговой декларации по форме 3-НДФЛ. Порядок расчета имущественных налогов физических лиц. Порядок предоставления налоговых льгот по имущественным налогам   физическим лицам.  ЕНС. Как формируется сальдо ЕНС. Правила распределения ЕНП. Порядок начисления пени на отрицательное сальдо ЕНС.</w:t>
      </w:r>
      <w:r w:rsidR="00890875">
        <w:rPr>
          <w:rFonts w:eastAsia="Calibri"/>
          <w:sz w:val="27"/>
          <w:szCs w:val="27"/>
          <w:lang w:eastAsia="en-US"/>
        </w:rPr>
        <w:t xml:space="preserve"> </w:t>
      </w:r>
      <w:r w:rsidR="00890875" w:rsidRPr="00890875">
        <w:rPr>
          <w:rFonts w:eastAsia="Calibri"/>
          <w:sz w:val="27"/>
          <w:szCs w:val="27"/>
          <w:lang w:eastAsia="en-US"/>
        </w:rPr>
        <w:t>Проект «Общественное питание».</w:t>
      </w:r>
      <w:r w:rsidR="00890875">
        <w:rPr>
          <w:rFonts w:eastAsia="Calibri"/>
          <w:sz w:val="27"/>
          <w:szCs w:val="27"/>
          <w:lang w:eastAsia="en-US"/>
        </w:rPr>
        <w:t xml:space="preserve"> </w:t>
      </w:r>
      <w:r w:rsidR="00890875" w:rsidRPr="00890875">
        <w:rPr>
          <w:rFonts w:eastAsia="Calibri"/>
          <w:sz w:val="27"/>
          <w:szCs w:val="27"/>
          <w:lang w:eastAsia="en-US"/>
        </w:rPr>
        <w:t>Электронные сервисы ФНС России, реализованные в целях упрощения процедуры регистрации юридических лиц и индивидуальных предпринимателей, использование типовых уставов обществ с ограниченной ответственностью. Новые возможности в «Личном кабинете индивидуального предпринимателя».</w:t>
      </w:r>
    </w:p>
    <w:p w:rsidR="0074538E" w:rsidRPr="0075494A" w:rsidRDefault="007C3FD4" w:rsidP="009638F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вебинара</w:t>
      </w:r>
      <w:r w:rsidR="0074538E" w:rsidRPr="0075494A">
        <w:rPr>
          <w:sz w:val="28"/>
          <w:szCs w:val="28"/>
        </w:rPr>
        <w:t xml:space="preserve"> с 14.00 до 15.00.</w:t>
      </w:r>
    </w:p>
    <w:p w:rsidR="00CE7DA2" w:rsidRPr="0075494A" w:rsidRDefault="00F04692" w:rsidP="00CE7DA2">
      <w:pPr>
        <w:spacing w:line="360" w:lineRule="auto"/>
        <w:ind w:firstLine="709"/>
        <w:jc w:val="both"/>
        <w:rPr>
          <w:rStyle w:val="a3"/>
          <w:sz w:val="28"/>
          <w:szCs w:val="28"/>
        </w:rPr>
      </w:pPr>
      <w:r w:rsidRPr="0075494A">
        <w:rPr>
          <w:b/>
          <w:sz w:val="28"/>
          <w:szCs w:val="28"/>
        </w:rPr>
        <w:t>Для участия в вебинар</w:t>
      </w:r>
      <w:r w:rsidR="007C3FD4">
        <w:rPr>
          <w:b/>
          <w:sz w:val="28"/>
          <w:szCs w:val="28"/>
        </w:rPr>
        <w:t>е</w:t>
      </w:r>
      <w:r w:rsidRPr="0075494A">
        <w:rPr>
          <w:b/>
          <w:sz w:val="28"/>
          <w:szCs w:val="28"/>
        </w:rPr>
        <w:t xml:space="preserve"> </w:t>
      </w:r>
      <w:r w:rsidR="00CE7DA2" w:rsidRPr="0075494A">
        <w:rPr>
          <w:b/>
          <w:sz w:val="28"/>
          <w:szCs w:val="28"/>
        </w:rPr>
        <w:t>необходимо зарегистрироваться по ссылке:</w:t>
      </w:r>
      <w:r w:rsidR="00CE7DA2" w:rsidRPr="0075494A">
        <w:rPr>
          <w:rFonts w:eastAsia="Calibri"/>
          <w:sz w:val="28"/>
          <w:szCs w:val="28"/>
          <w:lang w:eastAsia="en-US"/>
        </w:rPr>
        <w:t xml:space="preserve"> </w:t>
      </w:r>
      <w:hyperlink r:id="rId4" w:history="1">
        <w:r w:rsidR="00CE7DA2" w:rsidRPr="0075494A">
          <w:rPr>
            <w:rStyle w:val="a3"/>
            <w:sz w:val="28"/>
            <w:szCs w:val="28"/>
          </w:rPr>
          <w:t>https://fns.ktalk.ru/ifns6683</w:t>
        </w:r>
      </w:hyperlink>
      <w:r w:rsidR="00CE7DA2" w:rsidRPr="0075494A">
        <w:rPr>
          <w:rStyle w:val="a3"/>
          <w:sz w:val="28"/>
          <w:szCs w:val="28"/>
        </w:rPr>
        <w:t>.</w:t>
      </w:r>
    </w:p>
    <w:p w:rsidR="001F153F" w:rsidRPr="00EB745B" w:rsidRDefault="00304690">
      <w:pPr>
        <w:rPr>
          <w:sz w:val="27"/>
          <w:szCs w:val="27"/>
        </w:rPr>
      </w:pPr>
    </w:p>
    <w:sectPr w:rsidR="001F153F" w:rsidRPr="00EB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A2"/>
    <w:rsid w:val="00007D43"/>
    <w:rsid w:val="00013928"/>
    <w:rsid w:val="0003509D"/>
    <w:rsid w:val="00090284"/>
    <w:rsid w:val="000D3476"/>
    <w:rsid w:val="000F3A8D"/>
    <w:rsid w:val="00116C1D"/>
    <w:rsid w:val="00183F3B"/>
    <w:rsid w:val="00224485"/>
    <w:rsid w:val="00273AA8"/>
    <w:rsid w:val="00294854"/>
    <w:rsid w:val="002A6847"/>
    <w:rsid w:val="002D2CE7"/>
    <w:rsid w:val="002E25F1"/>
    <w:rsid w:val="00304690"/>
    <w:rsid w:val="00330335"/>
    <w:rsid w:val="00350F70"/>
    <w:rsid w:val="003E2D76"/>
    <w:rsid w:val="003E707B"/>
    <w:rsid w:val="003F42B3"/>
    <w:rsid w:val="00476501"/>
    <w:rsid w:val="004A3094"/>
    <w:rsid w:val="004D6C49"/>
    <w:rsid w:val="00533CF9"/>
    <w:rsid w:val="00551D4D"/>
    <w:rsid w:val="005A7CDE"/>
    <w:rsid w:val="005C5CD0"/>
    <w:rsid w:val="005D0D25"/>
    <w:rsid w:val="0061374F"/>
    <w:rsid w:val="00705699"/>
    <w:rsid w:val="0074538E"/>
    <w:rsid w:val="0075494A"/>
    <w:rsid w:val="007558EB"/>
    <w:rsid w:val="00763710"/>
    <w:rsid w:val="007A364D"/>
    <w:rsid w:val="007C3FD4"/>
    <w:rsid w:val="00805A25"/>
    <w:rsid w:val="00821FF5"/>
    <w:rsid w:val="00890875"/>
    <w:rsid w:val="008A2D9C"/>
    <w:rsid w:val="008B5739"/>
    <w:rsid w:val="00927C58"/>
    <w:rsid w:val="009614F8"/>
    <w:rsid w:val="009638FB"/>
    <w:rsid w:val="009D4FF8"/>
    <w:rsid w:val="00A5185E"/>
    <w:rsid w:val="00A51A0E"/>
    <w:rsid w:val="00AE41A5"/>
    <w:rsid w:val="00B0206F"/>
    <w:rsid w:val="00B03F63"/>
    <w:rsid w:val="00B2706F"/>
    <w:rsid w:val="00B65BC4"/>
    <w:rsid w:val="00B7385A"/>
    <w:rsid w:val="00BD28D0"/>
    <w:rsid w:val="00CB5CCC"/>
    <w:rsid w:val="00CE7DA2"/>
    <w:rsid w:val="00D254AB"/>
    <w:rsid w:val="00D44037"/>
    <w:rsid w:val="00D71CD5"/>
    <w:rsid w:val="00DB3CE4"/>
    <w:rsid w:val="00DE7D16"/>
    <w:rsid w:val="00DF7D04"/>
    <w:rsid w:val="00E232D7"/>
    <w:rsid w:val="00E367C9"/>
    <w:rsid w:val="00E45119"/>
    <w:rsid w:val="00E57894"/>
    <w:rsid w:val="00EA7CA5"/>
    <w:rsid w:val="00EB745B"/>
    <w:rsid w:val="00F04692"/>
    <w:rsid w:val="00F1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B9699-A970-44C2-BAB6-416E5123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A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7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ns.ktalk.ru/ifns66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8</cp:revision>
  <dcterms:created xsi:type="dcterms:W3CDTF">2024-04-01T04:34:00Z</dcterms:created>
  <dcterms:modified xsi:type="dcterms:W3CDTF">2024-04-05T05:11:00Z</dcterms:modified>
</cp:coreProperties>
</file>