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8A" w:rsidRDefault="00A4611B">
      <w:pPr>
        <w:spacing w:line="312" w:lineRule="auto"/>
        <w:jc w:val="center"/>
      </w:pPr>
      <w:r>
        <w:rPr>
          <w:rFonts w:ascii="Liberation Serif" w:hAnsi="Liberation Serif"/>
          <w:sz w:val="28"/>
          <w:szCs w:val="28"/>
        </w:rPr>
        <w:object w:dxaOrig="789" w:dyaOrig="1014" w14:anchorId="595F0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.5pt;visibility:visible;mso-wrap-style:square" o:ole="">
            <v:imagedata r:id="rId7" o:title=""/>
          </v:shape>
          <o:OLEObject Type="Embed" ProgID="Word.Document.8" ShapeID="Object 1" DrawAspect="Content" ObjectID="_1727849096" r:id="rId8"/>
        </w:object>
      </w:r>
    </w:p>
    <w:p w:rsidR="00EE11EB" w:rsidRPr="00EE11EB" w:rsidRDefault="00EE11EB" w:rsidP="00EE11E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EE11EB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EE11EB" w:rsidRPr="00EE11EB" w:rsidRDefault="00EE11EB" w:rsidP="00EE11E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EE11EB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EE11EB" w:rsidRPr="00EE11EB" w:rsidRDefault="00EE11EB" w:rsidP="00EE11E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EE11EB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EACF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E11EB" w:rsidRPr="00EE11EB" w:rsidRDefault="00EE11EB" w:rsidP="00EE11E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E11EB" w:rsidRPr="00EE11EB" w:rsidRDefault="00EE11EB" w:rsidP="00EE11E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E11EB" w:rsidRPr="00EE11EB" w:rsidRDefault="00EE11EB" w:rsidP="00EE11E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EE11EB">
        <w:rPr>
          <w:rFonts w:ascii="Liberation Serif" w:hAnsi="Liberation Serif"/>
          <w:sz w:val="24"/>
        </w:rPr>
        <w:t>от___</w:t>
      </w:r>
      <w:r>
        <w:rPr>
          <w:rFonts w:ascii="Liberation Serif" w:hAnsi="Liberation Serif"/>
          <w:sz w:val="24"/>
          <w:u w:val="single"/>
        </w:rPr>
        <w:t>19.10.2022</w:t>
      </w:r>
      <w:r w:rsidRPr="00EE11EB">
        <w:rPr>
          <w:rFonts w:ascii="Liberation Serif" w:hAnsi="Liberation Serif"/>
          <w:sz w:val="24"/>
        </w:rPr>
        <w:t>____  №  ___</w:t>
      </w:r>
      <w:r>
        <w:rPr>
          <w:rFonts w:ascii="Liberation Serif" w:hAnsi="Liberation Serif"/>
          <w:sz w:val="24"/>
          <w:u w:val="single"/>
        </w:rPr>
        <w:t>1287-П</w:t>
      </w:r>
      <w:bookmarkStart w:id="0" w:name="_GoBack"/>
      <w:bookmarkEnd w:id="0"/>
      <w:r w:rsidRPr="00EE11EB">
        <w:rPr>
          <w:rFonts w:ascii="Liberation Serif" w:hAnsi="Liberation Serif"/>
          <w:sz w:val="24"/>
        </w:rPr>
        <w:t>____</w:t>
      </w:r>
    </w:p>
    <w:p w:rsidR="00EE11EB" w:rsidRPr="00EE11EB" w:rsidRDefault="00EE11EB" w:rsidP="00EE11E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E11EB" w:rsidRPr="00EE11EB" w:rsidRDefault="00EE11EB" w:rsidP="00EE11EB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EE11EB">
        <w:rPr>
          <w:rFonts w:ascii="Liberation Serif" w:hAnsi="Liberation Serif"/>
          <w:sz w:val="24"/>
          <w:szCs w:val="24"/>
        </w:rPr>
        <w:t>г. Заречный</w:t>
      </w:r>
    </w:p>
    <w:p w:rsidR="00CD588A" w:rsidRDefault="00CD588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D588A" w:rsidRDefault="00CD588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D588A" w:rsidRDefault="00A4611B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 внесении изменений в административный регламент</w:t>
      </w:r>
    </w:p>
    <w:p w:rsidR="00CD588A" w:rsidRDefault="00A4611B">
      <w:pPr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предоставления муниципальной услуги «</w:t>
      </w:r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Об утверждении административного регламента предоставления муниципальной услуги «Предоставление путевок детям в организации отдыха в </w:t>
      </w:r>
      <w:r>
        <w:rPr>
          <w:rFonts w:ascii="Liberation Serif" w:hAnsi="Liberation Serif" w:cs="Liberation Serif"/>
          <w:b/>
          <w:color w:val="000000"/>
          <w:sz w:val="26"/>
          <w:szCs w:val="26"/>
        </w:rPr>
        <w:t>дневных и загородных лагерях</w:t>
      </w:r>
      <w:r>
        <w:rPr>
          <w:rFonts w:ascii="Liberation Serif" w:hAnsi="Liberation Serif" w:cs="Liberation Serif"/>
          <w:b/>
          <w:sz w:val="26"/>
          <w:szCs w:val="26"/>
        </w:rPr>
        <w:t>»</w:t>
      </w:r>
    </w:p>
    <w:p w:rsidR="00CD588A" w:rsidRDefault="00A4611B">
      <w:pPr>
        <w:tabs>
          <w:tab w:val="left" w:pos="4755"/>
        </w:tabs>
        <w:ind w:firstLine="709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ab/>
      </w:r>
    </w:p>
    <w:p w:rsidR="00CD588A" w:rsidRDefault="00A4611B">
      <w:pPr>
        <w:pStyle w:val="Textbodyindent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</w:t>
      </w:r>
      <w:r>
        <w:rPr>
          <w:rFonts w:ascii="Liberation Serif" w:hAnsi="Liberation Serif" w:cs="Liberation Serif"/>
          <w:color w:val="000000"/>
          <w:sz w:val="26"/>
          <w:szCs w:val="26"/>
        </w:rPr>
        <w:t>предоставления государственных и муниципальных услуг», Федеральным законом от 29 декабря 2012 года № 273-ФЗ «Об образовании в Российской Федерации», Постановлением Правительства Российской Федерации от 24.10.2011 № 861 «О федеральных государственных информ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ационных системах, обеспечивающих предоставление в электронной форме государственных и муниципальных услуг (осуществление функций)», постановлением администрации городского округа Заречный от 21.11.2018 </w:t>
      </w:r>
      <w:r>
        <w:rPr>
          <w:rFonts w:ascii="Liberation Serif" w:hAnsi="Liberation Serif" w:cs="Liberation Serif"/>
          <w:color w:val="000000"/>
          <w:sz w:val="26"/>
          <w:szCs w:val="26"/>
        </w:rPr>
        <w:br/>
      </w:r>
      <w:r>
        <w:rPr>
          <w:rFonts w:ascii="Liberation Serif" w:hAnsi="Liberation Serif" w:cs="Liberation Serif"/>
          <w:color w:val="000000"/>
          <w:sz w:val="26"/>
          <w:szCs w:val="26"/>
        </w:rPr>
        <w:t>№ 1027-П «Об утверждении порядка разработки и утверж</w:t>
      </w:r>
      <w:r>
        <w:rPr>
          <w:rFonts w:ascii="Liberation Serif" w:hAnsi="Liberation Serif" w:cs="Liberation Serif"/>
          <w:color w:val="000000"/>
          <w:sz w:val="26"/>
          <w:szCs w:val="26"/>
        </w:rPr>
        <w:t>дения административных регламентов предоставления муниципальных услуг», на основании ст. ст. 28, 31 Устава городского округа Заречный администрация городского округа Заречный</w:t>
      </w:r>
    </w:p>
    <w:p w:rsidR="00CD588A" w:rsidRDefault="00A4611B">
      <w:pPr>
        <w:pStyle w:val="Textbodyindent"/>
        <w:ind w:right="0" w:firstLine="0"/>
        <w:jc w:val="both"/>
      </w:pPr>
      <w:r>
        <w:rPr>
          <w:rFonts w:ascii="Liberation Serif" w:hAnsi="Liberation Serif" w:cs="Liberation Serif"/>
          <w:b/>
          <w:bCs/>
          <w:sz w:val="26"/>
          <w:szCs w:val="26"/>
        </w:rPr>
        <w:t>ПОСТАНОВЛЯЕТ:</w:t>
      </w:r>
    </w:p>
    <w:p w:rsidR="00CD588A" w:rsidRDefault="00A4611B">
      <w:pPr>
        <w:pStyle w:val="Default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1. Внести в административный регламент предоставления 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</w:t>
      </w:r>
      <w:r>
        <w:rPr>
          <w:rFonts w:ascii="Liberation Serif" w:eastAsia="Calibri" w:hAnsi="Liberation Serif" w:cs="Liberation Serif"/>
          <w:sz w:val="26"/>
          <w:szCs w:val="26"/>
        </w:rPr>
        <w:t>«</w:t>
      </w:r>
      <w:r>
        <w:rPr>
          <w:rFonts w:ascii="Liberation Serif" w:hAnsi="Liberation Serif" w:cs="Liberation Serif"/>
          <w:bCs/>
          <w:color w:val="auto"/>
          <w:sz w:val="26"/>
          <w:szCs w:val="26"/>
        </w:rPr>
        <w:t>Об утверждении административного регламента предоставления муниципальной услуги «Предоставление путевок детям в организации отдыха в дневных и загородных лагерях»</w:t>
      </w:r>
      <w:r>
        <w:rPr>
          <w:rFonts w:ascii="Liberation Serif" w:hAnsi="Liberation Serif" w:cs="Liberation Serif"/>
          <w:sz w:val="26"/>
          <w:szCs w:val="26"/>
        </w:rPr>
        <w:t xml:space="preserve">, утвержденный постановлением администрации городского округа Заречный от 30.04.2019 </w:t>
      </w:r>
      <w:r>
        <w:rPr>
          <w:rFonts w:ascii="Liberation Serif" w:hAnsi="Liberation Serif" w:cs="Liberation Serif"/>
          <w:sz w:val="26"/>
          <w:szCs w:val="26"/>
        </w:rPr>
        <w:t xml:space="preserve">№ 474-П, изменения, изложив подпункт 50.8 пункта 50 раздела </w:t>
      </w:r>
      <w:r>
        <w:rPr>
          <w:rFonts w:ascii="Liberation Serif" w:hAnsi="Liberation Serif" w:cs="Liberation Serif"/>
          <w:sz w:val="26"/>
          <w:szCs w:val="26"/>
          <w:lang w:val="en-US"/>
        </w:rPr>
        <w:t>III</w:t>
      </w:r>
      <w:r>
        <w:rPr>
          <w:rFonts w:ascii="Liberation Serif" w:hAnsi="Liberation Serif" w:cs="Liberation Serif"/>
          <w:sz w:val="26"/>
          <w:szCs w:val="26"/>
        </w:rPr>
        <w:t xml:space="preserve"> в следующей редакции:</w:t>
      </w:r>
    </w:p>
    <w:p w:rsidR="00CD588A" w:rsidRDefault="00A4611B">
      <w:pPr>
        <w:pStyle w:val="defaultmrcssattr"/>
        <w:shd w:val="clear" w:color="auto" w:fill="FFFFFF"/>
        <w:spacing w:before="0" w:after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color w:val="000000"/>
          <w:sz w:val="26"/>
          <w:szCs w:val="26"/>
        </w:rPr>
        <w:t>«50.8. Заявитель имеет однократное право получения путевки в текущем году на каждого из своих детей в одну оздоровительную организацию:</w:t>
      </w:r>
    </w:p>
    <w:p w:rsidR="00CD588A" w:rsidRDefault="00A4611B">
      <w:pPr>
        <w:pStyle w:val="a8"/>
        <w:widowControl/>
        <w:numPr>
          <w:ilvl w:val="2"/>
          <w:numId w:val="1"/>
        </w:numPr>
        <w:shd w:val="clear" w:color="auto" w:fill="FFFFFF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санатории и санаторные </w:t>
      </w:r>
      <w:r>
        <w:rPr>
          <w:rFonts w:ascii="Liberation Serif" w:hAnsi="Liberation Serif" w:cs="Liberation Serif"/>
          <w:color w:val="000000"/>
          <w:sz w:val="26"/>
          <w:szCs w:val="26"/>
        </w:rPr>
        <w:t>оздоровительные лагеря;</w:t>
      </w:r>
    </w:p>
    <w:p w:rsidR="00CD588A" w:rsidRDefault="00A4611B">
      <w:pPr>
        <w:pStyle w:val="a8"/>
        <w:widowControl/>
        <w:numPr>
          <w:ilvl w:val="2"/>
          <w:numId w:val="1"/>
        </w:numPr>
        <w:shd w:val="clear" w:color="auto" w:fill="FFFFFF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>загородные стационарные детские оздоровительные лагеря круглогодичного и сезонного действия;</w:t>
      </w:r>
    </w:p>
    <w:p w:rsidR="00CD588A" w:rsidRDefault="00A4611B">
      <w:pPr>
        <w:pStyle w:val="a8"/>
        <w:widowControl/>
        <w:shd w:val="clear" w:color="auto" w:fill="FFFFFF"/>
        <w:tabs>
          <w:tab w:val="left" w:pos="1560"/>
        </w:tabs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>50.8.3 оздоровительные лагеря с дневным пребыванием детей.</w:t>
      </w:r>
    </w:p>
    <w:p w:rsidR="00CD588A" w:rsidRDefault="00A4611B">
      <w:pPr>
        <w:widowControl/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>Путевки «Поезд Здоровья» предоставляются один раз в три года.</w:t>
      </w:r>
    </w:p>
    <w:p w:rsidR="00CD588A" w:rsidRDefault="00A4611B">
      <w:pPr>
        <w:widowControl/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>При наличии путево</w:t>
      </w:r>
      <w:r>
        <w:rPr>
          <w:rFonts w:ascii="Liberation Serif" w:hAnsi="Liberation Serif" w:cs="Liberation Serif"/>
          <w:color w:val="000000"/>
          <w:sz w:val="26"/>
          <w:szCs w:val="26"/>
        </w:rPr>
        <w:t>к заявитель имеет право на получение путевки в оздоровительную организацию повторно. Повторная путевка выдается в соответствии с порядковым номером подачи заявления.».</w:t>
      </w:r>
    </w:p>
    <w:p w:rsidR="00CD588A" w:rsidRDefault="00A4611B">
      <w:pPr>
        <w:pStyle w:val="Default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lastRenderedPageBreak/>
        <w:t>2. Опубликовать настоящее постановление в Бюллетене официальных документов городского ок</w:t>
      </w:r>
      <w:r>
        <w:rPr>
          <w:rFonts w:ascii="Liberation Serif" w:hAnsi="Liberation Serif" w:cs="Liberation Serif"/>
          <w:sz w:val="26"/>
          <w:szCs w:val="26"/>
        </w:rPr>
        <w:t>руга Заречный и разместить на официальном сайте городского округа Заречный (</w:t>
      </w:r>
      <w:hyperlink r:id="rId9" w:history="1">
        <w:r>
          <w:rPr>
            <w:rStyle w:val="ac"/>
            <w:rFonts w:ascii="Liberation Serif" w:hAnsi="Liberation Serif" w:cs="Liberation Serif"/>
            <w:color w:val="000000"/>
            <w:sz w:val="26"/>
            <w:szCs w:val="26"/>
            <w:u w:val="none"/>
          </w:rPr>
          <w:t>www.gorod-zarechny.ru</w:t>
        </w:r>
      </w:hyperlink>
      <w:r>
        <w:rPr>
          <w:rFonts w:ascii="Liberation Serif" w:hAnsi="Liberation Serif" w:cs="Liberation Serif"/>
          <w:sz w:val="26"/>
          <w:szCs w:val="26"/>
        </w:rPr>
        <w:t>).</w:t>
      </w:r>
    </w:p>
    <w:p w:rsidR="00CD588A" w:rsidRDefault="00A4611B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3.</w:t>
      </w:r>
      <w:r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Направить настоящее постановление в орган, осуществляющий ведение Свердловского областного регистра МНПА.</w:t>
      </w:r>
    </w:p>
    <w:p w:rsidR="00CD588A" w:rsidRDefault="00CD588A">
      <w:pPr>
        <w:pStyle w:val="Default"/>
        <w:rPr>
          <w:rFonts w:ascii="Liberation Serif" w:hAnsi="Liberation Serif" w:cs="Liberation Serif"/>
          <w:sz w:val="26"/>
          <w:szCs w:val="26"/>
        </w:rPr>
      </w:pPr>
    </w:p>
    <w:p w:rsidR="00CD588A" w:rsidRDefault="00CD588A">
      <w:pPr>
        <w:pStyle w:val="Default"/>
        <w:rPr>
          <w:rFonts w:ascii="Liberation Serif" w:hAnsi="Liberation Serif" w:cs="Liberation Serif"/>
          <w:color w:val="auto"/>
          <w:sz w:val="26"/>
          <w:szCs w:val="26"/>
        </w:rPr>
      </w:pPr>
    </w:p>
    <w:p w:rsidR="00CD588A" w:rsidRDefault="00A4611B">
      <w:pPr>
        <w:ind w:right="-1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Глава</w:t>
      </w:r>
    </w:p>
    <w:p w:rsidR="00CD588A" w:rsidRDefault="00A4611B">
      <w:pPr>
        <w:ind w:right="-1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городского округа Заречный                                                                               А.В. Захарцев</w:t>
      </w:r>
    </w:p>
    <w:p w:rsidR="00CD588A" w:rsidRDefault="00CD588A">
      <w:pPr>
        <w:pStyle w:val="ConsPlusNormal"/>
        <w:ind w:left="5387"/>
        <w:rPr>
          <w:rFonts w:ascii="Liberation Serif" w:hAnsi="Liberation Serif" w:cs="Liberation Serif"/>
          <w:sz w:val="26"/>
          <w:szCs w:val="26"/>
        </w:rPr>
      </w:pPr>
    </w:p>
    <w:tbl>
      <w:tblPr>
        <w:tblW w:w="10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5"/>
      </w:tblGrid>
      <w:tr w:rsidR="00CD588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88A" w:rsidRDefault="00CD588A">
            <w:pPr>
              <w:ind w:left="4145"/>
            </w:pPr>
          </w:p>
        </w:tc>
      </w:tr>
    </w:tbl>
    <w:p w:rsidR="00CD588A" w:rsidRDefault="00CD588A">
      <w:pPr>
        <w:ind w:left="5387"/>
        <w:rPr>
          <w:rFonts w:ascii="Liberation Serif" w:hAnsi="Liberation Serif"/>
          <w:bCs/>
          <w:sz w:val="28"/>
          <w:szCs w:val="28"/>
        </w:rPr>
      </w:pPr>
    </w:p>
    <w:p w:rsidR="00CD588A" w:rsidRDefault="00CD588A">
      <w:pPr>
        <w:keepNext/>
        <w:rPr>
          <w:rFonts w:ascii="Liberation Serif" w:hAnsi="Liberation Serif"/>
          <w:sz w:val="28"/>
          <w:szCs w:val="28"/>
          <w:lang w:bidi="ru-RU"/>
        </w:rPr>
      </w:pPr>
    </w:p>
    <w:sectPr w:rsidR="00CD588A">
      <w:headerReference w:type="default" r:id="rId10"/>
      <w:pgSz w:w="11906" w:h="16838"/>
      <w:pgMar w:top="1180" w:right="567" w:bottom="72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11B" w:rsidRDefault="00A4611B">
      <w:r>
        <w:separator/>
      </w:r>
    </w:p>
  </w:endnote>
  <w:endnote w:type="continuationSeparator" w:id="0">
    <w:p w:rsidR="00A4611B" w:rsidRDefault="00A4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AAF" w:usb1="500078FB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11B" w:rsidRDefault="00A4611B">
      <w:r>
        <w:rPr>
          <w:color w:val="000000"/>
        </w:rPr>
        <w:separator/>
      </w:r>
    </w:p>
  </w:footnote>
  <w:footnote w:type="continuationSeparator" w:id="0">
    <w:p w:rsidR="00A4611B" w:rsidRDefault="00A46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64" w:rsidRDefault="00A4611B">
    <w:pPr>
      <w:pStyle w:val="a6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EE11EB">
      <w:rPr>
        <w:rFonts w:ascii="Liberation Serif" w:hAnsi="Liberation Serif"/>
        <w:noProof/>
        <w:sz w:val="28"/>
      </w:rPr>
      <w:t>2</w:t>
    </w:r>
    <w:r>
      <w:rPr>
        <w:rFonts w:ascii="Liberation Serif" w:hAnsi="Liberation Serif"/>
        <w:sz w:val="28"/>
      </w:rPr>
      <w:fldChar w:fldCharType="end"/>
    </w:r>
  </w:p>
  <w:p w:rsidR="009F7C64" w:rsidRDefault="00A4611B">
    <w:pPr>
      <w:pStyle w:val="a6"/>
      <w:jc w:val="center"/>
      <w:rPr>
        <w:rFonts w:ascii="Liberation Serif" w:hAnsi="Liberation Serif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B684B"/>
    <w:multiLevelType w:val="multilevel"/>
    <w:tmpl w:val="ADE00394"/>
    <w:lvl w:ilvl="0">
      <w:start w:val="50"/>
      <w:numFmt w:val="decimal"/>
      <w:lvlText w:val="%1"/>
      <w:lvlJc w:val="left"/>
      <w:pPr>
        <w:ind w:left="672" w:hanging="672"/>
      </w:pPr>
      <w:rPr>
        <w:rFonts w:ascii="Liberation Serif" w:hAnsi="Liberation Serif" w:cs="Liberation Serif"/>
        <w:color w:val="000000"/>
        <w:sz w:val="26"/>
      </w:rPr>
    </w:lvl>
    <w:lvl w:ilvl="1">
      <w:start w:val="8"/>
      <w:numFmt w:val="decimal"/>
      <w:lvlText w:val="%1.%2"/>
      <w:lvlJc w:val="left"/>
      <w:pPr>
        <w:ind w:left="852" w:hanging="672"/>
      </w:pPr>
      <w:rPr>
        <w:rFonts w:ascii="Liberation Serif" w:hAnsi="Liberation Serif" w:cs="Liberation Serif"/>
        <w:color w:val="000000"/>
        <w:sz w:val="26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Liberation Serif" w:hAnsi="Liberation Serif" w:cs="Liberation Serif"/>
        <w:color w:val="000000"/>
        <w:sz w:val="26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ascii="Liberation Serif" w:hAnsi="Liberation Serif" w:cs="Liberation Serif"/>
        <w:color w:val="000000"/>
        <w:sz w:val="26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Liberation Serif" w:hAnsi="Liberation Serif" w:cs="Liberation Serif"/>
        <w:color w:val="000000"/>
        <w:sz w:val="26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ascii="Liberation Serif" w:hAnsi="Liberation Serif" w:cs="Liberation Serif"/>
        <w:color w:val="000000"/>
        <w:sz w:val="26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ascii="Liberation Serif" w:hAnsi="Liberation Serif" w:cs="Liberation Serif"/>
        <w:color w:val="000000"/>
        <w:sz w:val="26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ascii="Liberation Serif" w:hAnsi="Liberation Serif" w:cs="Liberation Serif"/>
        <w:color w:val="000000"/>
        <w:sz w:val="26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ascii="Liberation Serif" w:hAnsi="Liberation Serif" w:cs="Liberation Serif"/>
        <w:color w:val="000000"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D588A"/>
    <w:rsid w:val="00A4611B"/>
    <w:rsid w:val="00CD588A"/>
    <w:rsid w:val="00EE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39DC"/>
  <w15:docId w15:val="{3BCE01FA-0252-44BB-BDBB-7A526137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widowControl/>
      <w:jc w:val="right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sz w:val="22"/>
      <w:szCs w:val="28"/>
      <w:lang w:eastAsia="en-US"/>
    </w:rPr>
  </w:style>
  <w:style w:type="paragraph" w:customStyle="1" w:styleId="TableContents">
    <w:name w:val="Table Contents"/>
    <w:basedOn w:val="a"/>
    <w:pPr>
      <w:suppressLineNumbers/>
    </w:pPr>
    <w:rPr>
      <w:rFonts w:ascii="DejaVu Sans" w:eastAsia="DejaVu Sans" w:hAnsi="DejaVu Sans" w:cs="DejaVu Sans"/>
      <w:kern w:val="3"/>
      <w:sz w:val="24"/>
      <w:szCs w:val="24"/>
    </w:rPr>
  </w:style>
  <w:style w:type="paragraph" w:styleId="a8">
    <w:name w:val="List Paragraph"/>
    <w:basedOn w:val="a"/>
    <w:pPr>
      <w:ind w:left="72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</w:rPr>
  </w:style>
  <w:style w:type="paragraph" w:styleId="a9">
    <w:name w:val="Normal (Web)"/>
    <w:basedOn w:val="a"/>
    <w:pPr>
      <w:widowControl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paragraph" w:customStyle="1" w:styleId="defaultmrcssattr">
    <w:name w:val="default_mr_css_attr"/>
    <w:basedOn w:val="a"/>
    <w:pPr>
      <w:widowControl/>
      <w:spacing w:before="100" w:after="100"/>
    </w:pPr>
    <w:rPr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2">
    <w:name w:val="Contents 2"/>
    <w:basedOn w:val="a"/>
    <w:next w:val="a"/>
    <w:autoRedefine/>
    <w:pPr>
      <w:widowControl/>
      <w:spacing w:line="276" w:lineRule="auto"/>
      <w:ind w:left="220" w:right="-1"/>
      <w:jc w:val="both"/>
    </w:pPr>
    <w:rPr>
      <w:rFonts w:eastAsia="Calibri"/>
      <w:lang w:eastAsia="en-US"/>
    </w:rPr>
  </w:style>
  <w:style w:type="character" w:customStyle="1" w:styleId="aa">
    <w:name w:val="Верхний колонтитул Знак"/>
    <w:rPr>
      <w:sz w:val="24"/>
    </w:rPr>
  </w:style>
  <w:style w:type="character" w:customStyle="1" w:styleId="ab">
    <w:name w:val="Нижний колонтитул Знак"/>
    <w:rPr>
      <w:sz w:val="24"/>
    </w:rPr>
  </w:style>
  <w:style w:type="character" w:customStyle="1" w:styleId="10">
    <w:name w:val="Заголовок 1 Знак"/>
    <w:basedOn w:val="a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1">
    <w:name w:val="Заголовок 1 Знак1"/>
    <w:rPr>
      <w:b/>
      <w:bCs/>
      <w:i/>
      <w:iCs/>
      <w:sz w:val="24"/>
      <w:szCs w:val="24"/>
    </w:rPr>
  </w:style>
  <w:style w:type="character" w:customStyle="1" w:styleId="ConsPlusNormal0">
    <w:name w:val="ConsPlusNormal Знак"/>
    <w:rPr>
      <w:rFonts w:ascii="Arial" w:eastAsia="Calibri" w:hAnsi="Arial" w:cs="Arial"/>
      <w:sz w:val="22"/>
      <w:szCs w:val="28"/>
      <w:lang w:eastAsia="en-US"/>
    </w:rPr>
  </w:style>
  <w:style w:type="character" w:styleId="ac">
    <w:name w:val="Hyperlink"/>
    <w:rPr>
      <w:color w:val="0000FF"/>
      <w:u w:val="single"/>
    </w:rPr>
  </w:style>
  <w:style w:type="character" w:customStyle="1" w:styleId="12">
    <w:name w:val="Неразрешенное упоминание1"/>
    <w:basedOn w:val="a0"/>
    <w:rPr>
      <w:color w:val="605E5C"/>
      <w:shd w:val="clear" w:color="auto" w:fill="E1DFDD"/>
    </w:rPr>
  </w:style>
  <w:style w:type="character" w:customStyle="1" w:styleId="ad">
    <w:name w:val="Обычный (веб) Знак"/>
    <w:basedOn w:val="a0"/>
    <w:rPr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NAS/Users/UserFolders/IzmodenovaOA/Downloads/&#1053;&#1040;%20&#1055;&#1054;&#1044;&#1055;&#1048;&#1057;&#1068;/&#1074;&#1085;&#1077;&#1089;&#1077;&#1085;&#1080;&#1077;+&#1080;&#1079;&#1084;&#1077;&#1085;&#1077;&#1085;&#1080;&#1081;+&#1074;+&#1040;&#1076;&#1084;&#1080;&#1085;&#1080;&#1089;&#1090;&#1088;&#1072;&#1090;&#1080;&#1074;&#1085;&#1099;&#1081;+&#1088;&#1077;&#1075;&#1083;&#1072;&#1084;&#1077;&#1085;&#1090;++&#1054;&#1079;&#1076;&#1086;&#1088;&#1086;&#1074;&#1080;&#1090;+&#1082;&#1072;&#1084;&#1087;&#1072;&#1085;&#1080;&#1103;.odt/F134DD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F134DD5C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Ольга Измоденова</cp:lastModifiedBy>
  <cp:revision>2</cp:revision>
  <cp:lastPrinted>2022-10-18T08:46:00Z</cp:lastPrinted>
  <dcterms:created xsi:type="dcterms:W3CDTF">2022-10-21T04:18:00Z</dcterms:created>
  <dcterms:modified xsi:type="dcterms:W3CDTF">2022-10-21T04:18:00Z</dcterms:modified>
</cp:coreProperties>
</file>