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A5354" w14:textId="77777777" w:rsidR="00CC4FF6" w:rsidRPr="008714B3" w:rsidRDefault="00CC4FF6" w:rsidP="00CC4FF6">
      <w:pPr>
        <w:widowControl w:val="0"/>
        <w:autoSpaceDE w:val="0"/>
        <w:autoSpaceDN w:val="0"/>
        <w:adjustRightInd w:val="0"/>
        <w:ind w:left="-426" w:firstLine="720"/>
        <w:jc w:val="center"/>
        <w:rPr>
          <w:rFonts w:ascii="Liberation Serif" w:hAnsi="Liberation Serif"/>
          <w:b/>
        </w:rPr>
      </w:pPr>
      <w:bookmarkStart w:id="0" w:name="_GoBack"/>
      <w:bookmarkEnd w:id="0"/>
      <w:r w:rsidRPr="008714B3">
        <w:rPr>
          <w:rFonts w:ascii="Liberation Serif" w:hAnsi="Liberation Serif"/>
          <w:b/>
        </w:rPr>
        <w:t>Городской округ Заречный</w:t>
      </w:r>
    </w:p>
    <w:p w14:paraId="5CFB6800" w14:textId="77777777" w:rsidR="00CC4FF6" w:rsidRPr="008714B3" w:rsidRDefault="00CC4FF6" w:rsidP="00CC4FF6">
      <w:pPr>
        <w:widowControl w:val="0"/>
        <w:autoSpaceDE w:val="0"/>
        <w:autoSpaceDN w:val="0"/>
        <w:adjustRightInd w:val="0"/>
        <w:ind w:left="-426" w:firstLine="720"/>
        <w:jc w:val="center"/>
        <w:rPr>
          <w:rFonts w:ascii="Liberation Serif" w:hAnsi="Liberation Serif"/>
          <w:b/>
        </w:rPr>
      </w:pPr>
      <w:r w:rsidRPr="008714B3">
        <w:rPr>
          <w:rFonts w:ascii="Liberation Serif" w:hAnsi="Liberation Serif"/>
          <w:b/>
        </w:rPr>
        <w:t>ДУМА</w:t>
      </w:r>
    </w:p>
    <w:p w14:paraId="33D1A177" w14:textId="77777777" w:rsidR="00CC4FF6" w:rsidRPr="008714B3" w:rsidRDefault="00CC4FF6" w:rsidP="00CC4FF6">
      <w:pPr>
        <w:widowControl w:val="0"/>
        <w:autoSpaceDE w:val="0"/>
        <w:autoSpaceDN w:val="0"/>
        <w:adjustRightInd w:val="0"/>
        <w:ind w:left="-426" w:firstLine="720"/>
        <w:jc w:val="center"/>
        <w:rPr>
          <w:rFonts w:ascii="Liberation Serif" w:hAnsi="Liberation Serif"/>
          <w:b/>
        </w:rPr>
      </w:pPr>
      <w:r w:rsidRPr="008714B3">
        <w:rPr>
          <w:rFonts w:ascii="Liberation Serif" w:hAnsi="Liberation Serif"/>
          <w:b/>
        </w:rPr>
        <w:t>_____________________________________________________________</w:t>
      </w:r>
    </w:p>
    <w:p w14:paraId="0C2C276D" w14:textId="77777777" w:rsidR="00CC4FF6" w:rsidRPr="008714B3" w:rsidRDefault="00CC4FF6" w:rsidP="00CC4FF6">
      <w:pPr>
        <w:keepNext/>
        <w:widowControl w:val="0"/>
        <w:autoSpaceDE w:val="0"/>
        <w:autoSpaceDN w:val="0"/>
        <w:adjustRightInd w:val="0"/>
        <w:spacing w:before="240" w:after="60"/>
        <w:ind w:left="-426" w:firstLine="720"/>
        <w:jc w:val="center"/>
        <w:outlineLvl w:val="0"/>
        <w:rPr>
          <w:rFonts w:ascii="Liberation Serif" w:hAnsi="Liberation Serif"/>
          <w:b/>
        </w:rPr>
      </w:pPr>
      <w:r w:rsidRPr="008714B3">
        <w:rPr>
          <w:rFonts w:ascii="Liberation Serif" w:hAnsi="Liberation Serif"/>
          <w:b/>
        </w:rPr>
        <w:t>ПРОЕКТ РЕШЕНИЯ</w:t>
      </w:r>
    </w:p>
    <w:p w14:paraId="14F1483B" w14:textId="77777777" w:rsidR="007C6DF4" w:rsidRPr="008714B3" w:rsidRDefault="007C6DF4" w:rsidP="00CC4FF6">
      <w:pPr>
        <w:keepNext/>
        <w:widowControl w:val="0"/>
        <w:autoSpaceDE w:val="0"/>
        <w:autoSpaceDN w:val="0"/>
        <w:adjustRightInd w:val="0"/>
        <w:spacing w:before="240" w:after="60"/>
        <w:ind w:left="-426" w:firstLine="720"/>
        <w:jc w:val="center"/>
        <w:outlineLvl w:val="0"/>
        <w:rPr>
          <w:rFonts w:ascii="Liberation Serif" w:hAnsi="Liberation Serif"/>
          <w:b/>
        </w:rPr>
      </w:pPr>
    </w:p>
    <w:p w14:paraId="076CCBCA" w14:textId="75E07784" w:rsidR="00CC4FF6" w:rsidRPr="00D93537" w:rsidRDefault="00CC4FF6" w:rsidP="00CC4FF6">
      <w:pPr>
        <w:widowControl w:val="0"/>
        <w:autoSpaceDE w:val="0"/>
        <w:autoSpaceDN w:val="0"/>
        <w:adjustRightInd w:val="0"/>
        <w:ind w:left="-426" w:right="305"/>
        <w:rPr>
          <w:rFonts w:ascii="Liberation Serif" w:hAnsi="Liberation Serif"/>
          <w:u w:val="single"/>
        </w:rPr>
      </w:pPr>
      <w:r w:rsidRPr="008714B3">
        <w:rPr>
          <w:rFonts w:ascii="Liberation Serif" w:hAnsi="Liberation Serif"/>
          <w:b/>
        </w:rPr>
        <w:t xml:space="preserve"> </w:t>
      </w:r>
      <w:r w:rsidRPr="008714B3">
        <w:rPr>
          <w:rFonts w:ascii="Liberation Serif" w:hAnsi="Liberation Serif"/>
          <w:b/>
        </w:rPr>
        <w:tab/>
      </w:r>
      <w:r w:rsidRPr="00D93537">
        <w:rPr>
          <w:rFonts w:ascii="Liberation Serif" w:hAnsi="Liberation Serif"/>
          <w:u w:val="single"/>
        </w:rPr>
        <w:t xml:space="preserve">От </w:t>
      </w:r>
      <w:r w:rsidRPr="00D93537">
        <w:rPr>
          <w:rFonts w:ascii="Liberation Serif" w:hAnsi="Liberation Serif"/>
        </w:rPr>
        <w:t>______</w:t>
      </w:r>
      <w:r w:rsidRPr="00D93537">
        <w:rPr>
          <w:rFonts w:ascii="Liberation Serif" w:hAnsi="Liberation Serif"/>
          <w:u w:val="single"/>
        </w:rPr>
        <w:t>202</w:t>
      </w:r>
      <w:r w:rsidR="006B7FD6">
        <w:rPr>
          <w:rFonts w:ascii="Liberation Serif" w:hAnsi="Liberation Serif"/>
          <w:u w:val="single"/>
        </w:rPr>
        <w:t>2</w:t>
      </w:r>
      <w:r w:rsidRPr="00D93537">
        <w:rPr>
          <w:rFonts w:ascii="Liberation Serif" w:hAnsi="Liberation Serif"/>
          <w:u w:val="single"/>
        </w:rPr>
        <w:t xml:space="preserve"> №</w:t>
      </w:r>
      <w:r w:rsidRPr="00D93537">
        <w:rPr>
          <w:rFonts w:ascii="Liberation Serif" w:hAnsi="Liberation Serif"/>
        </w:rPr>
        <w:t>____</w:t>
      </w:r>
    </w:p>
    <w:p w14:paraId="73D2BB61" w14:textId="77777777" w:rsidR="007C6DF4" w:rsidRPr="008714B3" w:rsidRDefault="007C6DF4" w:rsidP="00CC4FF6">
      <w:pPr>
        <w:widowControl w:val="0"/>
        <w:autoSpaceDE w:val="0"/>
        <w:autoSpaceDN w:val="0"/>
        <w:adjustRightInd w:val="0"/>
        <w:ind w:left="-426" w:right="305"/>
        <w:rPr>
          <w:rFonts w:ascii="Liberation Serif" w:hAnsi="Liberation Serif"/>
          <w:b/>
          <w:u w:val="single"/>
        </w:rPr>
      </w:pPr>
    </w:p>
    <w:p w14:paraId="766B5E83" w14:textId="77777777" w:rsidR="00CC4FF6" w:rsidRPr="008714B3" w:rsidRDefault="00CC4FF6" w:rsidP="00CC4FF6">
      <w:pPr>
        <w:widowControl w:val="0"/>
        <w:autoSpaceDE w:val="0"/>
        <w:autoSpaceDN w:val="0"/>
        <w:adjustRightInd w:val="0"/>
        <w:ind w:left="-426" w:right="305"/>
        <w:rPr>
          <w:rFonts w:ascii="Liberation Serif" w:hAnsi="Liberation Serif"/>
          <w:u w:val="single"/>
        </w:rPr>
      </w:pPr>
    </w:p>
    <w:p w14:paraId="1015C58C" w14:textId="77777777" w:rsidR="00CC4FF6" w:rsidRPr="008714B3" w:rsidRDefault="00CC4FF6" w:rsidP="00CC4FF6">
      <w:pPr>
        <w:widowControl w:val="0"/>
        <w:ind w:right="4820"/>
        <w:jc w:val="both"/>
        <w:outlineLvl w:val="0"/>
        <w:rPr>
          <w:rFonts w:ascii="Liberation Serif" w:eastAsia="Calibri" w:hAnsi="Liberation Serif" w:cs="Liberation Serif"/>
          <w:lang w:eastAsia="en-US"/>
        </w:rPr>
      </w:pPr>
      <w:r w:rsidRPr="008714B3">
        <w:rPr>
          <w:rFonts w:ascii="Liberation Serif" w:eastAsia="Calibri" w:hAnsi="Liberation Serif" w:cs="Liberation Serif"/>
          <w:lang w:eastAsia="en-US"/>
        </w:rPr>
        <w:t>О</w:t>
      </w:r>
      <w:r w:rsidR="009770E6">
        <w:rPr>
          <w:rFonts w:ascii="Liberation Serif" w:eastAsia="Calibri" w:hAnsi="Liberation Serif" w:cs="Liberation Serif"/>
          <w:lang w:eastAsia="en-US"/>
        </w:rPr>
        <w:t xml:space="preserve"> внесении изменений в П</w:t>
      </w:r>
      <w:r w:rsidRPr="008714B3">
        <w:rPr>
          <w:rFonts w:ascii="Liberation Serif" w:eastAsia="Calibri" w:hAnsi="Liberation Serif" w:cs="Liberation Serif"/>
          <w:lang w:eastAsia="en-US"/>
        </w:rPr>
        <w:t>оложени</w:t>
      </w:r>
      <w:r w:rsidR="009770E6">
        <w:rPr>
          <w:rFonts w:ascii="Liberation Serif" w:eastAsia="Calibri" w:hAnsi="Liberation Serif" w:cs="Liberation Serif"/>
          <w:lang w:eastAsia="en-US"/>
        </w:rPr>
        <w:t>е</w:t>
      </w:r>
      <w:r w:rsidRPr="008714B3">
        <w:rPr>
          <w:rFonts w:ascii="Liberation Serif" w:eastAsia="Calibri" w:hAnsi="Liberation Serif" w:cs="Liberation Serif"/>
          <w:lang w:eastAsia="en-US"/>
        </w:rPr>
        <w:t xml:space="preserve"> о муниципальном жилищном контроле на территории городского округа Заречный</w:t>
      </w:r>
      <w:r w:rsidR="009770E6">
        <w:rPr>
          <w:rFonts w:ascii="Liberation Serif" w:eastAsia="Calibri" w:hAnsi="Liberation Serif" w:cs="Liberation Serif"/>
          <w:lang w:eastAsia="en-US"/>
        </w:rPr>
        <w:t>, утвержденное Решением Думы городского округа Заречный от 09.09.2021 № 77-Р</w:t>
      </w:r>
    </w:p>
    <w:p w14:paraId="2E484C60" w14:textId="77777777" w:rsidR="00CC4FF6" w:rsidRPr="008714B3" w:rsidRDefault="00CC4FF6" w:rsidP="00CC4FF6">
      <w:pPr>
        <w:spacing w:line="259" w:lineRule="auto"/>
        <w:rPr>
          <w:rFonts w:ascii="Calibri" w:eastAsia="Calibri" w:hAnsi="Calibri"/>
          <w:lang w:eastAsia="en-US"/>
        </w:rPr>
      </w:pPr>
    </w:p>
    <w:p w14:paraId="26A6C16A" w14:textId="77777777" w:rsidR="00CC4FF6" w:rsidRPr="008714B3" w:rsidRDefault="00CC4FF6" w:rsidP="00CC4FF6">
      <w:pPr>
        <w:spacing w:line="259" w:lineRule="auto"/>
        <w:rPr>
          <w:rFonts w:ascii="Calibri" w:eastAsia="Calibri" w:hAnsi="Calibri"/>
          <w:lang w:eastAsia="en-US"/>
        </w:rPr>
      </w:pPr>
    </w:p>
    <w:p w14:paraId="6656BE5F" w14:textId="77777777" w:rsidR="007C6DF4" w:rsidRPr="008714B3" w:rsidRDefault="007C6DF4" w:rsidP="00CC4FF6">
      <w:pPr>
        <w:spacing w:line="259" w:lineRule="auto"/>
        <w:rPr>
          <w:rFonts w:ascii="Calibri" w:eastAsia="Calibri" w:hAnsi="Calibri"/>
          <w:lang w:eastAsia="en-US"/>
        </w:rPr>
      </w:pPr>
    </w:p>
    <w:p w14:paraId="28D22B90" w14:textId="77777777" w:rsidR="004300BB" w:rsidRPr="008714B3" w:rsidRDefault="00CC4FF6" w:rsidP="009770E6">
      <w:pPr>
        <w:suppressAutoHyphens/>
        <w:autoSpaceDN w:val="0"/>
        <w:ind w:firstLine="709"/>
        <w:jc w:val="both"/>
        <w:rPr>
          <w:rFonts w:ascii="Liberation Serif" w:eastAsia="Calibri" w:hAnsi="Liberation Serif" w:cs="Liberation Serif"/>
          <w:lang w:eastAsia="en-US"/>
        </w:rPr>
      </w:pPr>
      <w:r w:rsidRPr="008714B3">
        <w:rPr>
          <w:rFonts w:ascii="Liberation Serif" w:eastAsia="Calibri" w:hAnsi="Liberation Serif" w:cs="Liberation Serif"/>
          <w:lang w:eastAsia="en-US"/>
        </w:rPr>
        <w:t xml:space="preserve">В </w:t>
      </w:r>
      <w:r w:rsidR="004300BB" w:rsidRPr="008714B3">
        <w:rPr>
          <w:rFonts w:ascii="Liberation Serif" w:eastAsia="Calibri" w:hAnsi="Liberation Serif" w:cs="Liberation Serif"/>
          <w:lang w:eastAsia="en-US"/>
        </w:rPr>
        <w:t>соответствии со статьей 16 Федерального закона от 6 октября 2003 года</w:t>
      </w:r>
      <w:r w:rsidRPr="008714B3">
        <w:rPr>
          <w:rFonts w:ascii="Liberation Serif" w:eastAsia="Calibri" w:hAnsi="Liberation Serif" w:cs="Liberation Serif"/>
          <w:lang w:eastAsia="en-US"/>
        </w:rPr>
        <w:t xml:space="preserve"> </w:t>
      </w:r>
      <w:r w:rsidR="004300BB" w:rsidRPr="008714B3">
        <w:rPr>
          <w:rFonts w:ascii="Liberation Serif" w:eastAsia="Calibri" w:hAnsi="Liberation Serif" w:cs="Liberation Serif"/>
          <w:lang w:eastAsia="en-US"/>
        </w:rPr>
        <w:t>№ 131 – ФЗ «Об общих принципах организации местного самоуправления в Российской Федерации», Федеральн</w:t>
      </w:r>
      <w:r w:rsidR="00A9232E">
        <w:rPr>
          <w:rFonts w:ascii="Liberation Serif" w:eastAsia="Calibri" w:hAnsi="Liberation Serif" w:cs="Liberation Serif"/>
          <w:lang w:eastAsia="en-US"/>
        </w:rPr>
        <w:t>ым</w:t>
      </w:r>
      <w:r w:rsidR="004300BB" w:rsidRPr="008714B3">
        <w:rPr>
          <w:rFonts w:ascii="Liberation Serif" w:eastAsia="Calibri" w:hAnsi="Liberation Serif" w:cs="Liberation Serif"/>
          <w:lang w:eastAsia="en-US"/>
        </w:rPr>
        <w:t xml:space="preserve"> закон</w:t>
      </w:r>
      <w:r w:rsidR="00A9232E">
        <w:rPr>
          <w:rFonts w:ascii="Liberation Serif" w:eastAsia="Calibri" w:hAnsi="Liberation Serif" w:cs="Liberation Serif"/>
          <w:lang w:eastAsia="en-US"/>
        </w:rPr>
        <w:t>ом</w:t>
      </w:r>
      <w:r w:rsidR="004300BB" w:rsidRPr="008714B3">
        <w:rPr>
          <w:rFonts w:ascii="Liberation Serif" w:eastAsia="Calibri" w:hAnsi="Liberation Serif" w:cs="Liberation Serif"/>
          <w:lang w:eastAsia="en-US"/>
        </w:rPr>
        <w:t xml:space="preserve"> от 31 июля 2020 года № 248 – ФЗ «О государственном контроле (надзоре) и муниципальном контроле в Российской Федерации», </w:t>
      </w:r>
      <w:r w:rsidR="00A2789B">
        <w:rPr>
          <w:rFonts w:ascii="Liberation Serif" w:eastAsia="Calibri" w:hAnsi="Liberation Serif" w:cs="Liberation Serif"/>
          <w:lang w:eastAsia="en-US"/>
        </w:rPr>
        <w:t xml:space="preserve">письмом </w:t>
      </w:r>
      <w:r w:rsidR="00A9232E">
        <w:rPr>
          <w:rFonts w:ascii="Liberation Serif" w:eastAsia="Calibri" w:hAnsi="Liberation Serif" w:cs="Liberation Serif"/>
          <w:lang w:eastAsia="en-US"/>
        </w:rPr>
        <w:t xml:space="preserve">Министерства экономики и территориального развития Свердловской </w:t>
      </w:r>
      <w:r w:rsidR="00A2789B">
        <w:rPr>
          <w:rFonts w:ascii="Liberation Serif" w:eastAsia="Calibri" w:hAnsi="Liberation Serif" w:cs="Liberation Serif"/>
          <w:lang w:eastAsia="en-US"/>
        </w:rPr>
        <w:t>области от 17.1</w:t>
      </w:r>
      <w:r w:rsidR="00A9232E">
        <w:rPr>
          <w:rFonts w:ascii="Liberation Serif" w:eastAsia="Calibri" w:hAnsi="Liberation Serif" w:cs="Liberation Serif"/>
          <w:lang w:eastAsia="en-US"/>
        </w:rPr>
        <w:t>2</w:t>
      </w:r>
      <w:r w:rsidR="00A2789B">
        <w:rPr>
          <w:rFonts w:ascii="Liberation Serif" w:eastAsia="Calibri" w:hAnsi="Liberation Serif" w:cs="Liberation Serif"/>
          <w:lang w:eastAsia="en-US"/>
        </w:rPr>
        <w:t xml:space="preserve">.2021 № </w:t>
      </w:r>
      <w:r w:rsidR="00A9232E">
        <w:rPr>
          <w:rFonts w:ascii="Liberation Serif" w:eastAsia="Calibri" w:hAnsi="Liberation Serif" w:cs="Liberation Serif"/>
          <w:lang w:eastAsia="en-US"/>
        </w:rPr>
        <w:t>09-01-81/7316</w:t>
      </w:r>
      <w:r w:rsidR="00D93537">
        <w:rPr>
          <w:rFonts w:ascii="Liberation Serif" w:eastAsia="Calibri" w:hAnsi="Liberation Serif" w:cs="Liberation Serif"/>
          <w:lang w:eastAsia="en-US"/>
        </w:rPr>
        <w:t xml:space="preserve">                            </w:t>
      </w:r>
      <w:r w:rsidR="00A9232E">
        <w:rPr>
          <w:rFonts w:ascii="Liberation Serif" w:eastAsia="Calibri" w:hAnsi="Liberation Serif" w:cs="Liberation Serif"/>
          <w:lang w:eastAsia="en-US"/>
        </w:rPr>
        <w:t xml:space="preserve"> «Об учете отдельных норм при внесении изменений в положения о видах муниципального контроля»</w:t>
      </w:r>
      <w:r w:rsidR="00A2789B">
        <w:rPr>
          <w:rFonts w:ascii="Liberation Serif" w:eastAsia="Calibri" w:hAnsi="Liberation Serif" w:cs="Liberation Serif"/>
          <w:lang w:eastAsia="en-US"/>
        </w:rPr>
        <w:t xml:space="preserve">», </w:t>
      </w:r>
      <w:r w:rsidR="004300BB" w:rsidRPr="008714B3">
        <w:rPr>
          <w:rFonts w:ascii="Liberation Serif" w:eastAsia="Calibri" w:hAnsi="Liberation Serif" w:cs="Liberation Serif"/>
          <w:lang w:eastAsia="en-US"/>
        </w:rPr>
        <w:t xml:space="preserve">Устава городского округа </w:t>
      </w:r>
      <w:r w:rsidRPr="008714B3">
        <w:rPr>
          <w:rFonts w:ascii="Liberation Serif" w:eastAsia="Calibri" w:hAnsi="Liberation Serif" w:cs="Liberation Serif"/>
          <w:lang w:eastAsia="en-US"/>
        </w:rPr>
        <w:t>Заречный</w:t>
      </w:r>
      <w:r w:rsidR="004300BB" w:rsidRPr="008714B3">
        <w:rPr>
          <w:rFonts w:ascii="Liberation Serif" w:eastAsia="Calibri" w:hAnsi="Liberation Serif" w:cs="Liberation Serif"/>
          <w:lang w:eastAsia="en-US"/>
        </w:rPr>
        <w:t xml:space="preserve">, Дума городского округа </w:t>
      </w:r>
      <w:r w:rsidRPr="008714B3">
        <w:rPr>
          <w:rFonts w:ascii="Liberation Serif" w:eastAsia="Calibri" w:hAnsi="Liberation Serif" w:cs="Liberation Serif"/>
          <w:lang w:eastAsia="en-US"/>
        </w:rPr>
        <w:t>Заречный</w:t>
      </w:r>
    </w:p>
    <w:p w14:paraId="21DE001E" w14:textId="77777777" w:rsidR="004300BB" w:rsidRPr="008714B3" w:rsidRDefault="004300BB" w:rsidP="00CC4FF6">
      <w:pPr>
        <w:suppressAutoHyphens/>
        <w:autoSpaceDN w:val="0"/>
        <w:ind w:firstLine="709"/>
        <w:jc w:val="both"/>
        <w:rPr>
          <w:rFonts w:ascii="Liberation Serif" w:eastAsia="Calibri" w:hAnsi="Liberation Serif" w:cs="Liberation Serif"/>
          <w:lang w:eastAsia="en-US"/>
        </w:rPr>
      </w:pPr>
      <w:r w:rsidRPr="008714B3">
        <w:rPr>
          <w:rFonts w:ascii="Liberation Serif" w:eastAsia="Calibri" w:hAnsi="Liberation Serif" w:cs="Liberation Serif"/>
          <w:lang w:eastAsia="en-US"/>
        </w:rPr>
        <w:t>РЕШИЛА:</w:t>
      </w:r>
    </w:p>
    <w:p w14:paraId="5CB73957" w14:textId="77777777" w:rsidR="000823CA" w:rsidRDefault="00E9783C" w:rsidP="00CC4FF6">
      <w:pPr>
        <w:suppressAutoHyphens/>
        <w:autoSpaceDN w:val="0"/>
        <w:ind w:firstLine="709"/>
        <w:jc w:val="both"/>
        <w:rPr>
          <w:rFonts w:ascii="Liberation Serif" w:eastAsia="Calibri" w:hAnsi="Liberation Serif" w:cs="Liberation Serif"/>
          <w:lang w:eastAsia="en-US"/>
        </w:rPr>
      </w:pPr>
      <w:r w:rsidRPr="008714B3">
        <w:rPr>
          <w:rFonts w:ascii="Liberation Serif" w:eastAsia="Calibri" w:hAnsi="Liberation Serif" w:cs="Liberation Serif"/>
          <w:lang w:eastAsia="en-US"/>
        </w:rPr>
        <w:t>1. </w:t>
      </w:r>
      <w:r w:rsidR="009770E6">
        <w:rPr>
          <w:rFonts w:ascii="Liberation Serif" w:eastAsia="Calibri" w:hAnsi="Liberation Serif" w:cs="Liberation Serif"/>
          <w:lang w:eastAsia="en-US"/>
        </w:rPr>
        <w:t xml:space="preserve">Внести </w:t>
      </w:r>
      <w:r w:rsidR="009770E6" w:rsidRPr="009770E6">
        <w:rPr>
          <w:rFonts w:ascii="Liberation Serif" w:eastAsia="Calibri" w:hAnsi="Liberation Serif" w:cs="Liberation Serif"/>
          <w:lang w:eastAsia="en-US"/>
        </w:rPr>
        <w:t xml:space="preserve">в Положение о муниципальном жилищном контроле на территории городского округа Заречный, утвержденное Решением Думы городского округа Заречный от 09.09.2021 </w:t>
      </w:r>
      <w:r w:rsidR="00D93537">
        <w:rPr>
          <w:rFonts w:ascii="Liberation Serif" w:eastAsia="Calibri" w:hAnsi="Liberation Serif" w:cs="Liberation Serif"/>
          <w:lang w:eastAsia="en-US"/>
        </w:rPr>
        <w:t xml:space="preserve">                   </w:t>
      </w:r>
      <w:r w:rsidR="009770E6" w:rsidRPr="009770E6">
        <w:rPr>
          <w:rFonts w:ascii="Liberation Serif" w:eastAsia="Calibri" w:hAnsi="Liberation Serif" w:cs="Liberation Serif"/>
          <w:lang w:eastAsia="en-US"/>
        </w:rPr>
        <w:t>№ 77-Р</w:t>
      </w:r>
      <w:r w:rsidR="009770E6">
        <w:rPr>
          <w:rFonts w:ascii="Liberation Serif" w:eastAsia="Calibri" w:hAnsi="Liberation Serif" w:cs="Liberation Serif"/>
          <w:lang w:eastAsia="en-US"/>
        </w:rPr>
        <w:t xml:space="preserve">, </w:t>
      </w:r>
      <w:r w:rsidR="000823CA">
        <w:rPr>
          <w:rFonts w:ascii="Liberation Serif" w:eastAsia="Calibri" w:hAnsi="Liberation Serif" w:cs="Liberation Serif"/>
          <w:lang w:eastAsia="en-US"/>
        </w:rPr>
        <w:t>изменения, изложив его в новой редакции.</w:t>
      </w:r>
    </w:p>
    <w:p w14:paraId="7C1FB284" w14:textId="77777777" w:rsidR="00E9783C" w:rsidRPr="008714B3" w:rsidRDefault="000823CA" w:rsidP="00CC4FF6">
      <w:pPr>
        <w:suppressAutoHyphens/>
        <w:autoSpaceDN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w:t>
      </w:r>
      <w:r w:rsidR="00E9783C" w:rsidRPr="008714B3">
        <w:rPr>
          <w:rFonts w:ascii="Liberation Serif" w:eastAsia="Calibri" w:hAnsi="Liberation Serif" w:cs="Liberation Serif"/>
          <w:lang w:eastAsia="en-US"/>
        </w:rPr>
        <w:t>. </w:t>
      </w:r>
      <w:r w:rsidR="00CC4FF6" w:rsidRPr="008714B3">
        <w:rPr>
          <w:rFonts w:ascii="Liberation Serif" w:eastAsia="Calibri" w:hAnsi="Liberation Serif" w:cs="Liberation Serif"/>
          <w:lang w:eastAsia="en-US"/>
        </w:rPr>
        <w:t>Опубликовать настоящее решение в Бюллетене официальных документов городского округа Заречный и разместить на официальном сайте городского округа Заречный</w:t>
      </w:r>
      <w:r w:rsidR="002A545B">
        <w:rPr>
          <w:rFonts w:ascii="Liberation Serif" w:eastAsia="Calibri" w:hAnsi="Liberation Serif" w:cs="Liberation Serif"/>
          <w:lang w:eastAsia="en-US"/>
        </w:rPr>
        <w:t xml:space="preserve">                     </w:t>
      </w:r>
      <w:r w:rsidR="00CC4FF6" w:rsidRPr="008714B3">
        <w:rPr>
          <w:rFonts w:ascii="Liberation Serif" w:eastAsia="Calibri" w:hAnsi="Liberation Serif" w:cs="Liberation Serif"/>
          <w:lang w:eastAsia="en-US"/>
        </w:rPr>
        <w:t xml:space="preserve"> (www.gorod-zarechny.ru).</w:t>
      </w:r>
    </w:p>
    <w:p w14:paraId="67107214" w14:textId="77777777" w:rsidR="0086690C" w:rsidRPr="008714B3" w:rsidRDefault="0086690C" w:rsidP="00CC4FF6">
      <w:pPr>
        <w:ind w:firstLine="709"/>
        <w:jc w:val="both"/>
        <w:rPr>
          <w:rFonts w:ascii="Liberation Serif" w:eastAsia="Calibri" w:hAnsi="Liberation Serif" w:cs="Liberation Serif"/>
          <w:lang w:eastAsia="en-US"/>
        </w:rPr>
      </w:pPr>
    </w:p>
    <w:p w14:paraId="7CF55A7B" w14:textId="77777777" w:rsidR="00CC4FF6" w:rsidRPr="008714B3" w:rsidRDefault="00CC4FF6" w:rsidP="00CC4FF6">
      <w:pPr>
        <w:autoSpaceDE w:val="0"/>
        <w:autoSpaceDN w:val="0"/>
        <w:adjustRightInd w:val="0"/>
        <w:ind w:firstLine="709"/>
        <w:jc w:val="both"/>
        <w:rPr>
          <w:rFonts w:ascii="Liberation Serif" w:hAnsi="Liberation Serif"/>
        </w:rPr>
      </w:pPr>
    </w:p>
    <w:p w14:paraId="6B9D0C21" w14:textId="77777777" w:rsidR="00CC4FF6" w:rsidRPr="008714B3" w:rsidRDefault="00CC4FF6" w:rsidP="00CC4FF6">
      <w:pPr>
        <w:autoSpaceDE w:val="0"/>
        <w:autoSpaceDN w:val="0"/>
        <w:adjustRightInd w:val="0"/>
        <w:jc w:val="both"/>
        <w:rPr>
          <w:rFonts w:ascii="Liberation Serif" w:hAnsi="Liberation Serif"/>
        </w:rPr>
      </w:pPr>
      <w:r w:rsidRPr="008714B3">
        <w:rPr>
          <w:rFonts w:ascii="Liberation Serif" w:hAnsi="Liberation Serif"/>
        </w:rPr>
        <w:t xml:space="preserve">Председатель Думы городского округа                </w:t>
      </w:r>
      <w:r w:rsidR="00D93537">
        <w:rPr>
          <w:rFonts w:ascii="Liberation Serif" w:hAnsi="Liberation Serif"/>
        </w:rPr>
        <w:t xml:space="preserve">                                </w:t>
      </w:r>
      <w:r w:rsidRPr="008714B3">
        <w:rPr>
          <w:rFonts w:ascii="Liberation Serif" w:hAnsi="Liberation Serif"/>
        </w:rPr>
        <w:t xml:space="preserve">                        А.А. Кузнецов</w:t>
      </w:r>
    </w:p>
    <w:p w14:paraId="02E73A1D" w14:textId="77777777" w:rsidR="00CC4FF6" w:rsidRPr="008714B3" w:rsidRDefault="00CC4FF6" w:rsidP="00CC4FF6">
      <w:pPr>
        <w:autoSpaceDE w:val="0"/>
        <w:autoSpaceDN w:val="0"/>
        <w:adjustRightInd w:val="0"/>
        <w:jc w:val="both"/>
        <w:rPr>
          <w:rFonts w:ascii="Liberation Serif" w:hAnsi="Liberation Serif"/>
        </w:rPr>
      </w:pPr>
    </w:p>
    <w:p w14:paraId="7BAD2234" w14:textId="77777777" w:rsidR="00CC4FF6" w:rsidRPr="008714B3" w:rsidRDefault="00CC4FF6" w:rsidP="00CC4FF6">
      <w:pPr>
        <w:autoSpaceDE w:val="0"/>
        <w:autoSpaceDN w:val="0"/>
        <w:adjustRightInd w:val="0"/>
        <w:jc w:val="both"/>
        <w:rPr>
          <w:rFonts w:ascii="Liberation Serif" w:hAnsi="Liberation Serif"/>
        </w:rPr>
      </w:pPr>
    </w:p>
    <w:p w14:paraId="3C062386" w14:textId="77777777" w:rsidR="00CC4FF6" w:rsidRDefault="00CC4FF6" w:rsidP="00CC4FF6">
      <w:pPr>
        <w:autoSpaceDE w:val="0"/>
        <w:autoSpaceDN w:val="0"/>
        <w:adjustRightInd w:val="0"/>
        <w:jc w:val="both"/>
        <w:rPr>
          <w:rFonts w:ascii="Liberation Serif" w:hAnsi="Liberation Serif"/>
        </w:rPr>
      </w:pPr>
      <w:r w:rsidRPr="008714B3">
        <w:rPr>
          <w:rFonts w:ascii="Liberation Serif" w:hAnsi="Liberation Serif"/>
        </w:rPr>
        <w:t xml:space="preserve">Глава городского округа                                </w:t>
      </w:r>
      <w:r w:rsidR="00D93537">
        <w:rPr>
          <w:rFonts w:ascii="Liberation Serif" w:hAnsi="Liberation Serif"/>
        </w:rPr>
        <w:t xml:space="preserve">                               </w:t>
      </w:r>
      <w:r w:rsidRPr="008714B3">
        <w:rPr>
          <w:rFonts w:ascii="Liberation Serif" w:hAnsi="Liberation Serif"/>
        </w:rPr>
        <w:t xml:space="preserve">                                   А.В. Захарцев</w:t>
      </w:r>
    </w:p>
    <w:p w14:paraId="528D952F" w14:textId="77777777" w:rsidR="000823CA" w:rsidRDefault="000823CA" w:rsidP="00CC4FF6">
      <w:pPr>
        <w:autoSpaceDE w:val="0"/>
        <w:autoSpaceDN w:val="0"/>
        <w:adjustRightInd w:val="0"/>
        <w:jc w:val="both"/>
        <w:rPr>
          <w:rFonts w:ascii="Liberation Serif" w:hAnsi="Liberation Serif"/>
        </w:rPr>
      </w:pPr>
    </w:p>
    <w:p w14:paraId="1CA10D2F" w14:textId="77777777" w:rsidR="000823CA" w:rsidRDefault="000823CA" w:rsidP="00CC4FF6">
      <w:pPr>
        <w:autoSpaceDE w:val="0"/>
        <w:autoSpaceDN w:val="0"/>
        <w:adjustRightInd w:val="0"/>
        <w:jc w:val="both"/>
        <w:rPr>
          <w:rFonts w:ascii="Liberation Serif" w:hAnsi="Liberation Serif"/>
        </w:rPr>
      </w:pPr>
    </w:p>
    <w:p w14:paraId="69838722" w14:textId="77777777" w:rsidR="000823CA" w:rsidRDefault="000823CA" w:rsidP="00CC4FF6">
      <w:pPr>
        <w:autoSpaceDE w:val="0"/>
        <w:autoSpaceDN w:val="0"/>
        <w:adjustRightInd w:val="0"/>
        <w:jc w:val="both"/>
        <w:rPr>
          <w:rFonts w:ascii="Liberation Serif" w:hAnsi="Liberation Serif"/>
        </w:rPr>
      </w:pPr>
    </w:p>
    <w:p w14:paraId="75E412FE" w14:textId="77777777" w:rsidR="000823CA" w:rsidRDefault="000823CA" w:rsidP="00CC4FF6">
      <w:pPr>
        <w:autoSpaceDE w:val="0"/>
        <w:autoSpaceDN w:val="0"/>
        <w:adjustRightInd w:val="0"/>
        <w:jc w:val="both"/>
        <w:rPr>
          <w:rFonts w:ascii="Liberation Serif" w:hAnsi="Liberation Serif"/>
        </w:rPr>
      </w:pPr>
    </w:p>
    <w:p w14:paraId="49B98CD7" w14:textId="77777777" w:rsidR="000823CA" w:rsidRDefault="000823CA" w:rsidP="00CC4FF6">
      <w:pPr>
        <w:autoSpaceDE w:val="0"/>
        <w:autoSpaceDN w:val="0"/>
        <w:adjustRightInd w:val="0"/>
        <w:jc w:val="both"/>
        <w:rPr>
          <w:rFonts w:ascii="Liberation Serif" w:hAnsi="Liberation Serif"/>
        </w:rPr>
      </w:pPr>
    </w:p>
    <w:p w14:paraId="6E5CE39A" w14:textId="77777777" w:rsidR="000823CA" w:rsidRDefault="000823CA" w:rsidP="00CC4FF6">
      <w:pPr>
        <w:autoSpaceDE w:val="0"/>
        <w:autoSpaceDN w:val="0"/>
        <w:adjustRightInd w:val="0"/>
        <w:jc w:val="both"/>
        <w:rPr>
          <w:rFonts w:ascii="Liberation Serif" w:hAnsi="Liberation Serif"/>
        </w:rPr>
      </w:pPr>
    </w:p>
    <w:p w14:paraId="7C94806E" w14:textId="77777777" w:rsidR="000823CA" w:rsidRDefault="000823CA" w:rsidP="00CC4FF6">
      <w:pPr>
        <w:autoSpaceDE w:val="0"/>
        <w:autoSpaceDN w:val="0"/>
        <w:adjustRightInd w:val="0"/>
        <w:jc w:val="both"/>
        <w:rPr>
          <w:rFonts w:ascii="Liberation Serif" w:hAnsi="Liberation Serif"/>
        </w:rPr>
      </w:pPr>
    </w:p>
    <w:p w14:paraId="680FF4F8" w14:textId="77777777" w:rsidR="000823CA" w:rsidRDefault="000823CA" w:rsidP="00CC4FF6">
      <w:pPr>
        <w:autoSpaceDE w:val="0"/>
        <w:autoSpaceDN w:val="0"/>
        <w:adjustRightInd w:val="0"/>
        <w:jc w:val="both"/>
        <w:rPr>
          <w:rFonts w:ascii="Liberation Serif" w:hAnsi="Liberation Serif"/>
        </w:rPr>
      </w:pPr>
    </w:p>
    <w:p w14:paraId="4735B56B" w14:textId="77777777" w:rsidR="000823CA" w:rsidRDefault="000823CA" w:rsidP="00CC4FF6">
      <w:pPr>
        <w:autoSpaceDE w:val="0"/>
        <w:autoSpaceDN w:val="0"/>
        <w:adjustRightInd w:val="0"/>
        <w:jc w:val="both"/>
        <w:rPr>
          <w:rFonts w:ascii="Liberation Serif" w:hAnsi="Liberation Serif"/>
        </w:rPr>
      </w:pPr>
    </w:p>
    <w:p w14:paraId="727DB637" w14:textId="77777777" w:rsidR="000823CA" w:rsidRDefault="000823CA" w:rsidP="00CC4FF6">
      <w:pPr>
        <w:autoSpaceDE w:val="0"/>
        <w:autoSpaceDN w:val="0"/>
        <w:adjustRightInd w:val="0"/>
        <w:jc w:val="both"/>
        <w:rPr>
          <w:rFonts w:ascii="Liberation Serif" w:hAnsi="Liberation Serif"/>
        </w:rPr>
      </w:pPr>
    </w:p>
    <w:p w14:paraId="5BC44ED8" w14:textId="77777777" w:rsidR="000823CA" w:rsidRDefault="000823CA" w:rsidP="00CC4FF6">
      <w:pPr>
        <w:autoSpaceDE w:val="0"/>
        <w:autoSpaceDN w:val="0"/>
        <w:adjustRightInd w:val="0"/>
        <w:jc w:val="both"/>
        <w:rPr>
          <w:rFonts w:ascii="Liberation Serif" w:hAnsi="Liberation Serif"/>
        </w:rPr>
      </w:pPr>
    </w:p>
    <w:p w14:paraId="15119FD8" w14:textId="77777777" w:rsidR="000823CA" w:rsidRDefault="000823CA" w:rsidP="00CC4FF6">
      <w:pPr>
        <w:autoSpaceDE w:val="0"/>
        <w:autoSpaceDN w:val="0"/>
        <w:adjustRightInd w:val="0"/>
        <w:jc w:val="both"/>
        <w:rPr>
          <w:rFonts w:ascii="Liberation Serif" w:hAnsi="Liberation Serif"/>
        </w:rPr>
      </w:pPr>
    </w:p>
    <w:p w14:paraId="602DE01B" w14:textId="77777777" w:rsidR="000823CA" w:rsidRDefault="000823CA" w:rsidP="00CC4FF6">
      <w:pPr>
        <w:autoSpaceDE w:val="0"/>
        <w:autoSpaceDN w:val="0"/>
        <w:adjustRightInd w:val="0"/>
        <w:jc w:val="both"/>
        <w:rPr>
          <w:rFonts w:ascii="Liberation Serif" w:hAnsi="Liberation Serif"/>
        </w:rPr>
      </w:pPr>
    </w:p>
    <w:p w14:paraId="5AFB6651" w14:textId="77777777" w:rsidR="000823CA" w:rsidRDefault="000823CA" w:rsidP="00CC4FF6">
      <w:pPr>
        <w:autoSpaceDE w:val="0"/>
        <w:autoSpaceDN w:val="0"/>
        <w:adjustRightInd w:val="0"/>
        <w:jc w:val="both"/>
        <w:rPr>
          <w:rFonts w:ascii="Liberation Serif" w:hAnsi="Liberation Serif"/>
        </w:rPr>
      </w:pPr>
    </w:p>
    <w:p w14:paraId="79910A96" w14:textId="77777777" w:rsidR="000823CA" w:rsidRDefault="000823CA" w:rsidP="00CC4FF6">
      <w:pPr>
        <w:autoSpaceDE w:val="0"/>
        <w:autoSpaceDN w:val="0"/>
        <w:adjustRightInd w:val="0"/>
        <w:jc w:val="both"/>
        <w:rPr>
          <w:rFonts w:ascii="Liberation Serif" w:hAnsi="Liberation Serif"/>
        </w:rPr>
      </w:pPr>
    </w:p>
    <w:p w14:paraId="4C50228A" w14:textId="77777777" w:rsidR="000823CA" w:rsidRDefault="000823CA" w:rsidP="00CC4FF6">
      <w:pPr>
        <w:autoSpaceDE w:val="0"/>
        <w:autoSpaceDN w:val="0"/>
        <w:adjustRightInd w:val="0"/>
        <w:jc w:val="both"/>
        <w:rPr>
          <w:rFonts w:ascii="Liberation Serif" w:hAnsi="Liberation Serif"/>
        </w:rPr>
      </w:pPr>
    </w:p>
    <w:p w14:paraId="0F0B4286" w14:textId="77777777" w:rsidR="00C31462" w:rsidRPr="00E906DD" w:rsidRDefault="00C31462" w:rsidP="00C31462">
      <w:pPr>
        <w:suppressAutoHyphens/>
        <w:autoSpaceDN w:val="0"/>
        <w:ind w:left="6663"/>
        <w:textAlignment w:val="baseline"/>
        <w:rPr>
          <w:rFonts w:ascii="Liberation Serif" w:eastAsia="SimSun" w:hAnsi="Liberation Serif" w:cs="Mangal"/>
          <w:kern w:val="3"/>
          <w:lang w:eastAsia="zh-CN" w:bidi="hi-IN"/>
        </w:rPr>
      </w:pPr>
      <w:r w:rsidRPr="00E906DD">
        <w:rPr>
          <w:rFonts w:ascii="Liberation Serif" w:eastAsia="SimSun" w:hAnsi="Liberation Serif" w:cs="Mangal"/>
          <w:kern w:val="3"/>
          <w:lang w:eastAsia="zh-CN" w:bidi="hi-IN"/>
        </w:rPr>
        <w:lastRenderedPageBreak/>
        <w:t>Утверждено</w:t>
      </w:r>
    </w:p>
    <w:p w14:paraId="3E03B5B8" w14:textId="77777777" w:rsidR="00C31462" w:rsidRPr="00E906DD" w:rsidRDefault="00C31462" w:rsidP="00C31462">
      <w:pPr>
        <w:suppressAutoHyphens/>
        <w:autoSpaceDN w:val="0"/>
        <w:ind w:left="6663"/>
        <w:textAlignment w:val="baseline"/>
        <w:rPr>
          <w:rFonts w:ascii="Liberation Serif" w:eastAsia="SimSun" w:hAnsi="Liberation Serif" w:cs="Mangal"/>
          <w:color w:val="000000"/>
          <w:kern w:val="3"/>
          <w:lang w:eastAsia="zh-CN" w:bidi="hi-IN"/>
        </w:rPr>
      </w:pPr>
      <w:r w:rsidRPr="00E906DD">
        <w:rPr>
          <w:rFonts w:ascii="Liberation Serif" w:eastAsia="SimSun" w:hAnsi="Liberation Serif" w:cs="Mangal"/>
          <w:color w:val="000000"/>
          <w:kern w:val="3"/>
          <w:lang w:eastAsia="zh-CN" w:bidi="hi-IN"/>
        </w:rPr>
        <w:t>решением Думы</w:t>
      </w:r>
    </w:p>
    <w:p w14:paraId="2F5F1FAC" w14:textId="77777777" w:rsidR="00C31462" w:rsidRPr="00E906DD" w:rsidRDefault="00C31462" w:rsidP="00C31462">
      <w:pPr>
        <w:suppressAutoHyphens/>
        <w:autoSpaceDN w:val="0"/>
        <w:ind w:left="6663"/>
        <w:textAlignment w:val="baseline"/>
        <w:rPr>
          <w:rFonts w:ascii="Liberation Serif" w:eastAsia="SimSun" w:hAnsi="Liberation Serif" w:cs="Mangal"/>
          <w:color w:val="000000"/>
          <w:kern w:val="3"/>
          <w:lang w:eastAsia="zh-CN" w:bidi="hi-IN"/>
        </w:rPr>
      </w:pPr>
      <w:r w:rsidRPr="00E906DD">
        <w:rPr>
          <w:rFonts w:ascii="Liberation Serif" w:eastAsia="SimSun" w:hAnsi="Liberation Serif" w:cs="Mangal"/>
          <w:color w:val="000000"/>
          <w:kern w:val="3"/>
          <w:lang w:eastAsia="zh-CN" w:bidi="hi-IN"/>
        </w:rPr>
        <w:t>городского округа Заречный</w:t>
      </w:r>
      <w:r w:rsidRPr="00E906DD">
        <w:rPr>
          <w:rFonts w:ascii="Liberation Serif" w:eastAsia="SimSun" w:hAnsi="Liberation Serif" w:cs="Mangal"/>
          <w:color w:val="000000"/>
          <w:kern w:val="3"/>
          <w:lang w:eastAsia="zh-CN" w:bidi="hi-IN"/>
        </w:rPr>
        <w:br/>
        <w:t>от _____________ г. № ____</w:t>
      </w:r>
    </w:p>
    <w:p w14:paraId="6F4EDC6D" w14:textId="77777777" w:rsidR="00C31462" w:rsidRPr="00E906DD" w:rsidRDefault="00C31462" w:rsidP="00C31462">
      <w:pPr>
        <w:suppressAutoHyphens/>
        <w:autoSpaceDN w:val="0"/>
        <w:jc w:val="center"/>
        <w:textAlignment w:val="baseline"/>
        <w:rPr>
          <w:rFonts w:ascii="Liberation Serif" w:eastAsia="SimSun" w:hAnsi="Liberation Serif" w:cs="Mangal"/>
          <w:color w:val="000000"/>
          <w:kern w:val="3"/>
          <w:lang w:eastAsia="zh-CN" w:bidi="hi-IN"/>
        </w:rPr>
      </w:pPr>
    </w:p>
    <w:p w14:paraId="5865B4C8" w14:textId="77777777" w:rsidR="000823CA" w:rsidRDefault="000823CA" w:rsidP="00CC4FF6">
      <w:pPr>
        <w:autoSpaceDE w:val="0"/>
        <w:autoSpaceDN w:val="0"/>
        <w:adjustRightInd w:val="0"/>
        <w:jc w:val="both"/>
        <w:rPr>
          <w:rFonts w:ascii="Liberation Serif" w:hAnsi="Liberation Serif"/>
        </w:rPr>
      </w:pPr>
    </w:p>
    <w:p w14:paraId="50D54900"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ПОЛОЖЕНИЕ</w:t>
      </w:r>
    </w:p>
    <w:p w14:paraId="215E77DE"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о муниципальном жилищном контроле</w:t>
      </w:r>
    </w:p>
    <w:p w14:paraId="40294495"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на территории городского округа Заречный</w:t>
      </w:r>
    </w:p>
    <w:p w14:paraId="0A38E62B"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shd w:val="clear" w:color="auto" w:fill="FFFF00"/>
          <w:lang w:eastAsia="en-US"/>
        </w:rPr>
      </w:pPr>
    </w:p>
    <w:p w14:paraId="43E2B186"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РАЗДЕЛ 1</w:t>
      </w:r>
    </w:p>
    <w:p w14:paraId="6AC13A78"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ОБЩИЕ ПОЛОЖЕНИЯ</w:t>
      </w:r>
    </w:p>
    <w:p w14:paraId="11ECF0CD"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shd w:val="clear" w:color="auto" w:fill="FFFF00"/>
          <w:lang w:eastAsia="en-US"/>
        </w:rPr>
      </w:pPr>
    </w:p>
    <w:p w14:paraId="49DEAED4"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Положение об осуществлении муниципального жилищного контроля на территории городского округа Заречный (далее – Положение) устанавливает порядок организации и осуществления муниципального жилищного контроля на территории городского округа Заречный.</w:t>
      </w:r>
    </w:p>
    <w:p w14:paraId="7EE5EA5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Под муниципальным жилищным контролем понимается деятельность администрации городского округа Заречный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555CA21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Перечень обязательных требований, проверка которых осуществляется при проведении муниципального жилищного контроля, размещается на официальном сайте городского округа Заречный (http://gorod-zarechny.ru/).</w:t>
      </w:r>
    </w:p>
    <w:p w14:paraId="5DC41284"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Муниципальный жилищный контроль на территории городского округа Заречный осуществляется администрацией городского округа Заречный (далее –контрольный орган).</w:t>
      </w:r>
    </w:p>
    <w:p w14:paraId="460745F1"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От имени контрольного органа муниципальный жилищный контроль осуществляют:</w:t>
      </w:r>
    </w:p>
    <w:p w14:paraId="20130F49"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отдел муниципального хозяйства администрации городского округа Заречный;</w:t>
      </w:r>
    </w:p>
    <w:p w14:paraId="163E2A1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отдел учета и распределения жилья администрации городского округа Заречный;</w:t>
      </w:r>
    </w:p>
    <w:p w14:paraId="69E20554"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управление правовых и имущественных отношений администрации городского округа Заречный.</w:t>
      </w:r>
    </w:p>
    <w:p w14:paraId="1EF35836"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отдел архитектуры и градостроительства администрации городского округа Заречный.</w:t>
      </w:r>
    </w:p>
    <w:p w14:paraId="788BCA4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w:t>
      </w:r>
      <w:r w:rsidRPr="000823CA">
        <w:rPr>
          <w:rFonts w:ascii="Liberation Serif" w:eastAsia="Calibri" w:hAnsi="Liberation Serif" w:cs="Liberation Serif"/>
          <w:color w:val="000000"/>
          <w:lang w:eastAsia="en-US"/>
        </w:rPr>
        <w:br/>
        <w:t>и о повышении энергетической эффективности в отношении муниципального жилищного фонда:</w:t>
      </w:r>
    </w:p>
    <w:p w14:paraId="25DC34FA"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0BE9286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требований к формированию фондов капитального ремонта;</w:t>
      </w:r>
    </w:p>
    <w:p w14:paraId="0ABE9E4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DCAD47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4) требований к предоставлению коммунальных услуг собственникам и пользователям помещений в многоквартирных домах и жилых домов;</w:t>
      </w:r>
    </w:p>
    <w:p w14:paraId="7946E9A5"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307E532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6) правил содержания общего имущества в многоквартирном доме и правил изменения размера платы за содержание жилого помещения;</w:t>
      </w:r>
    </w:p>
    <w:p w14:paraId="7948F4E1"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7EE74349"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090D48E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14:paraId="5DB353E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10) требований к обеспечению доступности для инвалидов помещений в многоквартирных домах;</w:t>
      </w:r>
    </w:p>
    <w:p w14:paraId="43A5F04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11) требований к предоставлению жилых помещений в наемных домах социального использования.</w:t>
      </w:r>
    </w:p>
    <w:p w14:paraId="4FFE9759"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12) исполнение решений, принятых контрольным органом по результатам контрольных мероприятий.</w:t>
      </w:r>
    </w:p>
    <w:p w14:paraId="750111D6"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4. Объектом муниципального жилищного контроля (далее - объект контроля) является:</w:t>
      </w:r>
    </w:p>
    <w:p w14:paraId="45163D25"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деятельность, действия (бездействие) по пользованию жилыми помещениями муниципального жилищного фонда;</w:t>
      </w:r>
    </w:p>
    <w:p w14:paraId="01349EC5"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14:paraId="5ABB956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3) деятельность, действия (бездействие) по формированию фондов капитального ремонта;</w:t>
      </w:r>
    </w:p>
    <w:p w14:paraId="695E6B5A"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4) деятельность, действия (бездействие) по управлению многоквартирными домами, включающая в себя:</w:t>
      </w:r>
    </w:p>
    <w:p w14:paraId="66493B14"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деятельность, действия (бездействие) по оказанию услуг и (или) выполнению работ по содержанию и ремонту общего имущества в многоквартирных домах;</w:t>
      </w:r>
    </w:p>
    <w:p w14:paraId="226C50E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14:paraId="3067565A"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7687E49"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4EC163DA"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деятельность, действия (бездействие) по обеспечению доступности для инвалидов помещений в многоквартирных домах;</w:t>
      </w:r>
    </w:p>
    <w:p w14:paraId="6C2077E9"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5) деятельность, действия (бездействие) по размещению информации в системе;</w:t>
      </w:r>
    </w:p>
    <w:p w14:paraId="34A51E0E"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6) деятельность, действия (бездействие) по предоставлению жилых помещений в наемных домах социального использования.</w:t>
      </w:r>
    </w:p>
    <w:p w14:paraId="3D7ED50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lastRenderedPageBreak/>
        <w:t xml:space="preserve">5. 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 </w:t>
      </w:r>
    </w:p>
    <w:p w14:paraId="45BF547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6.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14:paraId="581955A4"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14:paraId="5EF755A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14:paraId="519F03F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юридические лица, на имя которых открыты специальные счета для формирования фондов капитального ремонта многоквартирных домов;</w:t>
      </w:r>
    </w:p>
    <w:p w14:paraId="5C693D4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граждане, во владении и (или) в пользовании которых находятся помещения муниципального жилищного фонда.</w:t>
      </w:r>
    </w:p>
    <w:p w14:paraId="4C60BF5C"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7. Учет контролируемых лиц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w:t>
      </w:r>
    </w:p>
    <w:p w14:paraId="3699FBD9"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Calibri" w:hAnsi="Liberation Serif" w:cs="Liberation Serif"/>
          <w:color w:val="000000"/>
          <w:lang w:eastAsia="en-US"/>
        </w:rPr>
        <w:t>8</w:t>
      </w:r>
      <w:commentRangeStart w:id="1"/>
      <w:r w:rsidRPr="000823CA">
        <w:rPr>
          <w:rFonts w:ascii="Liberation Serif" w:eastAsia="Calibri" w:hAnsi="Liberation Serif" w:cs="Liberation Serif"/>
          <w:color w:val="000000"/>
          <w:lang w:eastAsia="en-US"/>
        </w:rPr>
        <w:t>. При осуществлении муниципального жилищного контроля плановые контрольные мероприятия не проводятся.</w:t>
      </w:r>
      <w:commentRangeEnd w:id="1"/>
      <w:r w:rsidRPr="000823CA">
        <w:rPr>
          <w:rFonts w:ascii="Liberation Serif" w:eastAsia="Calibri" w:hAnsi="Liberation Serif" w:cs="Liberation Serif"/>
          <w:lang w:eastAsia="en-US"/>
        </w:rPr>
        <w:commentReference w:id="1"/>
      </w:r>
    </w:p>
    <w:p w14:paraId="4C5F7BF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9. 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14:paraId="06246FAE"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shd w:val="clear" w:color="auto" w:fill="FFFF00"/>
          <w:lang w:eastAsia="en-US"/>
        </w:rPr>
      </w:pPr>
    </w:p>
    <w:p w14:paraId="3EDD26B9"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РАЗДЕЛ 2</w:t>
      </w:r>
    </w:p>
    <w:p w14:paraId="4523701B"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ПРОФИЛАКТИКА НАРУШЕНИЙ ОБЯЗАТЕЛЬНЫХ ТРЕБОВАНИЙ</w:t>
      </w:r>
    </w:p>
    <w:p w14:paraId="7B90A109"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p>
    <w:p w14:paraId="767EBF51"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Глава 1. Организация профилактики нарушения обязательных требований</w:t>
      </w:r>
    </w:p>
    <w:p w14:paraId="777E79B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p>
    <w:p w14:paraId="4A11367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10.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1163D90A"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стимулирование добросовестного соблюдения обязательных требований контролируемыми лицами;</w:t>
      </w:r>
    </w:p>
    <w:p w14:paraId="3E8A0BA1"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0ED05C4"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14:paraId="300307B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11.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7F4BFDAC"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Программа профилактики утверждается ежегодно в срок до 15 декабря года, предшествующего году ее реализации, и состоит из следующих разделов:</w:t>
      </w:r>
    </w:p>
    <w:p w14:paraId="214FBBE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14:paraId="0AE84FA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цели и задачи реализации программы профилактики;</w:t>
      </w:r>
    </w:p>
    <w:p w14:paraId="0D4599FC"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3) перечень профилактических мероприятий, сроки (периодичность) их проведения;</w:t>
      </w:r>
    </w:p>
    <w:p w14:paraId="42310ED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4) показатели результативности и эффективности программы профилактики.</w:t>
      </w:r>
    </w:p>
    <w:p w14:paraId="6F144EE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lastRenderedPageBreak/>
        <w:t xml:space="preserve">12. Разработка и утверждение программы профилактики осуществляется контрольным органом в порядке, утвержденном Правительством Российской Федерации. </w:t>
      </w:r>
    </w:p>
    <w:p w14:paraId="7925236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13. Утвержденная программа профилактики размещается на официальном сайте контрольного органа.</w:t>
      </w:r>
    </w:p>
    <w:p w14:paraId="20CD0F8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14. Профилактические мероприятия, предусмотренные программой профилактики, обязательны для проведения контрольным органом.</w:t>
      </w:r>
    </w:p>
    <w:p w14:paraId="75D8619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15. Контрольный орган проводит следующие профилактические мероприятия:</w:t>
      </w:r>
    </w:p>
    <w:p w14:paraId="0923B6C5"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информирование;</w:t>
      </w:r>
    </w:p>
    <w:p w14:paraId="3A2754F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консультирование.</w:t>
      </w:r>
    </w:p>
    <w:p w14:paraId="11F2964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Контрольный орган может проводить профилактические мероприятия, не предусмотренные программой профилактики:</w:t>
      </w:r>
    </w:p>
    <w:p w14:paraId="227C6E9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объявление предостережения;</w:t>
      </w:r>
    </w:p>
    <w:p w14:paraId="1AAAC124"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профилактический визит.</w:t>
      </w:r>
    </w:p>
    <w:p w14:paraId="23C03D59"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14:paraId="20FE4CC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16.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56D573FE"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17.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55CFCC76"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shd w:val="clear" w:color="auto" w:fill="FFFF00"/>
          <w:lang w:eastAsia="en-US"/>
        </w:rPr>
      </w:pPr>
    </w:p>
    <w:p w14:paraId="1FE3A801"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Глава 2. Информирование</w:t>
      </w:r>
    </w:p>
    <w:p w14:paraId="7BB0FFBB"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shd w:val="clear" w:color="auto" w:fill="FFFF00"/>
          <w:lang w:eastAsia="en-US"/>
        </w:rPr>
      </w:pPr>
    </w:p>
    <w:p w14:paraId="504FB32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18.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1C99A42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19.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4D3A7D9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20. Контрольный орган размещает и поддерживает в актуальном состоянии на своем официальном сайте:</w:t>
      </w:r>
    </w:p>
    <w:p w14:paraId="57F0465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тексты нормативных правовых актов, регулирующих осуществление муниципального жилищного контроля;</w:t>
      </w:r>
    </w:p>
    <w:p w14:paraId="37C784EC"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7C431B3C"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3578D445"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77741E2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5) перечень индикаторов риска нарушения обязательных требований, порядок отнесения объектов контроля к категориям риска;</w:t>
      </w:r>
    </w:p>
    <w:p w14:paraId="3CB4A145"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6) перечень объектов контроля, учитываемых в рамках формирования ежегодного плана мероприятий, с указанием категории риска;</w:t>
      </w:r>
    </w:p>
    <w:p w14:paraId="789BA06A"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lastRenderedPageBreak/>
        <w:t>7) программу профилактики рисков причинения вреда и план проведения плановых контрольных мероприятий контрольным органом;</w:t>
      </w:r>
    </w:p>
    <w:p w14:paraId="0566063C"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8) исчерпывающий перечень сведений, которые могут запрашиваться контрольным органом у контролируемого лица;</w:t>
      </w:r>
    </w:p>
    <w:p w14:paraId="3609EBD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9) сведения о способах получения консультаций по вопросам соблюдения обязательных требований;</w:t>
      </w:r>
    </w:p>
    <w:p w14:paraId="35AA3C6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10) сведения о порядке досудебного обжалования решений контрольного органа, действий (бездействия) его должностных лиц;</w:t>
      </w:r>
    </w:p>
    <w:p w14:paraId="5EDB067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11) доклады о муниципальном жилищном контроле;</w:t>
      </w:r>
    </w:p>
    <w:p w14:paraId="1393EA09"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2C8616D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shd w:val="clear" w:color="auto" w:fill="FFFF00"/>
          <w:lang w:eastAsia="en-US"/>
        </w:rPr>
      </w:pPr>
    </w:p>
    <w:p w14:paraId="2F26F918"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Глава 3. Консультирование</w:t>
      </w:r>
    </w:p>
    <w:p w14:paraId="052ED009"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p>
    <w:p w14:paraId="6FEF933A"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21. Консультирование по обращениям контролируемых лиц и их представителей осуществляют инспекторы. </w:t>
      </w:r>
    </w:p>
    <w:p w14:paraId="54F00D7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22. Консультирование осуществляется без взимания платы.</w:t>
      </w:r>
    </w:p>
    <w:p w14:paraId="184219C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23. Консультирование контрольным органом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14:paraId="3AE4997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EDFB1A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25. По итогам консультирования информация в письменной форме контролируемым лицам и их представителям не предоставляется. </w:t>
      </w:r>
    </w:p>
    <w:p w14:paraId="16AF74E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64250AA6"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27.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7C1673BE"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04634061"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EA9828E"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28. Контрольный орган осуществляет учет консультирований.</w:t>
      </w:r>
    </w:p>
    <w:p w14:paraId="7802801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 </w:t>
      </w:r>
    </w:p>
    <w:p w14:paraId="12F7D70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shd w:val="clear" w:color="auto" w:fill="FFFF00"/>
          <w:lang w:eastAsia="en-US"/>
        </w:rPr>
      </w:pPr>
    </w:p>
    <w:p w14:paraId="49011311"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Глава 4. Объявление предостережения</w:t>
      </w:r>
    </w:p>
    <w:p w14:paraId="49453FC1"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p>
    <w:p w14:paraId="00AB9B05"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30.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5266C25E"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31.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14:paraId="4B3B68CA"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12FEE1E"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32.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 </w:t>
      </w:r>
    </w:p>
    <w:p w14:paraId="66CEBB7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33. Возражение на предостережение рассматривается в следующем порядке.</w:t>
      </w:r>
    </w:p>
    <w:p w14:paraId="23FB3B9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Орган муниципального жилищного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посредством государственной информационной системы жилищно-коммунального хозяйства.</w:t>
      </w:r>
    </w:p>
    <w:p w14:paraId="78291A5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34. 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5BE5692E"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shd w:val="clear" w:color="auto" w:fill="FFFF00"/>
          <w:lang w:eastAsia="en-US"/>
        </w:rPr>
      </w:pPr>
    </w:p>
    <w:p w14:paraId="0B00EC3F"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Глава 5. Профилактический визит</w:t>
      </w:r>
    </w:p>
    <w:p w14:paraId="3D73DAE5"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shd w:val="clear" w:color="auto" w:fill="FFFF00"/>
          <w:lang w:eastAsia="en-US"/>
        </w:rPr>
      </w:pPr>
    </w:p>
    <w:p w14:paraId="20A14AE6"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14:paraId="66C32CD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В ходе профилактического визита контролируемое лицо информируется об обязательных требованиях, предъявляемых к объектам контроля.</w:t>
      </w:r>
    </w:p>
    <w:p w14:paraId="689D669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36.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79767BA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173E2EE"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14:paraId="65D5B62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39.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52B8D885"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shd w:val="clear" w:color="auto" w:fill="FFFF00"/>
          <w:lang w:eastAsia="en-US"/>
        </w:rPr>
      </w:pPr>
    </w:p>
    <w:p w14:paraId="18573991"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РАЗДЕЛ 3</w:t>
      </w:r>
    </w:p>
    <w:p w14:paraId="65481B95"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ОЦЕНКА СОБЛЮДЕНИЯ ОБЯЗАТЕЛЬНЫХ ТРЕБОВАНИЙ</w:t>
      </w:r>
    </w:p>
    <w:p w14:paraId="1A570DE8"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p>
    <w:p w14:paraId="18BD2A8A"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commentRangeStart w:id="2"/>
      <w:r w:rsidRPr="000823CA">
        <w:rPr>
          <w:rFonts w:ascii="Liberation Serif" w:eastAsia="Calibri" w:hAnsi="Liberation Serif" w:cs="Liberation Serif"/>
          <w:color w:val="000000"/>
          <w:lang w:eastAsia="en-US"/>
        </w:rPr>
        <w:t>Глава 1. Плановые контрольные мероприятия</w:t>
      </w:r>
    </w:p>
    <w:commentRangeEnd w:id="2"/>
    <w:p w14:paraId="2C15BEE2"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Calibri" w:eastAsia="Calibri" w:hAnsi="Calibri"/>
          <w:color w:val="000000"/>
          <w:sz w:val="16"/>
          <w:szCs w:val="16"/>
          <w:shd w:val="clear" w:color="auto" w:fill="FFFF00"/>
          <w:lang w:eastAsia="en-US"/>
        </w:rPr>
        <w:commentReference w:id="2"/>
      </w:r>
    </w:p>
    <w:p w14:paraId="5948BA45"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контрольным органом и подлежащего согласованию с органами прокуратуры.</w:t>
      </w:r>
    </w:p>
    <w:p w14:paraId="561EBE8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41. Проект ежегодного плана формируется в машиночитаемом виде с использованием единого реестра контрольных мероприятий, а также информационной системы контрольного органа.</w:t>
      </w:r>
    </w:p>
    <w:p w14:paraId="7481577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42. Проект ежегодного плана до 1 октября года, предшествующего году реализации ежегодного плана, представляется на согласование в органы прокуратуры. </w:t>
      </w:r>
    </w:p>
    <w:p w14:paraId="2104DF6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Представление проекта ежегодного плана на согласование в органы прокуратуры осуществляется посредством его размещения контрольным органом в машиночитаемом формате в едином реестре контрольных мероприятий.</w:t>
      </w:r>
    </w:p>
    <w:p w14:paraId="52FA1E7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43. Руководитель контрольного органа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органов прокуратуры по включению или исключению контрольных мероприятий в ежегодный план. Предложения органов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14:paraId="606EDA9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44. При организации муниципального жилищного контроля объектам контроля присваиваются следующие категории риска:</w:t>
      </w:r>
    </w:p>
    <w:p w14:paraId="17C4071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высокий;</w:t>
      </w:r>
    </w:p>
    <w:p w14:paraId="56515825"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средний;</w:t>
      </w:r>
    </w:p>
    <w:p w14:paraId="09AF6C45"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3) низкий.</w:t>
      </w:r>
    </w:p>
    <w:p w14:paraId="29D94AF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Решение об отнесении контролируемых лиц к определенной категории риска (за исключением категории низкого риска) утверждается нормативным правовым актом органа контроля.</w:t>
      </w:r>
    </w:p>
    <w:p w14:paraId="101DAC8A"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Calibri" w:hAnsi="Liberation Serif" w:cs="Liberation Serif"/>
          <w:color w:val="000000"/>
          <w:lang w:eastAsia="en-US"/>
        </w:rPr>
        <w:t xml:space="preserve">45. </w:t>
      </w:r>
      <w:r w:rsidRPr="000823CA">
        <w:rPr>
          <w:rFonts w:ascii="Liberation Serif" w:eastAsia="Calibri" w:hAnsi="Liberation Serif"/>
          <w:lang w:eastAsia="en-US"/>
        </w:rPr>
        <w:t>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14:paraId="5D70F68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При установлении объекту контроля категории высокого риска плановые контрольные мероприятия проводятся с периодичностью 1 раз в 2 года.</w:t>
      </w:r>
    </w:p>
    <w:p w14:paraId="51AFB04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При установлении объекту контроля средней категории риска плановые контрольные мероприятия проводятся с периодичностью 1 раз в 3 года.</w:t>
      </w:r>
    </w:p>
    <w:p w14:paraId="5C0A75F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При установлении объекту контроля низкой категории риска плановые контрольные мероприятия не проводятся.</w:t>
      </w:r>
    </w:p>
    <w:p w14:paraId="185BC32C"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46.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14:paraId="135B24F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14:paraId="2AA4B646"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47. Критерии риска для объектов контроля определяются следующим образом.</w:t>
      </w:r>
    </w:p>
    <w:p w14:paraId="0BF15FE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деятельность по управлению многоквартирными домами (К1).</w:t>
      </w:r>
    </w:p>
    <w:p w14:paraId="45F96E99"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Calibri" w:hAnsi="Liberation Serif" w:cs="Liberation Serif"/>
          <w:noProof/>
          <w:color w:val="000000"/>
        </w:rPr>
        <w:drawing>
          <wp:inline distT="0" distB="0" distL="0" distR="0" wp14:anchorId="341732C0" wp14:editId="7902CB02">
            <wp:extent cx="2943225" cy="590546"/>
            <wp:effectExtent l="0" t="0" r="0" b="4"/>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943225" cy="590546"/>
                    </a:xfrm>
                    <a:prstGeom prst="rect">
                      <a:avLst/>
                    </a:prstGeom>
                    <a:noFill/>
                    <a:ln>
                      <a:noFill/>
                      <a:prstDash/>
                    </a:ln>
                  </pic:spPr>
                </pic:pic>
              </a:graphicData>
            </a:graphic>
          </wp:inline>
        </w:drawing>
      </w:r>
    </w:p>
    <w:p w14:paraId="0D14AE3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Vп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 (единиц);</w:t>
      </w:r>
    </w:p>
    <w:p w14:paraId="6D6C242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Vн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14:paraId="68B40AD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Vпр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14:paraId="5E11B5B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S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14:paraId="68745FB4"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R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14:paraId="538867C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При значении критерия риска К1 более 3,5 объекту контроля присваивается высокая категория риска.</w:t>
      </w:r>
    </w:p>
    <w:p w14:paraId="330188D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При значении критерия риска К1 от 1,2 до 3,5 объекту контроля присваивается высокая средняя риска.</w:t>
      </w:r>
    </w:p>
    <w:p w14:paraId="5CEB9A9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При значении критерия риска К1 до 1,2 включительно объекту контроля присваивается низкая категория риска.</w:t>
      </w:r>
    </w:p>
    <w:p w14:paraId="5597523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2) деятельность по формированию фондов капитального ремонта (К2). </w:t>
      </w:r>
    </w:p>
    <w:p w14:paraId="29394E36"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Деятельность владельцев специальных счетов относится к высокой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14:paraId="167A45BC"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непредставление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с приложением заверенных копий таких договоров или представление указанных сведений не в полном объеме в течение двух и более отчетных периодов;</w:t>
      </w:r>
    </w:p>
    <w:p w14:paraId="6BD20826"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наличие двух и более неисполненных предписаний или предостережений об устранении нарушений законодательства в области капитального ремонта общего имущества в многоквартирных домах, вынесенных Департаментом. Деятельность по предоставлению коммунальных услуг собственникам и пользователям помещений в многоквартирных домах и жилых домов (К2).</w:t>
      </w:r>
    </w:p>
    <w:p w14:paraId="738F854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Деятельность владельцев специальных счетов относится к средней категории риска, если владелец специального счета на дату составления плана проведения плановых проверок на очередной календарный год соответствует хотя бы одному из следующих критериев:</w:t>
      </w:r>
    </w:p>
    <w:p w14:paraId="63F7D45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несоответствие кредитной организации, в которой открыт специальный счет, требованиям, установленным законодательством Российской Федерации;</w:t>
      </w:r>
    </w:p>
    <w:p w14:paraId="359B1E8C"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несоответствие сведений о размере средств, начисленных в качестве взносов на капитальный ремонт, сведений о размере средств, поступивших в качестве взносов на капитальный ремонт, сведений о размере израсходованных средств на капитальный ремонт со специального счета, сведений о размере остатка средств на специальном счете, сведений о заключении договора займа и (или) кредитного договора на проведение капитального ремонта (площадь помещений многоквартирного дома, размер взноса на капитальный ремонт, наименование кредитной организации) сведениям, внесенным в реестр специальных счетов.</w:t>
      </w:r>
    </w:p>
    <w:p w14:paraId="1AEFB921"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Деятельность владельцев специальных счетов относится к низкой категории риска, если владелец специального счета не соответствует критериям, приведенным выше.</w:t>
      </w:r>
    </w:p>
    <w:p w14:paraId="799DD969"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3) деятельность по размещению информации в системе (К3). </w:t>
      </w:r>
    </w:p>
    <w:p w14:paraId="37AA9AB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При значении критерия риска К3 более 3,5 объекту контроля присваивается категория высокого риска.</w:t>
      </w:r>
    </w:p>
    <w:p w14:paraId="26FE24D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При значении критерия риска К3 от 1,2 до 3,5 объекту контроля присваивается категория среднего риска.</w:t>
      </w:r>
    </w:p>
    <w:p w14:paraId="7ED81515"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При значении критерия риска К3 до 1,2 включительно объекту контроля присваивается категория низкого риска.</w:t>
      </w:r>
    </w:p>
    <w:p w14:paraId="42ADC3A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4) Деятельность по предоставлению жилых помещений в наемных домах социального использования (К4)</w:t>
      </w:r>
    </w:p>
    <w:p w14:paraId="1F38F08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При значении критерия риска К4 более 3,5 объекту контроля присваивается категория высокого риска.</w:t>
      </w:r>
    </w:p>
    <w:p w14:paraId="66716B9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При значении критерия риска К4 от 1,2 до 3,5 объекту контроля присваивается категория среднего риска.</w:t>
      </w:r>
    </w:p>
    <w:p w14:paraId="2838C72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При значении критерия риска К4 до 1,2 включительно объекту контроля присваивается категория низкого риска.</w:t>
      </w:r>
    </w:p>
    <w:p w14:paraId="253C504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48. Плановые контрольные мероприятия в отношении объектов контроля «Деятельность по управлению многоквартирными домами» проводятся в форме выездной проверки. В ходе выездной проверки могут совершаться следующие контрольные действия:</w:t>
      </w:r>
    </w:p>
    <w:p w14:paraId="15E1517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осмотр;</w:t>
      </w:r>
    </w:p>
    <w:p w14:paraId="00003F7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досмотр;</w:t>
      </w:r>
    </w:p>
    <w:p w14:paraId="248F9944"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3) опрос;</w:t>
      </w:r>
    </w:p>
    <w:p w14:paraId="33F781CC"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4) получение письменных объяснений;</w:t>
      </w:r>
    </w:p>
    <w:p w14:paraId="393B4A4C"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5) истребование документов.</w:t>
      </w:r>
    </w:p>
    <w:p w14:paraId="329E219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49.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14:paraId="777CACB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получение письменных объяснений;</w:t>
      </w:r>
    </w:p>
    <w:p w14:paraId="04FA240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истребование документов.</w:t>
      </w:r>
    </w:p>
    <w:p w14:paraId="0B43C6E1"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p>
    <w:p w14:paraId="42316607"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Глава 2. Внеплановые контрольные мероприятия</w:t>
      </w:r>
    </w:p>
    <w:p w14:paraId="7C23EE89"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p>
    <w:p w14:paraId="0982EF5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50.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14:paraId="7F25845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D5321B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5940A21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F9688C6"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D09CD8C"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2C1F67DA"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51.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14:paraId="4BDFD09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инспекционный визит;</w:t>
      </w:r>
    </w:p>
    <w:p w14:paraId="6451114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документарная проверка;</w:t>
      </w:r>
    </w:p>
    <w:p w14:paraId="150FEED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3) выездная проверка.</w:t>
      </w:r>
    </w:p>
    <w:p w14:paraId="1F4B5E9E"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В ходе инспекционного визита могут совершаться следующие контрольные действия:</w:t>
      </w:r>
    </w:p>
    <w:p w14:paraId="29798E1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осмотр;</w:t>
      </w:r>
    </w:p>
    <w:p w14:paraId="374C04A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опрос</w:t>
      </w:r>
    </w:p>
    <w:p w14:paraId="7A5A884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3)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E29F17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4) инструментальное обследование.</w:t>
      </w:r>
    </w:p>
    <w:p w14:paraId="2A204F0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14:paraId="34836979"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Внеплановый инспекционный визит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w:t>
      </w:r>
    </w:p>
    <w:p w14:paraId="307222D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14:paraId="25AEA04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В ходе документарной проверки могут совершаться следующие контрольные действия:</w:t>
      </w:r>
    </w:p>
    <w:p w14:paraId="3748141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получение письменных объяснений;</w:t>
      </w:r>
    </w:p>
    <w:p w14:paraId="6337B50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истребование документов.</w:t>
      </w:r>
    </w:p>
    <w:p w14:paraId="6B29E035"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Внеплановая документарная проверка проводится без согласования с органами прокуратуры.</w:t>
      </w:r>
    </w:p>
    <w:p w14:paraId="408B305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В ходе выездной проверки могут совершаться следующие контрольные действия:</w:t>
      </w:r>
    </w:p>
    <w:p w14:paraId="36CA406A"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осмотр;</w:t>
      </w:r>
    </w:p>
    <w:p w14:paraId="0815EEF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досмотр;</w:t>
      </w:r>
    </w:p>
    <w:p w14:paraId="4C7C2B2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3) опрос;</w:t>
      </w:r>
    </w:p>
    <w:p w14:paraId="5290595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4) получение письменных объяснений;</w:t>
      </w:r>
    </w:p>
    <w:p w14:paraId="06BF9D0C"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5) истребование документов.</w:t>
      </w:r>
    </w:p>
    <w:p w14:paraId="7FF88B4E"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Внеплановая выездная проверка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w:t>
      </w:r>
    </w:p>
    <w:p w14:paraId="7D052725"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14:paraId="49BBA15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В решении о проведении выездной проверки указывается на право контролируемого лица обратиться к Уполномоченному по защите прав предпринимателей в Свердловской области с заявлением об его участии в проводимом контрольным органом в отношении контролируемого лица контрольном мероприятии.</w:t>
      </w:r>
    </w:p>
    <w:p w14:paraId="3E2A4E6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52.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14:paraId="780F2C5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7925252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2) при проведении контрольных мероприятий, включая контрольные мероприятия без взаимодействия; </w:t>
      </w:r>
    </w:p>
    <w:p w14:paraId="210E31E4"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14:paraId="389CB5A5"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53.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14:paraId="6EF14F29"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54.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3A76B80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77EC02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549F842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3) обеспечивает, в том числе по решению руководителя контрольного органа, проведение контрольного мероприятия без взаимодействия.</w:t>
      </w:r>
    </w:p>
    <w:p w14:paraId="069E4F59"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55.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14:paraId="0256C82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56482F5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14:paraId="2A4D13E5"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14:paraId="6A01094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56.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44CD3DB6"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57.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 59-ФЗ «О порядке рассмотрения обращений граждан Российской Федерации».</w:t>
      </w:r>
    </w:p>
    <w:p w14:paraId="10C537F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58.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14:paraId="79002E0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59.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w:t>
      </w:r>
    </w:p>
    <w:p w14:paraId="16F2D10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7C4AF281"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624638B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3AF9EBFE"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60.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20DF354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61. При истечении срока исполнения решения контрольного органа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контрольного органа оценивает исполнение указанного решения путем проведения одного из следующих контрольных мероприятий:</w:t>
      </w:r>
    </w:p>
    <w:p w14:paraId="2E0AF17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инспекционный визит;</w:t>
      </w:r>
    </w:p>
    <w:p w14:paraId="74DEC09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документарная проверка.</w:t>
      </w:r>
    </w:p>
    <w:p w14:paraId="20904B7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В случае, если проводится оценка исполнения решения, принятого по итогам выездной проверки, допускается проведение выездной проверки.</w:t>
      </w:r>
    </w:p>
    <w:p w14:paraId="5AAAB9AA"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62. Должностные лица, уполномоченные о имени контрольного органа на осуществление муниципального жилищного контроля, обязаны не препятствовать с согласия контролируемых лиц, их представителей Уполномоченного при Президенте Российской Федерации по защите прав предпринимателей и его общественных представителей, Уполномоченного по защите прав предпринимателей в Свердловской области при проведении контрольных мероприятий, за исключением тех, при проведении которых не требуется взаимодействие с контролируемыми лицами.</w:t>
      </w:r>
    </w:p>
    <w:p w14:paraId="62A18E84"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p>
    <w:p w14:paraId="6AE53D09"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Глава 3. Контрольные мероприятия без взаимодействия</w:t>
      </w:r>
    </w:p>
    <w:p w14:paraId="77636F5D"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p>
    <w:p w14:paraId="3CB42E9C"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63. Без взаимодействия с контролируемым лицом проводятся следующие контрольные мероприятия:</w:t>
      </w:r>
    </w:p>
    <w:p w14:paraId="676CD8D5"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наблюдение за соблюдением обязательных требований;</w:t>
      </w:r>
    </w:p>
    <w:p w14:paraId="55C74C21"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выездное обследование.</w:t>
      </w:r>
    </w:p>
    <w:p w14:paraId="59C0654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64. Контрольные мероприятия без взаимодействия проводятся инспекторами на основании заданий руководителя контрольного органа. </w:t>
      </w:r>
    </w:p>
    <w:p w14:paraId="44FA4616"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65. 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05F860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14:paraId="7BA63BD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3352C43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решение о проведении внепланового контрольного мероприятия;</w:t>
      </w:r>
    </w:p>
    <w:p w14:paraId="093EE18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решение об объявлении предостережения;</w:t>
      </w:r>
    </w:p>
    <w:p w14:paraId="4C5EC691"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3) решение о выдаче предписания об устранении выявленных нарушений.</w:t>
      </w:r>
    </w:p>
    <w:p w14:paraId="6AF4904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66.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4350BBD4"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0B42968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14964D3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Выездное обследование проводится без информирования контролируемого лица.</w:t>
      </w:r>
    </w:p>
    <w:p w14:paraId="651D982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По результатам проведения выездного обследования не могут быть приняты решения:</w:t>
      </w:r>
    </w:p>
    <w:p w14:paraId="3B627066"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7ED24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E566DE5"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4C2E48C"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67.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14:paraId="53C6C086"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p>
    <w:p w14:paraId="0AD4C394"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Глава 4 Контрольные мероприятия с взаимодействием</w:t>
      </w:r>
    </w:p>
    <w:p w14:paraId="1F5FB1A6"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p>
    <w:p w14:paraId="352EFF94"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68. При осуществлении муниципального жилищного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14:paraId="670F952C"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69.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w:t>
      </w:r>
    </w:p>
    <w:p w14:paraId="5BDAB2F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70.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7010A2D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71.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49440EA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72.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52F258D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73.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3647BB0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14:paraId="78DDC8FC"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14:paraId="6F747184"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при проведении осмотра;</w:t>
      </w:r>
    </w:p>
    <w:p w14:paraId="6133CC76"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при проведении опроса.</w:t>
      </w:r>
    </w:p>
    <w:p w14:paraId="1B37C04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14:paraId="44D855D5"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Проведение фотосъемки, аудио- и видеозаписи осуществляется с обязательным уведомлением контролируемого лица.</w:t>
      </w:r>
    </w:p>
    <w:p w14:paraId="3A61B7C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14:paraId="51D325C1"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2C5C314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Результаты проведения фотосъемки, аудио- и видеозаписи являются приложением к акту контрольного мероприятия.</w:t>
      </w:r>
    </w:p>
    <w:p w14:paraId="67DA8A24"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5F266C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74.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7F5D1EF4"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75.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327967DC"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76. В случае смерти законного представителя контролируемого лица и отсутствия сведения о новом законном представителе контролируемого лица контролируемое лицо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w:t>
      </w:r>
    </w:p>
    <w:p w14:paraId="76922814"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77. В случае, указанном в пункте 76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60187A34"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78. Действия в рамках контрольного мероприятия совершаются срок не более 10 рабочих дней. </w:t>
      </w:r>
    </w:p>
    <w:p w14:paraId="26150F4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p>
    <w:p w14:paraId="10F90B31"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РАЗДЕЛ 4</w:t>
      </w:r>
    </w:p>
    <w:p w14:paraId="3D2F00D6"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РЕЗУЛЬТАТЫ КОНТРОЛЬНЫХ МЕРОПРИЯТИЙ И РЕШЕНИЯ ПО РЕЗУЛЬТАТАМ КОНТРОЛЬНЫХ МЕРОПРИЯТИЙ</w:t>
      </w:r>
    </w:p>
    <w:p w14:paraId="4F3FE7C2"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p>
    <w:p w14:paraId="61AAEB65"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Глава 1 Оформление результатов контрольных мероприятий</w:t>
      </w:r>
    </w:p>
    <w:p w14:paraId="75156D6F"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p>
    <w:p w14:paraId="5214432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79.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14:paraId="6E61AE99"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80. По окончании проведения контрольного мероприятия составляется акт контрольного мероприятия (далее - акт). </w:t>
      </w:r>
    </w:p>
    <w:p w14:paraId="3474059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14:paraId="62073BC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14:paraId="4A8E58C1"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Документы, иные материалы, являющиеся доказательствами нарушения обязательных требований, должны быть приобщены к акту. </w:t>
      </w:r>
    </w:p>
    <w:p w14:paraId="51EFB4C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81. Оформление акта производится по месту нахождения контрольного органа. Контролируемое лицо приглашается к подписанию акта путем направления в его адрес уведомления о необходимости подписания акта посредством государственной информационной системы жилищно-коммунального хозяйства.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73F85B16"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Контрольный орган направляет акт контролируемому лицу посредством единого реестра контрольных (надзорных) мероприятий непосредственно после его оформления.</w:t>
      </w:r>
    </w:p>
    <w:p w14:paraId="19CB5EC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82.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2A0058B4"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83.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A57CBC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84.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обязан:</w:t>
      </w:r>
    </w:p>
    <w:p w14:paraId="4530873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14:paraId="71BF926E"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D617D2C"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000BDA8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1CB22D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p>
    <w:p w14:paraId="49047BFB"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Глава 2 Исполнение решений по результатам контрольных мероприятий</w:t>
      </w:r>
    </w:p>
    <w:p w14:paraId="4C15268C"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p>
    <w:p w14:paraId="6274A4F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85. Контроль за исполнением предписаний, иных решений контрольного органа осуществляет контрольный орган.</w:t>
      </w:r>
    </w:p>
    <w:p w14:paraId="2FE8BAD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86. Руководитель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14:paraId="0E53DB24"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87. Руководителем контрольного органа рассматриваются следующие вопросы, связанные с исполнением решения, принятого по результатам контрольного мероприятия:</w:t>
      </w:r>
    </w:p>
    <w:p w14:paraId="420AA72E"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 о разъяснении способа и порядка исполнения решения;</w:t>
      </w:r>
    </w:p>
    <w:p w14:paraId="2DBC64E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2) об отсрочке исполнения решения.</w:t>
      </w:r>
    </w:p>
    <w:p w14:paraId="2F77DFEA"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контрольного органа может отсрочить исполнение решения на срок до одного года, о чем принимается соответствующее решение.</w:t>
      </w:r>
    </w:p>
    <w:p w14:paraId="24D5E05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3) о приостановлении исполнения решения, возобновлении ранее приостановленного исполнения решения;</w:t>
      </w:r>
    </w:p>
    <w:p w14:paraId="3C0D06C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4) о прекращении исполнения решения.</w:t>
      </w:r>
    </w:p>
    <w:p w14:paraId="5ACA0CE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88. Вопросы, указанные в пункте 87 настоящего Положения, рассматриваются руководителем контрольного органа по ходатайству контролируемого лица или по представлению инспектора в течение десяти дней со дня поступления в контролируемый орган ходатайства или направления представления. </w:t>
      </w:r>
    </w:p>
    <w:p w14:paraId="145F045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89. Контролируемое лицо информируется о месте и времени рассмотрения вопросов, указанных в пункте 87 настоящего Положения. </w:t>
      </w:r>
    </w:p>
    <w:p w14:paraId="1C365D71"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Неявка контролируемого лица без уважительной причины не является препятствием для рассмотрения соответствующих вопросов.</w:t>
      </w:r>
    </w:p>
    <w:p w14:paraId="6CAB77B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90. Решение, принятое по результатам рассмотрения вопросов, связанных с исполнением решения, доводится до контролируемого лица в следующем порядке:</w:t>
      </w:r>
    </w:p>
    <w:p w14:paraId="091D76A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Предписание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посредством государственной информационной системы жилищно-коммунального хозяйства. </w:t>
      </w:r>
    </w:p>
    <w:p w14:paraId="4A5D111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 xml:space="preserve">91. 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орган оценивает исполнение указанного решения путем проведения одного из контрольных мероприятий, предусмотренных пунктами 15 настоящего Положения. </w:t>
      </w:r>
    </w:p>
    <w:p w14:paraId="6F66BE2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14:paraId="5399F3F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92. В случае, если по итогам проведения контрольного мероприятия, предусмотренного пунктом 15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14:paraId="54308F0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93. Информация об исполнении решения контрольного органа в полном объеме вносится в единый реестр контрольных (надзорных) мероприятий.</w:t>
      </w:r>
    </w:p>
    <w:p w14:paraId="65EB48D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p>
    <w:p w14:paraId="0E566FBF"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РАЗДЕЛ 5</w:t>
      </w:r>
    </w:p>
    <w:p w14:paraId="2509ADBB" w14:textId="77777777" w:rsidR="000823CA" w:rsidRPr="000823CA" w:rsidRDefault="000823CA" w:rsidP="000823CA">
      <w:pPr>
        <w:suppressAutoHyphens/>
        <w:autoSpaceDN w:val="0"/>
        <w:jc w:val="center"/>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ОБЖАЛОВАНИЕ РЕШЕНИЙ КОНТРОЛЬНОГО ОРГАНА, ДЕЙСТВИЙ (БЕЗДЕЙСТВИЯ) ЕГО ДОЛЖНОСТНЫХ ЛИЦ</w:t>
      </w:r>
    </w:p>
    <w:p w14:paraId="7F5AB360" w14:textId="77777777" w:rsidR="000823CA" w:rsidRPr="000823CA" w:rsidRDefault="000823CA" w:rsidP="000823CA">
      <w:pPr>
        <w:suppressAutoHyphens/>
        <w:autoSpaceDN w:val="0"/>
        <w:ind w:firstLine="709"/>
        <w:jc w:val="center"/>
        <w:textAlignment w:val="baseline"/>
        <w:rPr>
          <w:rFonts w:ascii="Liberation Serif" w:eastAsia="Calibri" w:hAnsi="Liberation Serif" w:cs="Liberation Serif"/>
          <w:color w:val="000000"/>
          <w:shd w:val="clear" w:color="auto" w:fill="FFFF00"/>
          <w:lang w:eastAsia="en-US"/>
        </w:rPr>
      </w:pPr>
    </w:p>
    <w:p w14:paraId="55A05EE9"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Georgia" w:hAnsi="Liberation Serif"/>
          <w:lang w:eastAsia="en-US"/>
        </w:rPr>
        <w:t>94.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0466065C"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Georgia" w:hAnsi="Liberation Serif"/>
          <w:lang w:eastAsia="en-US"/>
        </w:rPr>
        <w:t>1) решение о проведении контрольных мероприятий;</w:t>
      </w:r>
    </w:p>
    <w:p w14:paraId="590EB89C"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Georgia" w:hAnsi="Liberation Serif"/>
          <w:lang w:eastAsia="en-US"/>
        </w:rPr>
        <w:t>2) акт контрольного мероприятия, предписание об устранении выявленных нарушений;</w:t>
      </w:r>
    </w:p>
    <w:p w14:paraId="24CD1390"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Georgia" w:hAnsi="Liberation Serif"/>
          <w:lang w:eastAsia="en-US"/>
        </w:rPr>
        <w:t xml:space="preserve">3) действий (бездействия) должностных лиц контрольного органа в рамках контрольных) мероприятий. </w:t>
      </w:r>
    </w:p>
    <w:p w14:paraId="6A743B73"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Georgia" w:hAnsi="Liberation Serif"/>
          <w:lang w:eastAsia="en-US"/>
        </w:rPr>
        <w:t>95.  </w:t>
      </w:r>
      <w:r w:rsidRPr="000823CA">
        <w:rPr>
          <w:rFonts w:ascii="Liberation Serif" w:eastAsia="Georgia" w:hAnsi="Liberation Serif" w:cs="Liberation Serif"/>
          <w:color w:val="000000"/>
          <w:lang w:eastAsia="en-US"/>
        </w:rPr>
        <w:t>Сроки подачи жалобы определяются в соответствии с частями 5-11 статьи 40 Федерального закона № 248-ФЗ.</w:t>
      </w:r>
    </w:p>
    <w:p w14:paraId="08199734"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Georgia" w:hAnsi="Liberation Serif" w:cs="Liberation Serif"/>
          <w:color w:val="000000"/>
          <w:lang w:eastAsia="en-US"/>
        </w:rPr>
        <w:t xml:space="preserve">96. </w:t>
      </w:r>
      <w:r w:rsidRPr="000823CA">
        <w:rPr>
          <w:rFonts w:ascii="Liberation Serif" w:eastAsia="Georgia" w:hAnsi="Liberation Serif"/>
          <w:lang w:eastAsia="en-US"/>
        </w:rPr>
        <w:t>Жалоба может содержать ходатайство о приостановлении исполнения обжалуемого решения органа контроля.</w:t>
      </w:r>
    </w:p>
    <w:p w14:paraId="58CA52FF"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Georgia" w:hAnsi="Liberation Serif" w:cs="Liberation Serif"/>
          <w:color w:val="000000"/>
          <w:lang w:eastAsia="en-US"/>
        </w:rPr>
        <w:t xml:space="preserve">97. Жалоба на действия (бездействие) уполномоченного должностного лица, подлежит рассмотрению руководителем (заместителем руководителя) контрольного органа. </w:t>
      </w:r>
    </w:p>
    <w:p w14:paraId="64DEE7D0"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Georgia" w:hAnsi="Liberation Serif"/>
          <w:lang w:eastAsia="en-US"/>
        </w:rPr>
        <w:t xml:space="preserve">98. </w:t>
      </w:r>
      <w:r w:rsidRPr="000823CA">
        <w:rPr>
          <w:rFonts w:ascii="Liberation Serif" w:eastAsia="Georgia" w:hAnsi="Liberation Serif" w:cs="Liberation Serif"/>
          <w:color w:val="000000"/>
          <w:lang w:eastAsia="en-US"/>
        </w:rPr>
        <w:t>Жалоба на действия (бездействие) руководителя (заместителя руководителя) контрольного органа, подлежит рассмотрению в течении 20 рабочих дней.</w:t>
      </w:r>
    </w:p>
    <w:p w14:paraId="566FF4F9"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Georgia" w:hAnsi="Liberation Serif" w:cs="Liberation Serif"/>
          <w:color w:val="000000"/>
          <w:lang w:eastAsia="en-US"/>
        </w:rPr>
        <w:t>99. Срок рассмотрения жалобы не позднее 20 рабочих дней со дня регистрации такой жалобы в контрольном органе.</w:t>
      </w:r>
    </w:p>
    <w:p w14:paraId="2015C934"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Georgia" w:hAnsi="Liberation Serif" w:cs="Liberation Serif"/>
          <w:color w:val="000000"/>
          <w:lang w:eastAsia="en-US"/>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7ED49412"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Georgia" w:hAnsi="Liberation Serif" w:cs="Liberation Serif"/>
          <w:color w:val="000000"/>
          <w:lang w:eastAsia="en-US"/>
        </w:rPr>
        <w:t>100.</w:t>
      </w:r>
      <w:r w:rsidRPr="000823CA">
        <w:rPr>
          <w:rFonts w:ascii="Liberation Serif" w:eastAsia="Georgia" w:hAnsi="Liberation Serif" w:cs="Liberation Serif"/>
          <w:color w:val="000000"/>
        </w:rPr>
        <w:t xml:space="preserve"> По итогам рассмотрения жалобы принимается одно из следующих решений:</w:t>
      </w:r>
    </w:p>
    <w:p w14:paraId="3C4181FB"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Georgia" w:hAnsi="Liberation Serif" w:cs="Liberation Serif"/>
          <w:color w:val="000000"/>
        </w:rPr>
        <w:t>- оставить жалобу без удовлетворения;</w:t>
      </w:r>
    </w:p>
    <w:p w14:paraId="3824555F"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Georgia" w:hAnsi="Liberation Serif" w:cs="Liberation Serif"/>
          <w:color w:val="000000"/>
        </w:rPr>
        <w:t>- отменить решение контрольного органа полностью или частично;</w:t>
      </w:r>
    </w:p>
    <w:p w14:paraId="64EBF986"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Georgia" w:hAnsi="Liberation Serif" w:cs="Liberation Serif"/>
          <w:color w:val="000000"/>
        </w:rPr>
        <w:t>- отменить решение контрольного органа полностью и принимает новое решение;</w:t>
      </w:r>
    </w:p>
    <w:p w14:paraId="4BD0659E"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Georgia" w:hAnsi="Liberation Serif" w:cs="Liberation Serif"/>
          <w:color w:val="000000"/>
        </w:rPr>
        <w:t xml:space="preserve"> -признать действия (бездействие) должностных лиц контрольного органа,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14:paraId="14D7335F"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Georgia" w:hAnsi="Liberation Serif" w:cs="Liberation Serif"/>
          <w:color w:val="000000"/>
        </w:rPr>
        <w:t>101. Решение по жалобе вручается контролируемому лицу-гражданину лично (с пометкой заявителя о дате получения на втором экземпляре) либо направляется почтовой связью, контролируемому лицу-юридическому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14:paraId="1EDA763E" w14:textId="77777777" w:rsidR="000823CA" w:rsidRPr="000823CA" w:rsidRDefault="000823CA" w:rsidP="000823CA">
      <w:pPr>
        <w:suppressAutoHyphens/>
        <w:autoSpaceDN w:val="0"/>
        <w:ind w:firstLine="708"/>
        <w:jc w:val="both"/>
        <w:textAlignment w:val="baseline"/>
        <w:rPr>
          <w:rFonts w:ascii="Calibri" w:eastAsia="Calibri" w:hAnsi="Calibri"/>
          <w:sz w:val="22"/>
          <w:szCs w:val="22"/>
          <w:lang w:eastAsia="en-US"/>
        </w:rPr>
      </w:pPr>
      <w:r w:rsidRPr="000823CA">
        <w:rPr>
          <w:rFonts w:ascii="Liberation Serif" w:eastAsia="Georgia" w:hAnsi="Liberation Serif" w:cs="Liberation Serif"/>
          <w:color w:val="000000"/>
        </w:rPr>
        <w:t xml:space="preserve">102.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лиц возможно только после их досудебного обжалования. Порядок досудебного обжалования определен главой 9 Федерального закона </w:t>
      </w:r>
      <w:r w:rsidRPr="000823CA">
        <w:rPr>
          <w:rFonts w:eastAsia="Georgia"/>
          <w:color w:val="000000"/>
          <w:cs/>
        </w:rPr>
        <w:t>‎</w:t>
      </w:r>
      <w:r w:rsidRPr="000823CA">
        <w:rPr>
          <w:rFonts w:ascii="Liberation Serif" w:eastAsia="Georgia" w:hAnsi="Liberation Serif" w:cs="Liberation Serif"/>
          <w:color w:val="000000"/>
        </w:rPr>
        <w:t>«О государственном контроле (надзоре) и муниципальном контроле в Российской Федерации».</w:t>
      </w:r>
    </w:p>
    <w:p w14:paraId="3DF6DAE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p>
    <w:p w14:paraId="42379F9D" w14:textId="77777777" w:rsidR="000823CA" w:rsidRPr="000823CA" w:rsidRDefault="000823CA" w:rsidP="000823CA">
      <w:pPr>
        <w:suppressAutoHyphens/>
        <w:autoSpaceDN w:val="0"/>
        <w:jc w:val="center"/>
        <w:textAlignment w:val="baseline"/>
        <w:rPr>
          <w:rFonts w:ascii="Calibri" w:eastAsia="Calibri" w:hAnsi="Calibri"/>
          <w:sz w:val="22"/>
          <w:szCs w:val="22"/>
          <w:lang w:eastAsia="en-US"/>
        </w:rPr>
      </w:pPr>
      <w:r w:rsidRPr="000823CA">
        <w:rPr>
          <w:rFonts w:ascii="Liberation Serif" w:eastAsia="Calibri" w:hAnsi="Liberation Serif" w:cs="Liberation Serif"/>
          <w:color w:val="000000"/>
          <w:lang w:eastAsia="en-US"/>
        </w:rPr>
        <w:t>РАЗДЕЛ 6</w:t>
      </w:r>
    </w:p>
    <w:p w14:paraId="6AF31483" w14:textId="77777777" w:rsidR="000823CA" w:rsidRPr="000823CA" w:rsidRDefault="000823CA" w:rsidP="000823CA">
      <w:pPr>
        <w:suppressAutoHyphens/>
        <w:autoSpaceDN w:val="0"/>
        <w:jc w:val="center"/>
        <w:textAlignment w:val="baseline"/>
        <w:rPr>
          <w:rFonts w:ascii="Calibri" w:eastAsia="Calibri" w:hAnsi="Calibri"/>
          <w:sz w:val="22"/>
          <w:szCs w:val="22"/>
          <w:lang w:eastAsia="en-US"/>
        </w:rPr>
      </w:pPr>
      <w:r w:rsidRPr="000823CA">
        <w:rPr>
          <w:rFonts w:ascii="Liberation Serif" w:eastAsia="Calibri" w:hAnsi="Liberation Serif" w:cs="Liberation Serif"/>
          <w:color w:val="000000"/>
          <w:lang w:eastAsia="en-US"/>
        </w:rPr>
        <w:t>ОБЖАЛОВАНИЕ РЕШЕНИЙ, ДЕЙСТВИЙ (БЕЗДЕЙСТВИЯ) ДОЛЖНОСТНЫХ ЛИЦ, ОСУЩЕСТВЛЯЮЩИХ МУНИЦИПАЛЬНЫЙ КОНТРОЛЬ</w:t>
      </w:r>
    </w:p>
    <w:p w14:paraId="0A66D49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p>
    <w:p w14:paraId="25F54C3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iCs/>
          <w:color w:val="000000"/>
          <w:lang w:eastAsia="en-US"/>
        </w:rPr>
      </w:pPr>
      <w:r w:rsidRPr="000823CA">
        <w:rPr>
          <w:rFonts w:ascii="Liberation Serif" w:eastAsia="Calibri" w:hAnsi="Liberation Serif" w:cs="Liberation Serif"/>
          <w:iCs/>
          <w:color w:val="000000"/>
          <w:lang w:eastAsia="en-US"/>
        </w:rPr>
        <w:t>103. Правом на обжалование решений контрольного органа,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14:paraId="4E7A954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iCs/>
          <w:color w:val="000000"/>
          <w:lang w:eastAsia="en-US"/>
        </w:rPr>
      </w:pPr>
      <w:r w:rsidRPr="000823CA">
        <w:rPr>
          <w:rFonts w:ascii="Liberation Serif" w:eastAsia="Calibri" w:hAnsi="Liberation Serif" w:cs="Liberation Serif"/>
          <w:iCs/>
          <w:color w:val="000000"/>
          <w:lang w:eastAsia="en-US"/>
        </w:rPr>
        <w:t>1) решения об отнесении объектов контроля к категориям риска;</w:t>
      </w:r>
    </w:p>
    <w:p w14:paraId="4FBDABD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iCs/>
          <w:color w:val="000000"/>
          <w:lang w:eastAsia="en-US"/>
        </w:rPr>
      </w:pPr>
      <w:bookmarkStart w:id="3" w:name="dst100437"/>
      <w:bookmarkEnd w:id="3"/>
      <w:r w:rsidRPr="000823CA">
        <w:rPr>
          <w:rFonts w:ascii="Liberation Serif" w:eastAsia="Calibri" w:hAnsi="Liberation Serif" w:cs="Liberation Serif"/>
          <w:iCs/>
          <w:color w:val="000000"/>
          <w:lang w:eastAsia="en-US"/>
        </w:rPr>
        <w:t>2) решения о включении контрольных мероприятий в план проведения плановых контрольных мероприятий;</w:t>
      </w:r>
    </w:p>
    <w:p w14:paraId="3A7567C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iCs/>
          <w:color w:val="000000"/>
          <w:lang w:eastAsia="en-US"/>
        </w:rPr>
      </w:pPr>
      <w:bookmarkStart w:id="4" w:name="dst100438"/>
      <w:bookmarkEnd w:id="4"/>
      <w:r w:rsidRPr="000823CA">
        <w:rPr>
          <w:rFonts w:ascii="Liberation Serif" w:eastAsia="Calibri" w:hAnsi="Liberation Serif" w:cs="Liberation Serif"/>
          <w:iCs/>
          <w:color w:val="000000"/>
          <w:lang w:eastAsia="en-US"/>
        </w:rPr>
        <w:t>3) решения, принятые по результатам контрольных мероприятий, в том числе сроков исполнения этих решений;</w:t>
      </w:r>
    </w:p>
    <w:p w14:paraId="451A80D3"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iCs/>
          <w:color w:val="000000"/>
          <w:lang w:eastAsia="en-US"/>
        </w:rPr>
      </w:pPr>
      <w:bookmarkStart w:id="5" w:name="dst100439"/>
      <w:bookmarkEnd w:id="5"/>
      <w:r w:rsidRPr="000823CA">
        <w:rPr>
          <w:rFonts w:ascii="Liberation Serif" w:eastAsia="Calibri" w:hAnsi="Liberation Serif" w:cs="Liberation Serif"/>
          <w:iCs/>
          <w:color w:val="000000"/>
          <w:lang w:eastAsia="en-US"/>
        </w:rPr>
        <w:t>4) иные решения контрольного органа, действия (бездействия) его должностных лиц.</w:t>
      </w:r>
    </w:p>
    <w:p w14:paraId="24CD0874"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iCs/>
          <w:color w:val="000000"/>
          <w:lang w:eastAsia="en-US"/>
        </w:rPr>
      </w:pPr>
      <w:r w:rsidRPr="000823CA">
        <w:rPr>
          <w:rFonts w:ascii="Liberation Serif" w:eastAsia="Calibri" w:hAnsi="Liberation Serif" w:cs="Liberation Serif"/>
          <w:iCs/>
          <w:color w:val="000000"/>
          <w:lang w:eastAsia="en-US"/>
        </w:rPr>
        <w:t>104. Досудебный порядок подачи жалоб при осуществлении муниципального ЖИЛИЩНОГО контроля не применяется.</w:t>
      </w:r>
    </w:p>
    <w:p w14:paraId="68CA0FE6"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i/>
          <w:color w:val="000000"/>
          <w:shd w:val="clear" w:color="auto" w:fill="FFFFFF"/>
          <w:lang w:eastAsia="en-US"/>
        </w:rPr>
      </w:pPr>
    </w:p>
    <w:p w14:paraId="2AD0C884" w14:textId="77777777" w:rsidR="000823CA" w:rsidRPr="000823CA" w:rsidRDefault="000823CA" w:rsidP="000823CA">
      <w:pPr>
        <w:suppressAutoHyphens/>
        <w:autoSpaceDN w:val="0"/>
        <w:jc w:val="center"/>
        <w:textAlignment w:val="baseline"/>
        <w:rPr>
          <w:rFonts w:ascii="Calibri" w:eastAsia="Calibri" w:hAnsi="Calibri"/>
          <w:sz w:val="22"/>
          <w:szCs w:val="22"/>
          <w:lang w:eastAsia="en-US"/>
        </w:rPr>
      </w:pPr>
      <w:r w:rsidRPr="000823CA">
        <w:rPr>
          <w:rFonts w:ascii="Liberation Serif" w:eastAsia="Calibri" w:hAnsi="Liberation Serif" w:cs="Liberation Serif"/>
          <w:bCs/>
          <w:color w:val="000000"/>
          <w:lang w:eastAsia="en-US"/>
        </w:rPr>
        <w:t xml:space="preserve">РАЗДЕЛ 7. </w:t>
      </w:r>
      <w:r w:rsidRPr="000823CA">
        <w:rPr>
          <w:rFonts w:ascii="Liberation Serif" w:eastAsia="Calibri" w:hAnsi="Liberation Serif" w:cs="Liberation Serif"/>
          <w:bCs/>
          <w:iCs/>
          <w:color w:val="000000"/>
          <w:lang w:eastAsia="en-US"/>
        </w:rPr>
        <w:t>ОЦЕНКА РЕЗУЛЬТАТИВНОСТИ И ЭФФЕКТИВНОСТИ ДЕЯТЕЛЬНОСТИ КОНТРОЛЬНОГО ОРГАНА (вступает в силу 01.03.2022)</w:t>
      </w:r>
    </w:p>
    <w:p w14:paraId="26A94141"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iCs/>
          <w:color w:val="000000"/>
          <w:lang w:eastAsia="en-US"/>
        </w:rPr>
      </w:pPr>
    </w:p>
    <w:p w14:paraId="46391129"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Calibri" w:hAnsi="Liberation Serif" w:cs="Liberation Serif"/>
          <w:color w:val="000000"/>
          <w:lang w:eastAsia="en-US"/>
        </w:rPr>
        <w:t xml:space="preserve">105. </w:t>
      </w:r>
      <w:r w:rsidRPr="000823CA">
        <w:rPr>
          <w:rFonts w:ascii="Liberation Serif" w:eastAsia="Calibri" w:hAnsi="Liberation Serif" w:cs="Liberation Serif"/>
          <w:iCs/>
          <w:color w:val="000000"/>
          <w:lang w:eastAsia="en-US"/>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14:paraId="165434BA"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iCs/>
          <w:color w:val="000000"/>
          <w:lang w:eastAsia="en-US"/>
        </w:rPr>
      </w:pPr>
      <w:r w:rsidRPr="000823CA">
        <w:rPr>
          <w:rFonts w:ascii="Liberation Serif" w:eastAsia="Calibri" w:hAnsi="Liberation Serif" w:cs="Liberation Serif"/>
          <w:iCs/>
          <w:color w:val="000000"/>
          <w:lang w:eastAsia="en-US"/>
        </w:rPr>
        <w:t>В систему показателей результативности и эффективности деятельности, указанную в пункте 105 настоящего Положения, входят:</w:t>
      </w:r>
    </w:p>
    <w:p w14:paraId="37778D73"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Calibri" w:hAnsi="Liberation Serif" w:cs="Liberation Serif"/>
          <w:iCs/>
          <w:color w:val="000000"/>
          <w:lang w:eastAsia="en-US"/>
        </w:rPr>
        <w:t>- ключевые показатели муниципального жилищного контроля;</w:t>
      </w:r>
    </w:p>
    <w:p w14:paraId="007A525E"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Calibri" w:hAnsi="Liberation Serif" w:cs="Liberation Serif"/>
          <w:iCs/>
          <w:color w:val="000000"/>
          <w:lang w:eastAsia="en-US"/>
        </w:rPr>
        <w:t>- индикативные показатели муниципального жилищного контроля.</w:t>
      </w:r>
    </w:p>
    <w:p w14:paraId="6FB68E9A"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Calibri" w:hAnsi="Liberation Serif" w:cs="Liberation Serif"/>
          <w:iCs/>
          <w:color w:val="000000"/>
          <w:lang w:eastAsia="en-US"/>
        </w:rPr>
        <w:t xml:space="preserve">Ключевые показатели </w:t>
      </w:r>
      <w:r w:rsidRPr="000823CA">
        <w:rPr>
          <w:rFonts w:ascii="Liberation Serif" w:eastAsia="Calibri" w:hAnsi="Liberation Serif" w:cs="Liberation Serif"/>
          <w:color w:val="000000"/>
          <w:lang w:eastAsia="en-US"/>
        </w:rPr>
        <w:t xml:space="preserve">муниципального </w:t>
      </w:r>
      <w:r w:rsidRPr="000823CA">
        <w:rPr>
          <w:rFonts w:ascii="Liberation Serif" w:eastAsia="Calibri" w:hAnsi="Liberation Serif" w:cs="Liberation Serif"/>
          <w:iCs/>
          <w:color w:val="000000"/>
          <w:lang w:eastAsia="en-US"/>
        </w:rPr>
        <w:t>жилищного</w:t>
      </w:r>
      <w:r w:rsidRPr="000823CA">
        <w:rPr>
          <w:rFonts w:ascii="Liberation Serif" w:eastAsia="Calibri" w:hAnsi="Liberation Serif" w:cs="Liberation Serif"/>
          <w:color w:val="000000"/>
          <w:lang w:eastAsia="en-US"/>
        </w:rPr>
        <w:t xml:space="preserve"> контроля и их целевые значения, индикативные показатели муниципального </w:t>
      </w:r>
      <w:r w:rsidRPr="000823CA">
        <w:rPr>
          <w:rFonts w:ascii="Liberation Serif" w:eastAsia="Calibri" w:hAnsi="Liberation Serif" w:cs="Liberation Serif"/>
          <w:iCs/>
          <w:color w:val="000000"/>
          <w:lang w:eastAsia="en-US"/>
        </w:rPr>
        <w:t>жилищного</w:t>
      </w:r>
      <w:r w:rsidRPr="000823CA">
        <w:rPr>
          <w:rFonts w:ascii="Liberation Serif" w:eastAsia="Calibri" w:hAnsi="Liberation Serif" w:cs="Liberation Serif"/>
          <w:color w:val="000000"/>
          <w:lang w:eastAsia="en-US"/>
        </w:rPr>
        <w:t xml:space="preserve"> контроля </w:t>
      </w:r>
      <w:r w:rsidRPr="000823CA">
        <w:rPr>
          <w:rFonts w:ascii="Liberation Serif" w:eastAsia="Calibri" w:hAnsi="Liberation Serif" w:cs="Liberation Serif"/>
          <w:iCs/>
          <w:color w:val="000000"/>
          <w:lang w:eastAsia="en-US"/>
        </w:rPr>
        <w:t>утверждаются решением Думы городского округа Заречный.</w:t>
      </w:r>
    </w:p>
    <w:p w14:paraId="49899B76"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Calibri" w:hAnsi="Liberation Serif" w:cs="Liberation Serif"/>
          <w:color w:val="000000"/>
          <w:lang w:eastAsia="en-US"/>
        </w:rPr>
        <w:t>106. Контрольный орган ежегодно осуществляет подготовку доклада о </w:t>
      </w:r>
      <w:r w:rsidRPr="000823CA">
        <w:rPr>
          <w:rFonts w:ascii="Liberation Serif" w:eastAsia="Calibri" w:hAnsi="Liberation Serif" w:cs="Liberation Serif"/>
          <w:iCs/>
          <w:color w:val="000000"/>
          <w:lang w:eastAsia="en-US"/>
        </w:rPr>
        <w:t xml:space="preserve">муниципальном жилищном контроле </w:t>
      </w:r>
      <w:r w:rsidRPr="000823CA">
        <w:rPr>
          <w:rFonts w:ascii="Liberation Serif" w:eastAsia="Calibri" w:hAnsi="Liberation Serif" w:cs="Liberation Serif"/>
          <w:color w:val="000000"/>
          <w:lang w:eastAsia="en-US"/>
        </w:rPr>
        <w:t>с учетом требований, установленных Федеральным законом № 248-ФЗ.</w:t>
      </w:r>
    </w:p>
    <w:p w14:paraId="3F1DEA70"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Организация подготовки доклада возлагается на контрольный орган.</w:t>
      </w:r>
    </w:p>
    <w:p w14:paraId="79B7AC1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p>
    <w:p w14:paraId="1651F3A8" w14:textId="77777777" w:rsidR="000823CA" w:rsidRPr="000823CA" w:rsidRDefault="000823CA" w:rsidP="000823CA">
      <w:pPr>
        <w:suppressAutoHyphens/>
        <w:autoSpaceDN w:val="0"/>
        <w:ind w:firstLine="709"/>
        <w:jc w:val="both"/>
        <w:textAlignment w:val="baseline"/>
        <w:rPr>
          <w:rFonts w:ascii="Calibri" w:eastAsia="Calibri" w:hAnsi="Calibri"/>
          <w:color w:val="000000"/>
          <w:sz w:val="22"/>
          <w:szCs w:val="22"/>
          <w:lang w:eastAsia="en-US"/>
        </w:rPr>
      </w:pPr>
    </w:p>
    <w:p w14:paraId="60FD2CE6" w14:textId="77777777" w:rsidR="000823CA" w:rsidRPr="000823CA" w:rsidRDefault="000823CA" w:rsidP="000823CA">
      <w:pPr>
        <w:suppressAutoHyphens/>
        <w:autoSpaceDN w:val="0"/>
        <w:jc w:val="center"/>
        <w:textAlignment w:val="baseline"/>
        <w:rPr>
          <w:rFonts w:ascii="Calibri" w:eastAsia="Calibri" w:hAnsi="Calibri"/>
          <w:sz w:val="22"/>
          <w:szCs w:val="22"/>
          <w:lang w:eastAsia="en-US"/>
        </w:rPr>
      </w:pPr>
      <w:r w:rsidRPr="000823CA">
        <w:rPr>
          <w:rFonts w:ascii="Liberation Serif" w:eastAsia="Calibri" w:hAnsi="Liberation Serif" w:cs="Liberation Serif"/>
          <w:bCs/>
          <w:color w:val="000000"/>
          <w:lang w:eastAsia="en-US"/>
        </w:rPr>
        <w:t xml:space="preserve">РАЗДЕЛ </w:t>
      </w:r>
      <w:r w:rsidRPr="00C31462">
        <w:rPr>
          <w:rFonts w:ascii="Liberation Serif" w:eastAsia="Calibri" w:hAnsi="Liberation Serif" w:cs="Liberation Serif"/>
          <w:bCs/>
          <w:color w:val="000000"/>
          <w:lang w:eastAsia="en-US"/>
        </w:rPr>
        <w:t>8</w:t>
      </w:r>
      <w:r w:rsidRPr="000823CA">
        <w:rPr>
          <w:rFonts w:ascii="Liberation Serif" w:eastAsia="Calibri" w:hAnsi="Liberation Serif" w:cs="Liberation Serif"/>
          <w:bCs/>
          <w:color w:val="000000"/>
          <w:lang w:eastAsia="en-US"/>
        </w:rPr>
        <w:t>. ПРОВЕРОЧНЫЕ ЛИСТЫ</w:t>
      </w:r>
    </w:p>
    <w:p w14:paraId="6BB06E96" w14:textId="77777777" w:rsidR="000823CA" w:rsidRPr="000823CA" w:rsidRDefault="000823CA" w:rsidP="000823CA">
      <w:pPr>
        <w:suppressAutoHyphens/>
        <w:autoSpaceDN w:val="0"/>
        <w:jc w:val="center"/>
        <w:textAlignment w:val="baseline"/>
        <w:rPr>
          <w:rFonts w:ascii="Liberation Serif" w:eastAsia="Calibri" w:hAnsi="Liberation Serif" w:cs="Liberation Serif"/>
          <w:bCs/>
          <w:color w:val="000000"/>
          <w:lang w:eastAsia="en-US"/>
        </w:rPr>
      </w:pPr>
    </w:p>
    <w:p w14:paraId="6A8F5412" w14:textId="77777777" w:rsidR="000823CA" w:rsidRPr="000823CA" w:rsidRDefault="000823CA" w:rsidP="000823CA">
      <w:pPr>
        <w:suppressAutoHyphens/>
        <w:autoSpaceDN w:val="0"/>
        <w:ind w:firstLine="709"/>
        <w:jc w:val="both"/>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107. В целях снижения рисков причинения вреда (ущерба) на объектах контроля и оптимизации проведения контрольных мероприятий орган контроля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14:paraId="17991FD1" w14:textId="77777777" w:rsidR="000823CA" w:rsidRPr="000823CA" w:rsidRDefault="000823CA" w:rsidP="000823CA">
      <w:pPr>
        <w:suppressAutoHyphens/>
        <w:autoSpaceDN w:val="0"/>
        <w:ind w:firstLine="709"/>
        <w:jc w:val="both"/>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108. Проверочные листы подлежат обязательному применению при осуществлении следующих плановых контрольных мероприятий:</w:t>
      </w:r>
    </w:p>
    <w:p w14:paraId="68665044" w14:textId="77777777" w:rsidR="000823CA" w:rsidRPr="000823CA" w:rsidRDefault="000823CA" w:rsidP="000823CA">
      <w:pPr>
        <w:suppressAutoHyphens/>
        <w:autoSpaceDN w:val="0"/>
        <w:ind w:firstLine="709"/>
        <w:jc w:val="both"/>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а) рейдовый осмотр;</w:t>
      </w:r>
    </w:p>
    <w:p w14:paraId="38223B83" w14:textId="77777777" w:rsidR="000823CA" w:rsidRPr="000823CA" w:rsidRDefault="000823CA" w:rsidP="000823CA">
      <w:pPr>
        <w:suppressAutoHyphens/>
        <w:autoSpaceDN w:val="0"/>
        <w:ind w:firstLine="709"/>
        <w:jc w:val="both"/>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б) выездная проверка.</w:t>
      </w:r>
    </w:p>
    <w:p w14:paraId="1451DF44" w14:textId="77777777" w:rsidR="000823CA" w:rsidRPr="000823CA" w:rsidRDefault="000823CA" w:rsidP="000823CA">
      <w:pPr>
        <w:suppressAutoHyphens/>
        <w:autoSpaceDN w:val="0"/>
        <w:ind w:firstLine="709"/>
        <w:jc w:val="both"/>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109. Орган контроля вправе применять проверочные листы при проведении иных плановых контрольных мероприятий, внеплановых контрольных мероприятий (инспекционный визит; документарная проверка, выездная проверка) (за исключением контрольного мероприятия,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 а также контрольных мероприятий на основании программы проверок.</w:t>
      </w:r>
    </w:p>
    <w:p w14:paraId="23EF02E8" w14:textId="77777777" w:rsidR="000823CA" w:rsidRPr="000823CA" w:rsidRDefault="000823CA" w:rsidP="000823CA">
      <w:pPr>
        <w:suppressAutoHyphens/>
        <w:autoSpaceDN w:val="0"/>
        <w:ind w:firstLine="709"/>
        <w:jc w:val="both"/>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110. Формы проверочных листов утверждаются нормативным правовым актом администрации городского округа Заречный в соответствии с требованиями Постановления Правительства РФ от 27.10.2021 № 1844.</w:t>
      </w:r>
    </w:p>
    <w:p w14:paraId="234F3189" w14:textId="77777777" w:rsidR="000823CA" w:rsidRPr="000823CA" w:rsidRDefault="000823CA" w:rsidP="000823CA">
      <w:pPr>
        <w:suppressAutoHyphens/>
        <w:autoSpaceDN w:val="0"/>
        <w:ind w:firstLine="709"/>
        <w:jc w:val="both"/>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111. Формы проверочных листов после дня их официального опубликования подлежат размещению на официальном сайте органа контроля в сети «Интернет» и внесению в единый реестр видов муниципального контроля.</w:t>
      </w:r>
    </w:p>
    <w:p w14:paraId="302C118A" w14:textId="77777777" w:rsidR="000823CA" w:rsidRPr="000823CA" w:rsidRDefault="000823CA" w:rsidP="000823CA">
      <w:pPr>
        <w:suppressAutoHyphens/>
        <w:autoSpaceDN w:val="0"/>
        <w:jc w:val="center"/>
        <w:textAlignment w:val="baseline"/>
        <w:rPr>
          <w:rFonts w:ascii="Calibri" w:eastAsia="Calibri" w:hAnsi="Calibri"/>
          <w:color w:val="000000"/>
          <w:sz w:val="22"/>
          <w:szCs w:val="22"/>
          <w:lang w:eastAsia="en-US"/>
        </w:rPr>
      </w:pPr>
    </w:p>
    <w:p w14:paraId="25A99A86"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p>
    <w:p w14:paraId="7699D3C7" w14:textId="77777777" w:rsidR="000823CA" w:rsidRPr="000823CA" w:rsidRDefault="000823CA" w:rsidP="000823CA">
      <w:pPr>
        <w:pageBreakBefore/>
        <w:suppressAutoHyphens/>
        <w:autoSpaceDN w:val="0"/>
        <w:spacing w:after="200" w:line="276" w:lineRule="auto"/>
        <w:textAlignment w:val="baseline"/>
        <w:rPr>
          <w:rFonts w:ascii="Liberation Serif" w:eastAsia="Calibri" w:hAnsi="Liberation Serif" w:cs="Liberation Serif"/>
          <w:color w:val="000000"/>
          <w:lang w:eastAsia="en-US"/>
        </w:rPr>
      </w:pPr>
    </w:p>
    <w:tbl>
      <w:tblPr>
        <w:tblW w:w="10201" w:type="dxa"/>
        <w:tblCellMar>
          <w:left w:w="10" w:type="dxa"/>
          <w:right w:w="10" w:type="dxa"/>
        </w:tblCellMar>
        <w:tblLook w:val="04A0" w:firstRow="1" w:lastRow="0" w:firstColumn="1" w:lastColumn="0" w:noHBand="0" w:noVBand="1"/>
      </w:tblPr>
      <w:tblGrid>
        <w:gridCol w:w="6516"/>
        <w:gridCol w:w="3685"/>
      </w:tblGrid>
      <w:tr w:rsidR="000823CA" w:rsidRPr="000823CA" w14:paraId="3F0B55C3" w14:textId="77777777" w:rsidTr="00166187">
        <w:tc>
          <w:tcPr>
            <w:tcW w:w="6516" w:type="dxa"/>
            <w:shd w:val="clear" w:color="auto" w:fill="auto"/>
            <w:tcMar>
              <w:top w:w="0" w:type="dxa"/>
              <w:left w:w="108" w:type="dxa"/>
              <w:bottom w:w="0" w:type="dxa"/>
              <w:right w:w="108" w:type="dxa"/>
            </w:tcMar>
          </w:tcPr>
          <w:p w14:paraId="065E75FA" w14:textId="77777777" w:rsidR="000823CA" w:rsidRPr="000823CA" w:rsidRDefault="000823CA" w:rsidP="000823CA">
            <w:pPr>
              <w:suppressAutoHyphens/>
              <w:autoSpaceDN w:val="0"/>
              <w:textAlignment w:val="baseline"/>
              <w:rPr>
                <w:rFonts w:ascii="Liberation Serif" w:eastAsia="Calibri" w:hAnsi="Liberation Serif" w:cs="Liberation Serif"/>
                <w:color w:val="000000"/>
                <w:lang w:eastAsia="en-US"/>
              </w:rPr>
            </w:pPr>
          </w:p>
        </w:tc>
        <w:tc>
          <w:tcPr>
            <w:tcW w:w="3685" w:type="dxa"/>
            <w:shd w:val="clear" w:color="auto" w:fill="auto"/>
            <w:tcMar>
              <w:top w:w="0" w:type="dxa"/>
              <w:left w:w="108" w:type="dxa"/>
              <w:bottom w:w="0" w:type="dxa"/>
              <w:right w:w="108" w:type="dxa"/>
            </w:tcMar>
          </w:tcPr>
          <w:p w14:paraId="70E0B4E2" w14:textId="77777777" w:rsidR="000823CA" w:rsidRPr="000823CA" w:rsidRDefault="000823CA" w:rsidP="000823CA">
            <w:pPr>
              <w:suppressAutoHyphens/>
              <w:autoSpaceDN w:val="0"/>
              <w:textAlignment w:val="baseline"/>
              <w:rPr>
                <w:rFonts w:ascii="Calibri" w:eastAsia="Calibri" w:hAnsi="Calibri"/>
                <w:lang w:eastAsia="en-US"/>
              </w:rPr>
            </w:pPr>
            <w:r w:rsidRPr="000823CA">
              <w:rPr>
                <w:rFonts w:ascii="Liberation Serif" w:eastAsia="Calibri" w:hAnsi="Liberation Serif" w:cs="Liberation Serif"/>
                <w:color w:val="000000"/>
                <w:lang w:eastAsia="en-US"/>
              </w:rPr>
              <w:t>Приложение № 1</w:t>
            </w:r>
          </w:p>
          <w:p w14:paraId="09271EA2" w14:textId="7008776D" w:rsidR="000823CA" w:rsidRPr="000823CA" w:rsidRDefault="00333B7E" w:rsidP="000823CA">
            <w:pPr>
              <w:suppressAutoHyphens/>
              <w:autoSpaceDN w:val="0"/>
              <w:textAlignment w:val="baseline"/>
              <w:rPr>
                <w:rFonts w:ascii="Liberation Serif" w:eastAsia="Calibri" w:hAnsi="Liberation Serif" w:cs="Liberation Serif"/>
                <w:color w:val="000000"/>
                <w:lang w:eastAsia="en-US"/>
              </w:rPr>
            </w:pPr>
            <w:r w:rsidRPr="00333B7E">
              <w:rPr>
                <w:rFonts w:ascii="Liberation Serif" w:eastAsia="Calibri" w:hAnsi="Liberation Serif" w:cs="Liberation Serif"/>
                <w:color w:val="000000"/>
                <w:lang w:eastAsia="en-US"/>
              </w:rPr>
              <w:t>к Положению о муниципальном жилищном контроле на территории городского округа Заречный</w:t>
            </w:r>
          </w:p>
          <w:p w14:paraId="3CCED8D6" w14:textId="77777777" w:rsidR="000823CA" w:rsidRPr="000823CA" w:rsidRDefault="000823CA" w:rsidP="000823CA">
            <w:pPr>
              <w:suppressAutoHyphens/>
              <w:autoSpaceDN w:val="0"/>
              <w:textAlignment w:val="baseline"/>
              <w:rPr>
                <w:rFonts w:ascii="Liberation Serif" w:eastAsia="Calibri" w:hAnsi="Liberation Serif" w:cs="Liberation Serif"/>
                <w:color w:val="000000"/>
                <w:lang w:eastAsia="en-US"/>
              </w:rPr>
            </w:pPr>
          </w:p>
          <w:p w14:paraId="6661551E" w14:textId="77777777" w:rsidR="000823CA" w:rsidRPr="000823CA" w:rsidRDefault="000823CA" w:rsidP="000823CA">
            <w:pPr>
              <w:suppressAutoHyphens/>
              <w:autoSpaceDN w:val="0"/>
              <w:textAlignment w:val="baseline"/>
              <w:rPr>
                <w:rFonts w:ascii="Liberation Serif" w:eastAsia="Calibri" w:hAnsi="Liberation Serif" w:cs="Liberation Serif"/>
                <w:color w:val="000000"/>
                <w:lang w:eastAsia="en-US"/>
              </w:rPr>
            </w:pPr>
          </w:p>
        </w:tc>
      </w:tr>
    </w:tbl>
    <w:p w14:paraId="30E5E8F7" w14:textId="77777777" w:rsidR="000823CA" w:rsidRPr="000823CA" w:rsidRDefault="000823CA" w:rsidP="000823CA">
      <w:pPr>
        <w:suppressAutoHyphens/>
        <w:autoSpaceDN w:val="0"/>
        <w:ind w:firstLine="709"/>
        <w:jc w:val="center"/>
        <w:textAlignment w:val="baseline"/>
        <w:rPr>
          <w:rFonts w:ascii="Liberation Serif" w:eastAsia="Calibri" w:hAnsi="Liberation Serif" w:cs="Liberation Serif"/>
          <w:bCs/>
          <w:color w:val="000000"/>
          <w:lang w:eastAsia="en-US"/>
        </w:rPr>
      </w:pPr>
      <w:r w:rsidRPr="000823CA">
        <w:rPr>
          <w:rFonts w:ascii="Liberation Serif" w:eastAsia="Calibri" w:hAnsi="Liberation Serif" w:cs="Liberation Serif"/>
          <w:bCs/>
          <w:color w:val="000000"/>
          <w:lang w:eastAsia="en-US"/>
        </w:rPr>
        <w:t>КЛЮЧЕВЫЕ ПОКАЗАТЕЛИ</w:t>
      </w:r>
    </w:p>
    <w:p w14:paraId="7F271E5F" w14:textId="77777777" w:rsidR="000823CA" w:rsidRPr="000823CA" w:rsidRDefault="000823CA" w:rsidP="000823CA">
      <w:pPr>
        <w:suppressAutoHyphens/>
        <w:autoSpaceDN w:val="0"/>
        <w:ind w:firstLine="709"/>
        <w:jc w:val="center"/>
        <w:textAlignment w:val="baseline"/>
        <w:rPr>
          <w:rFonts w:ascii="Calibri" w:eastAsia="Calibri" w:hAnsi="Calibri"/>
          <w:sz w:val="22"/>
          <w:szCs w:val="22"/>
          <w:lang w:eastAsia="en-US"/>
        </w:rPr>
      </w:pPr>
      <w:r w:rsidRPr="000823CA">
        <w:rPr>
          <w:rFonts w:ascii="Liberation Serif" w:eastAsia="Calibri" w:hAnsi="Liberation Serif" w:cs="Liberation Serif"/>
          <w:bCs/>
          <w:color w:val="000000"/>
          <w:lang w:eastAsia="en-US"/>
        </w:rPr>
        <w:t>в сфере муниципального жилищного контроля в городском округе Заречный и их целевые значения, индикативные показатели в сфере муниципального жилищного контроля в </w:t>
      </w:r>
      <w:r w:rsidRPr="000823CA">
        <w:rPr>
          <w:rFonts w:ascii="Liberation Serif" w:eastAsia="Calibri" w:hAnsi="Liberation Serif" w:cs="Liberation Serif"/>
          <w:color w:val="000000"/>
          <w:lang w:eastAsia="en-US"/>
        </w:rPr>
        <w:t>городском округе Заречный</w:t>
      </w:r>
    </w:p>
    <w:p w14:paraId="1AC53021" w14:textId="77777777" w:rsidR="000823CA" w:rsidRPr="000823CA" w:rsidRDefault="000823CA" w:rsidP="000823CA">
      <w:pPr>
        <w:suppressAutoHyphens/>
        <w:autoSpaceDN w:val="0"/>
        <w:ind w:firstLine="709"/>
        <w:jc w:val="center"/>
        <w:textAlignment w:val="baseline"/>
        <w:rPr>
          <w:rFonts w:ascii="Liberation Serif" w:eastAsia="Calibri" w:hAnsi="Liberation Serif" w:cs="Liberation Serif"/>
          <w:color w:val="000000"/>
          <w:lang w:eastAsia="en-US"/>
        </w:rPr>
      </w:pPr>
    </w:p>
    <w:p w14:paraId="19D42128"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Calibri" w:hAnsi="Liberation Serif" w:cs="Liberation Serif"/>
          <w:color w:val="000000"/>
          <w:lang w:eastAsia="en-US"/>
        </w:rPr>
        <w:t xml:space="preserve">1. Ключевые показатели в сфере муниципального </w:t>
      </w:r>
      <w:r w:rsidRPr="000823CA">
        <w:rPr>
          <w:rFonts w:ascii="Liberation Serif" w:eastAsia="Calibri" w:hAnsi="Liberation Serif" w:cs="Liberation Serif"/>
          <w:bCs/>
          <w:color w:val="000000"/>
          <w:lang w:eastAsia="en-US"/>
        </w:rPr>
        <w:t>жилищного</w:t>
      </w:r>
      <w:r w:rsidRPr="000823CA">
        <w:rPr>
          <w:rFonts w:ascii="Liberation Serif" w:eastAsia="Calibri" w:hAnsi="Liberation Serif" w:cs="Liberation Serif"/>
          <w:color w:val="000000"/>
          <w:lang w:eastAsia="en-US"/>
        </w:rPr>
        <w:t xml:space="preserve"> контроля в городском округе Заречный</w:t>
      </w:r>
      <w:r w:rsidRPr="000823CA">
        <w:rPr>
          <w:rFonts w:ascii="Liberation Serif" w:eastAsia="Calibri" w:hAnsi="Liberation Serif" w:cs="Liberation Serif"/>
          <w:bCs/>
          <w:color w:val="000000"/>
          <w:lang w:eastAsia="en-US"/>
        </w:rPr>
        <w:t xml:space="preserve"> </w:t>
      </w:r>
      <w:r w:rsidRPr="000823CA">
        <w:rPr>
          <w:rFonts w:ascii="Liberation Serif" w:eastAsia="Calibri" w:hAnsi="Liberation Serif" w:cs="Liberation Serif"/>
          <w:color w:val="000000"/>
          <w:lang w:eastAsia="en-US"/>
        </w:rPr>
        <w:t>и их целевые значения:</w:t>
      </w:r>
    </w:p>
    <w:p w14:paraId="7A08B3B9" w14:textId="77777777" w:rsidR="000823CA" w:rsidRPr="000823CA" w:rsidRDefault="000823CA" w:rsidP="000823CA">
      <w:pPr>
        <w:suppressAutoHyphens/>
        <w:autoSpaceDN w:val="0"/>
        <w:ind w:firstLine="709"/>
        <w:jc w:val="both"/>
        <w:textAlignment w:val="baseline"/>
        <w:rPr>
          <w:rFonts w:ascii="Calibri" w:eastAsia="Calibri" w:hAnsi="Calibri"/>
          <w:color w:val="000000"/>
          <w:sz w:val="22"/>
          <w:szCs w:val="22"/>
          <w:lang w:eastAsia="en-US"/>
        </w:rPr>
      </w:pPr>
    </w:p>
    <w:tbl>
      <w:tblPr>
        <w:tblW w:w="9920" w:type="dxa"/>
        <w:jc w:val="center"/>
        <w:tblLayout w:type="fixed"/>
        <w:tblCellMar>
          <w:left w:w="10" w:type="dxa"/>
          <w:right w:w="10" w:type="dxa"/>
        </w:tblCellMar>
        <w:tblLook w:val="04A0" w:firstRow="1" w:lastRow="0" w:firstColumn="1" w:lastColumn="0" w:noHBand="0" w:noVBand="1"/>
      </w:tblPr>
      <w:tblGrid>
        <w:gridCol w:w="7794"/>
        <w:gridCol w:w="2126"/>
      </w:tblGrid>
      <w:tr w:rsidR="000823CA" w:rsidRPr="000823CA" w14:paraId="01BE392B" w14:textId="77777777" w:rsidTr="00166187">
        <w:trPr>
          <w:jc w:val="center"/>
        </w:trPr>
        <w:tc>
          <w:tcPr>
            <w:tcW w:w="7794"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14:paraId="3AE3C940" w14:textId="77777777" w:rsidR="000823CA" w:rsidRPr="000823CA" w:rsidRDefault="000823CA" w:rsidP="000823CA">
            <w:pPr>
              <w:suppressAutoHyphens/>
              <w:autoSpaceDN w:val="0"/>
              <w:ind w:firstLine="709"/>
              <w:jc w:val="center"/>
              <w:textAlignment w:val="baseline"/>
              <w:rPr>
                <w:rFonts w:ascii="Liberation Serif" w:eastAsia="Calibri" w:hAnsi="Liberation Serif" w:cs="Liberation Serif"/>
                <w:color w:val="000000"/>
                <w:shd w:val="clear" w:color="auto" w:fill="FFFFFF"/>
                <w:lang w:eastAsia="en-US"/>
              </w:rPr>
            </w:pPr>
            <w:r w:rsidRPr="000823CA">
              <w:rPr>
                <w:rFonts w:ascii="Liberation Serif" w:eastAsia="Calibri" w:hAnsi="Liberation Serif" w:cs="Liberation Serif"/>
                <w:color w:val="000000"/>
                <w:shd w:val="clear" w:color="auto" w:fill="FFFFFF"/>
                <w:lang w:eastAsia="en-US"/>
              </w:rPr>
              <w:t>Ключевые показатели</w:t>
            </w:r>
          </w:p>
          <w:p w14:paraId="4FAC7EA1" w14:textId="77777777" w:rsidR="000823CA" w:rsidRPr="000823CA" w:rsidRDefault="000823CA" w:rsidP="000823CA">
            <w:pPr>
              <w:suppressAutoHyphens/>
              <w:autoSpaceDN w:val="0"/>
              <w:ind w:firstLine="709"/>
              <w:jc w:val="center"/>
              <w:textAlignment w:val="baseline"/>
              <w:rPr>
                <w:rFonts w:ascii="Liberation Serif" w:eastAsia="Calibri" w:hAnsi="Liberation Serif" w:cs="Liberation Serif"/>
                <w:color w:val="000000"/>
                <w:shd w:val="clear" w:color="auto" w:fill="FFFFFF"/>
                <w:lang w:eastAsia="en-US"/>
              </w:rPr>
            </w:pP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tcPr>
          <w:p w14:paraId="2782D349" w14:textId="77777777" w:rsidR="000823CA" w:rsidRPr="000823CA" w:rsidRDefault="000823CA" w:rsidP="000823CA">
            <w:pPr>
              <w:suppressAutoHyphens/>
              <w:autoSpaceDN w:val="0"/>
              <w:textAlignment w:val="baseline"/>
              <w:rPr>
                <w:rFonts w:ascii="Liberation Serif" w:eastAsia="Calibri" w:hAnsi="Liberation Serif" w:cs="Liberation Serif"/>
                <w:color w:val="000000"/>
                <w:shd w:val="clear" w:color="auto" w:fill="FFFFFF"/>
                <w:lang w:eastAsia="en-US"/>
              </w:rPr>
            </w:pPr>
            <w:r w:rsidRPr="000823CA">
              <w:rPr>
                <w:rFonts w:ascii="Liberation Serif" w:eastAsia="Calibri" w:hAnsi="Liberation Serif" w:cs="Liberation Serif"/>
                <w:color w:val="000000"/>
                <w:shd w:val="clear" w:color="auto" w:fill="FFFFFF"/>
                <w:lang w:eastAsia="en-US"/>
              </w:rPr>
              <w:t>Целевые значения</w:t>
            </w:r>
          </w:p>
          <w:p w14:paraId="60F06777" w14:textId="77777777" w:rsidR="000823CA" w:rsidRPr="000823CA" w:rsidRDefault="000823CA" w:rsidP="000823CA">
            <w:pPr>
              <w:suppressAutoHyphens/>
              <w:autoSpaceDN w:val="0"/>
              <w:ind w:firstLine="709"/>
              <w:textAlignment w:val="baseline"/>
              <w:rPr>
                <w:rFonts w:ascii="Liberation Serif" w:eastAsia="Calibri" w:hAnsi="Liberation Serif" w:cs="Liberation Serif"/>
                <w:color w:val="000000"/>
                <w:shd w:val="clear" w:color="auto" w:fill="FFFFFF"/>
                <w:lang w:eastAsia="en-US"/>
              </w:rPr>
            </w:pPr>
            <w:r w:rsidRPr="000823CA">
              <w:rPr>
                <w:rFonts w:ascii="Liberation Serif" w:eastAsia="Calibri" w:hAnsi="Liberation Serif" w:cs="Liberation Serif"/>
                <w:color w:val="000000"/>
                <w:shd w:val="clear" w:color="auto" w:fill="FFFFFF"/>
                <w:lang w:eastAsia="en-US"/>
              </w:rPr>
              <w:t>(%)</w:t>
            </w:r>
          </w:p>
        </w:tc>
      </w:tr>
      <w:tr w:rsidR="000823CA" w:rsidRPr="000823CA" w14:paraId="10CDE92E" w14:textId="77777777" w:rsidTr="00166187">
        <w:trPr>
          <w:jc w:val="center"/>
        </w:trPr>
        <w:tc>
          <w:tcPr>
            <w:tcW w:w="7794"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14:paraId="79A3E08A" w14:textId="77777777" w:rsidR="000823CA" w:rsidRPr="000823CA" w:rsidRDefault="000823CA" w:rsidP="000823CA">
            <w:pPr>
              <w:suppressAutoHyphens/>
              <w:autoSpaceDN w:val="0"/>
              <w:textAlignment w:val="baseline"/>
              <w:rPr>
                <w:rFonts w:ascii="Liberation Serif" w:eastAsia="Calibri" w:hAnsi="Liberation Serif" w:cs="Liberation Serif"/>
                <w:color w:val="000000"/>
                <w:shd w:val="clear" w:color="auto" w:fill="FFFFFF"/>
                <w:lang w:eastAsia="en-US"/>
              </w:rPr>
            </w:pPr>
            <w:r w:rsidRPr="000823CA">
              <w:rPr>
                <w:rFonts w:ascii="Liberation Serif" w:eastAsia="Calibri" w:hAnsi="Liberation Serif" w:cs="Liberation Serif"/>
                <w:color w:val="000000"/>
                <w:shd w:val="clear" w:color="auto" w:fill="FFFFFF"/>
                <w:lang w:eastAsia="en-US"/>
              </w:rPr>
              <w:t>Доля устраненных нарушений обязательных требований от числа выявленных нарушений обязательных требований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1EE9F7A3" w14:textId="77777777" w:rsidR="000823CA" w:rsidRPr="000823CA" w:rsidRDefault="000823CA" w:rsidP="000823CA">
            <w:pPr>
              <w:suppressAutoHyphens/>
              <w:autoSpaceDN w:val="0"/>
              <w:ind w:firstLine="709"/>
              <w:textAlignment w:val="baseline"/>
              <w:rPr>
                <w:rFonts w:ascii="Calibri" w:eastAsia="Calibri" w:hAnsi="Calibri"/>
                <w:lang w:eastAsia="en-US"/>
              </w:rPr>
            </w:pPr>
            <w:r w:rsidRPr="000823CA">
              <w:rPr>
                <w:rFonts w:ascii="Liberation Serif" w:eastAsia="Calibri" w:hAnsi="Liberation Serif" w:cs="Liberation Serif"/>
                <w:color w:val="000000"/>
                <w:shd w:val="clear" w:color="auto" w:fill="FFFFFF"/>
                <w:lang w:eastAsia="en-US"/>
              </w:rPr>
              <w:t>70</w:t>
            </w:r>
          </w:p>
        </w:tc>
      </w:tr>
      <w:tr w:rsidR="000823CA" w:rsidRPr="000823CA" w14:paraId="2E60328E" w14:textId="77777777" w:rsidTr="00166187">
        <w:trPr>
          <w:jc w:val="center"/>
        </w:trPr>
        <w:tc>
          <w:tcPr>
            <w:tcW w:w="7794"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14:paraId="46774FB2" w14:textId="77777777" w:rsidR="000823CA" w:rsidRPr="000823CA" w:rsidRDefault="000823CA" w:rsidP="000823CA">
            <w:pPr>
              <w:suppressAutoHyphens/>
              <w:autoSpaceDN w:val="0"/>
              <w:textAlignment w:val="baseline"/>
              <w:rPr>
                <w:rFonts w:ascii="Liberation Serif" w:eastAsia="Calibri" w:hAnsi="Liberation Serif" w:cs="Liberation Serif"/>
                <w:color w:val="000000"/>
                <w:shd w:val="clear" w:color="auto" w:fill="FFFFFF"/>
                <w:lang w:eastAsia="en-US"/>
              </w:rPr>
            </w:pPr>
            <w:r w:rsidRPr="000823CA">
              <w:rPr>
                <w:rFonts w:ascii="Liberation Serif" w:eastAsia="Calibri" w:hAnsi="Liberation Serif" w:cs="Liberation Serif"/>
                <w:color w:val="000000"/>
                <w:shd w:val="clear" w:color="auto" w:fill="FFFFFF"/>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6A392C2A" w14:textId="77777777" w:rsidR="000823CA" w:rsidRPr="000823CA" w:rsidRDefault="000823CA" w:rsidP="000823CA">
            <w:pPr>
              <w:suppressAutoHyphens/>
              <w:autoSpaceDN w:val="0"/>
              <w:ind w:firstLine="709"/>
              <w:textAlignment w:val="baseline"/>
              <w:rPr>
                <w:rFonts w:ascii="Liberation Serif" w:eastAsia="Calibri" w:hAnsi="Liberation Serif" w:cs="Liberation Serif"/>
                <w:color w:val="000000"/>
                <w:shd w:val="clear" w:color="auto" w:fill="FFFFFF"/>
                <w:lang w:eastAsia="en-US"/>
              </w:rPr>
            </w:pPr>
            <w:r w:rsidRPr="000823CA">
              <w:rPr>
                <w:rFonts w:ascii="Liberation Serif" w:eastAsia="Calibri" w:hAnsi="Liberation Serif" w:cs="Liberation Serif"/>
                <w:color w:val="000000"/>
                <w:shd w:val="clear" w:color="auto" w:fill="FFFFFF"/>
                <w:lang w:eastAsia="en-US"/>
              </w:rPr>
              <w:t xml:space="preserve">  0</w:t>
            </w:r>
          </w:p>
        </w:tc>
      </w:tr>
      <w:tr w:rsidR="000823CA" w:rsidRPr="000823CA" w14:paraId="4BF96855" w14:textId="77777777" w:rsidTr="00166187">
        <w:trPr>
          <w:jc w:val="center"/>
        </w:trPr>
        <w:tc>
          <w:tcPr>
            <w:tcW w:w="7794"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14:paraId="3B804F9F" w14:textId="77777777" w:rsidR="000823CA" w:rsidRPr="000823CA" w:rsidRDefault="000823CA" w:rsidP="000823CA">
            <w:pPr>
              <w:suppressAutoHyphens/>
              <w:autoSpaceDN w:val="0"/>
              <w:textAlignment w:val="baseline"/>
              <w:rPr>
                <w:rFonts w:ascii="Liberation Serif" w:eastAsia="Calibri" w:hAnsi="Liberation Serif" w:cs="Liberation Serif"/>
                <w:color w:val="000000"/>
                <w:shd w:val="clear" w:color="auto" w:fill="FFFFFF"/>
                <w:lang w:eastAsia="en-US"/>
              </w:rPr>
            </w:pPr>
            <w:r w:rsidRPr="000823CA">
              <w:rPr>
                <w:rFonts w:ascii="Liberation Serif" w:eastAsia="Calibri" w:hAnsi="Liberation Serif" w:cs="Liberation Serif"/>
                <w:color w:val="000000"/>
                <w:shd w:val="clear" w:color="auto" w:fill="FFFFFF"/>
                <w:lang w:eastAsia="en-US"/>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447B5F07" w14:textId="77777777" w:rsidR="000823CA" w:rsidRPr="000823CA" w:rsidRDefault="000823CA" w:rsidP="000823CA">
            <w:pPr>
              <w:suppressAutoHyphens/>
              <w:autoSpaceDN w:val="0"/>
              <w:textAlignment w:val="baseline"/>
              <w:rPr>
                <w:rFonts w:ascii="Liberation Serif" w:eastAsia="Calibri" w:hAnsi="Liberation Serif" w:cs="Liberation Serif"/>
                <w:color w:val="000000"/>
                <w:shd w:val="clear" w:color="auto" w:fill="FFFFFF"/>
                <w:lang w:eastAsia="en-US"/>
              </w:rPr>
            </w:pPr>
            <w:r w:rsidRPr="000823CA">
              <w:rPr>
                <w:rFonts w:ascii="Liberation Serif" w:eastAsia="Calibri" w:hAnsi="Liberation Serif" w:cs="Liberation Serif"/>
                <w:color w:val="000000"/>
                <w:shd w:val="clear" w:color="auto" w:fill="FFFFFF"/>
                <w:lang w:eastAsia="en-US"/>
              </w:rPr>
              <w:t xml:space="preserve">       не менее 30</w:t>
            </w:r>
          </w:p>
        </w:tc>
      </w:tr>
      <w:tr w:rsidR="000823CA" w:rsidRPr="000823CA" w14:paraId="71FA77AC" w14:textId="77777777" w:rsidTr="00166187">
        <w:trPr>
          <w:jc w:val="center"/>
        </w:trPr>
        <w:tc>
          <w:tcPr>
            <w:tcW w:w="7794"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14:paraId="3A246816" w14:textId="77777777" w:rsidR="000823CA" w:rsidRPr="000823CA" w:rsidRDefault="000823CA" w:rsidP="000823CA">
            <w:pPr>
              <w:suppressAutoHyphens/>
              <w:autoSpaceDN w:val="0"/>
              <w:textAlignment w:val="baseline"/>
              <w:rPr>
                <w:rFonts w:ascii="Liberation Serif" w:eastAsia="Calibri" w:hAnsi="Liberation Serif" w:cs="Liberation Serif"/>
                <w:color w:val="000000"/>
                <w:shd w:val="clear" w:color="auto" w:fill="FFFFFF"/>
                <w:lang w:eastAsia="en-US"/>
              </w:rPr>
            </w:pPr>
            <w:r w:rsidRPr="000823CA">
              <w:rPr>
                <w:rFonts w:ascii="Liberation Serif" w:eastAsia="Calibri" w:hAnsi="Liberation Serif" w:cs="Liberation Serif"/>
                <w:color w:val="000000"/>
                <w:shd w:val="clear" w:color="auto" w:fill="FFFFFF"/>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55" w:type="dxa"/>
              <w:left w:w="55" w:type="dxa"/>
              <w:bottom w:w="55" w:type="dxa"/>
              <w:right w:w="55" w:type="dxa"/>
            </w:tcMar>
            <w:vAlign w:val="center"/>
          </w:tcPr>
          <w:p w14:paraId="21B9DA5A" w14:textId="77777777" w:rsidR="000823CA" w:rsidRPr="000823CA" w:rsidRDefault="000823CA" w:rsidP="000823CA">
            <w:pPr>
              <w:suppressAutoHyphens/>
              <w:autoSpaceDN w:val="0"/>
              <w:ind w:firstLine="709"/>
              <w:textAlignment w:val="baseline"/>
              <w:rPr>
                <w:rFonts w:ascii="Liberation Serif" w:eastAsia="Calibri" w:hAnsi="Liberation Serif" w:cs="Liberation Serif"/>
                <w:color w:val="000000"/>
                <w:shd w:val="clear" w:color="auto" w:fill="FFFFFF"/>
                <w:lang w:eastAsia="en-US"/>
              </w:rPr>
            </w:pPr>
            <w:r w:rsidRPr="000823CA">
              <w:rPr>
                <w:rFonts w:ascii="Liberation Serif" w:eastAsia="Calibri" w:hAnsi="Liberation Serif" w:cs="Liberation Serif"/>
                <w:color w:val="000000"/>
                <w:shd w:val="clear" w:color="auto" w:fill="FFFFFF"/>
                <w:lang w:eastAsia="en-US"/>
              </w:rPr>
              <w:t xml:space="preserve">   0</w:t>
            </w:r>
          </w:p>
        </w:tc>
      </w:tr>
    </w:tbl>
    <w:p w14:paraId="30CDFE8A"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p>
    <w:p w14:paraId="69AAD41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color w:val="000000"/>
          <w:lang w:eastAsia="en-US"/>
        </w:rPr>
      </w:pPr>
    </w:p>
    <w:p w14:paraId="59985086"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Calibri" w:hAnsi="Liberation Serif" w:cs="Liberation Serif"/>
          <w:lang w:eastAsia="en-US"/>
        </w:rPr>
        <w:t xml:space="preserve">2. Индикативные показатели в сфере муниципального </w:t>
      </w:r>
      <w:r w:rsidRPr="000823CA">
        <w:rPr>
          <w:rFonts w:ascii="Liberation Serif" w:eastAsia="Calibri" w:hAnsi="Liberation Serif" w:cs="Liberation Serif"/>
          <w:bCs/>
          <w:lang w:eastAsia="en-US"/>
        </w:rPr>
        <w:t>жилищного</w:t>
      </w:r>
      <w:r w:rsidRPr="000823CA">
        <w:rPr>
          <w:rFonts w:ascii="Liberation Serif" w:eastAsia="Calibri" w:hAnsi="Liberation Serif" w:cs="Liberation Serif"/>
          <w:lang w:eastAsia="en-US"/>
        </w:rPr>
        <w:t xml:space="preserve"> контроля </w:t>
      </w:r>
      <w:r w:rsidRPr="000823CA">
        <w:rPr>
          <w:rFonts w:ascii="Liberation Serif" w:eastAsia="Calibri" w:hAnsi="Liberation Serif" w:cs="Liberation Serif"/>
          <w:bCs/>
          <w:lang w:eastAsia="en-US"/>
        </w:rPr>
        <w:t>в городском округе Заречный:</w:t>
      </w:r>
    </w:p>
    <w:p w14:paraId="4356056A"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lang w:eastAsia="en-US"/>
        </w:rPr>
      </w:pPr>
      <w:r w:rsidRPr="000823CA">
        <w:rPr>
          <w:rFonts w:ascii="Liberation Serif" w:eastAsia="Calibri" w:hAnsi="Liberation Serif" w:cs="Liberation Serif"/>
          <w:lang w:eastAsia="en-US"/>
        </w:rPr>
        <w:t>1) количество плановых контрольных мероприятий, проведенных за отчетный период – 1;</w:t>
      </w:r>
    </w:p>
    <w:p w14:paraId="561A7A1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lang w:eastAsia="en-US"/>
        </w:rPr>
      </w:pPr>
      <w:r w:rsidRPr="000823CA">
        <w:rPr>
          <w:rFonts w:ascii="Liberation Serif" w:eastAsia="Calibri" w:hAnsi="Liberation Serif" w:cs="Liberation Serif"/>
          <w:lang w:eastAsia="en-US"/>
        </w:rPr>
        <w:t>2) количество внеплановых контрольных мероприятий, проведенных за отчетный период – 1;</w:t>
      </w:r>
    </w:p>
    <w:p w14:paraId="50CAA23D"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lang w:eastAsia="en-US"/>
        </w:rPr>
      </w:pPr>
      <w:r w:rsidRPr="000823CA">
        <w:rPr>
          <w:rFonts w:ascii="Liberation Serif" w:eastAsia="Calibri" w:hAnsi="Liberation Serif" w:cs="Liberation Serif"/>
          <w:lang w:eastAsia="en-US"/>
        </w:rPr>
        <w:t>3) количество контрольных мероприятий, по результатам которых выявлены нарушения обязательных требований, за отчетный период - 1</w:t>
      </w:r>
    </w:p>
    <w:p w14:paraId="08BEEED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lang w:eastAsia="en-US"/>
        </w:rPr>
      </w:pPr>
      <w:r w:rsidRPr="000823CA">
        <w:rPr>
          <w:rFonts w:ascii="Liberation Serif" w:eastAsia="Calibri" w:hAnsi="Liberation Serif" w:cs="Liberation Serif"/>
          <w:lang w:eastAsia="en-US"/>
        </w:rPr>
        <w:t>4) количество жалоб, в отношении которых контрольным органом был нарушен срок рассмотрения, за отчетный период - 0;</w:t>
      </w:r>
    </w:p>
    <w:p w14:paraId="1FDE023B"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lang w:eastAsia="en-US"/>
        </w:rPr>
      </w:pPr>
      <w:r w:rsidRPr="000823CA">
        <w:rPr>
          <w:rFonts w:ascii="Liberation Serif" w:eastAsia="Calibri" w:hAnsi="Liberation Serif" w:cs="Liberation Serif"/>
          <w:lang w:eastAsia="en-US"/>
        </w:rPr>
        <w:t>5)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 - 0.</w:t>
      </w:r>
    </w:p>
    <w:p w14:paraId="23084D87"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lang w:eastAsia="en-US"/>
        </w:rPr>
      </w:pPr>
    </w:p>
    <w:p w14:paraId="1093017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lang w:eastAsia="en-US"/>
        </w:rPr>
      </w:pPr>
    </w:p>
    <w:p w14:paraId="72AB3E3D" w14:textId="77777777" w:rsidR="000823CA" w:rsidRDefault="000823CA" w:rsidP="000823CA">
      <w:pPr>
        <w:suppressAutoHyphens/>
        <w:autoSpaceDN w:val="0"/>
        <w:ind w:firstLine="709"/>
        <w:jc w:val="both"/>
        <w:textAlignment w:val="baseline"/>
        <w:rPr>
          <w:rFonts w:ascii="Liberation Serif" w:eastAsia="Calibri" w:hAnsi="Liberation Serif" w:cs="Liberation Serif"/>
          <w:lang w:eastAsia="en-US"/>
        </w:rPr>
      </w:pPr>
    </w:p>
    <w:p w14:paraId="3F6B44B9" w14:textId="77777777" w:rsidR="00C31462" w:rsidRPr="000823CA" w:rsidRDefault="00C31462" w:rsidP="000823CA">
      <w:pPr>
        <w:suppressAutoHyphens/>
        <w:autoSpaceDN w:val="0"/>
        <w:ind w:firstLine="709"/>
        <w:jc w:val="both"/>
        <w:textAlignment w:val="baseline"/>
        <w:rPr>
          <w:rFonts w:ascii="Liberation Serif" w:eastAsia="Calibri" w:hAnsi="Liberation Serif" w:cs="Liberation Serif"/>
          <w:lang w:eastAsia="en-US"/>
        </w:rPr>
      </w:pPr>
    </w:p>
    <w:p w14:paraId="2E7FA378"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lang w:eastAsia="en-US"/>
        </w:rPr>
      </w:pPr>
    </w:p>
    <w:p w14:paraId="71AF0F6D" w14:textId="77777777" w:rsidR="000823CA" w:rsidRPr="000823CA" w:rsidRDefault="000823CA" w:rsidP="000823CA">
      <w:pPr>
        <w:suppressAutoHyphens/>
        <w:autoSpaceDN w:val="0"/>
        <w:ind w:left="6521"/>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Приложение № 2</w:t>
      </w:r>
    </w:p>
    <w:p w14:paraId="47BE799F" w14:textId="289D4997" w:rsidR="000823CA" w:rsidRPr="000823CA" w:rsidRDefault="000823CA" w:rsidP="000823CA">
      <w:pPr>
        <w:suppressAutoHyphens/>
        <w:autoSpaceDN w:val="0"/>
        <w:ind w:left="6521"/>
        <w:jc w:val="both"/>
        <w:textAlignment w:val="baseline"/>
        <w:rPr>
          <w:rFonts w:ascii="Liberation Serif" w:eastAsia="Calibri" w:hAnsi="Liberation Serif" w:cs="Liberation Serif"/>
          <w:color w:val="000000"/>
          <w:lang w:eastAsia="en-US"/>
        </w:rPr>
      </w:pPr>
      <w:r w:rsidRPr="000823CA">
        <w:rPr>
          <w:rFonts w:ascii="Liberation Serif" w:eastAsia="Calibri" w:hAnsi="Liberation Serif" w:cs="Liberation Serif"/>
          <w:color w:val="000000"/>
          <w:lang w:eastAsia="en-US"/>
        </w:rPr>
        <w:t>к Положению о муниципальном жилищном контроле</w:t>
      </w:r>
      <w:r w:rsidR="00333B7E">
        <w:rPr>
          <w:rFonts w:ascii="Liberation Serif" w:eastAsia="Calibri" w:hAnsi="Liberation Serif" w:cs="Liberation Serif"/>
          <w:color w:val="000000"/>
          <w:lang w:eastAsia="en-US"/>
        </w:rPr>
        <w:t xml:space="preserve"> на территории городского округа Заречный</w:t>
      </w:r>
    </w:p>
    <w:p w14:paraId="714C98DC" w14:textId="77777777" w:rsidR="000823CA" w:rsidRPr="000823CA" w:rsidRDefault="000823CA" w:rsidP="000823CA">
      <w:pPr>
        <w:suppressAutoHyphens/>
        <w:autoSpaceDN w:val="0"/>
        <w:jc w:val="both"/>
        <w:textAlignment w:val="baseline"/>
        <w:rPr>
          <w:rFonts w:ascii="Liberation Serif" w:eastAsia="Calibri" w:hAnsi="Liberation Serif" w:cs="Liberation Serif"/>
          <w:color w:val="000000"/>
          <w:lang w:eastAsia="en-US"/>
        </w:rPr>
      </w:pPr>
    </w:p>
    <w:p w14:paraId="22911BE5"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lang w:eastAsia="en-US"/>
        </w:rPr>
      </w:pPr>
    </w:p>
    <w:p w14:paraId="33E7F04A" w14:textId="77777777" w:rsidR="000823CA" w:rsidRPr="000823CA" w:rsidRDefault="000823CA" w:rsidP="000823CA">
      <w:pPr>
        <w:suppressAutoHyphens/>
        <w:autoSpaceDN w:val="0"/>
        <w:ind w:firstLine="709"/>
        <w:jc w:val="center"/>
        <w:textAlignment w:val="baseline"/>
        <w:rPr>
          <w:rFonts w:ascii="Liberation Serif" w:eastAsia="Calibri" w:hAnsi="Liberation Serif" w:cs="Liberation Serif"/>
          <w:b/>
          <w:lang w:eastAsia="en-US"/>
        </w:rPr>
      </w:pPr>
      <w:r w:rsidRPr="000823CA">
        <w:rPr>
          <w:rFonts w:ascii="Liberation Serif" w:eastAsia="Calibri" w:hAnsi="Liberation Serif" w:cs="Liberation Serif"/>
          <w:b/>
          <w:lang w:eastAsia="en-US"/>
        </w:rPr>
        <w:t>Перечень индикаторов риска нарушения обязательных требований при осуществлении муниципального жилищного контроля на территории в городском округе Заречный</w:t>
      </w:r>
    </w:p>
    <w:p w14:paraId="63FA2763" w14:textId="77777777" w:rsidR="000823CA" w:rsidRPr="000823CA" w:rsidRDefault="000823CA" w:rsidP="000823CA">
      <w:pPr>
        <w:suppressAutoHyphens/>
        <w:autoSpaceDN w:val="0"/>
        <w:ind w:firstLine="709"/>
        <w:jc w:val="center"/>
        <w:textAlignment w:val="baseline"/>
        <w:rPr>
          <w:rFonts w:ascii="Liberation Serif" w:eastAsia="Calibri" w:hAnsi="Liberation Serif" w:cs="Liberation Serif"/>
          <w:b/>
          <w:lang w:eastAsia="en-US"/>
        </w:rPr>
      </w:pPr>
    </w:p>
    <w:p w14:paraId="0EC5FF5F"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lang w:eastAsia="en-US"/>
        </w:rPr>
      </w:pPr>
      <w:r w:rsidRPr="000823CA">
        <w:rPr>
          <w:rFonts w:ascii="Liberation Serif" w:eastAsia="Calibri" w:hAnsi="Liberation Serif" w:cs="Liberation Serif"/>
          <w:lang w:eastAsia="en-US"/>
        </w:rPr>
        <w:t>1)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5CE2A365"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lang w:eastAsia="en-US"/>
        </w:rPr>
      </w:pPr>
      <w:r w:rsidRPr="000823CA">
        <w:rPr>
          <w:rFonts w:ascii="Liberation Serif" w:eastAsia="Calibri" w:hAnsi="Liberation Serif" w:cs="Liberation Serif"/>
          <w:lang w:eastAsia="en-US"/>
        </w:rPr>
        <w:t>2) поступление в орган контроля в течение трёх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14:paraId="7DA3494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lang w:eastAsia="en-US"/>
        </w:rPr>
      </w:pPr>
      <w:r w:rsidRPr="000823CA">
        <w:rPr>
          <w:rFonts w:ascii="Liberation Serif" w:eastAsia="Calibri" w:hAnsi="Liberation Serif" w:cs="Liberation Serif"/>
          <w:lang w:eastAsia="en-US"/>
        </w:rPr>
        <w:t>3)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7C3E5492" w14:textId="77777777" w:rsidR="000823CA" w:rsidRPr="000823CA" w:rsidRDefault="000823CA" w:rsidP="000823CA">
      <w:pPr>
        <w:suppressAutoHyphens/>
        <w:autoSpaceDN w:val="0"/>
        <w:ind w:firstLine="709"/>
        <w:jc w:val="both"/>
        <w:textAlignment w:val="baseline"/>
        <w:rPr>
          <w:rFonts w:ascii="Liberation Serif" w:eastAsia="Calibri" w:hAnsi="Liberation Serif" w:cs="Liberation Serif"/>
          <w:lang w:eastAsia="en-US"/>
        </w:rPr>
      </w:pPr>
      <w:r w:rsidRPr="000823CA">
        <w:rPr>
          <w:rFonts w:ascii="Liberation Serif" w:eastAsia="Calibri" w:hAnsi="Liberation Serif" w:cs="Liberation Serif"/>
          <w:lang w:eastAsia="en-US"/>
        </w:rPr>
        <w:t>4) отсутствие в течение трех и более месяцев актуализации информации, подлежащей раскрытию, в государственной информационной системе жилищно-коммунального хозяйства;</w:t>
      </w:r>
    </w:p>
    <w:p w14:paraId="7E3F5EF2" w14:textId="77777777" w:rsidR="000823CA" w:rsidRPr="000823CA" w:rsidRDefault="000823CA" w:rsidP="000823CA">
      <w:pPr>
        <w:suppressAutoHyphens/>
        <w:autoSpaceDN w:val="0"/>
        <w:ind w:firstLine="709"/>
        <w:jc w:val="both"/>
        <w:textAlignment w:val="baseline"/>
        <w:rPr>
          <w:rFonts w:ascii="Calibri" w:eastAsia="Calibri" w:hAnsi="Calibri"/>
          <w:sz w:val="22"/>
          <w:szCs w:val="22"/>
          <w:lang w:eastAsia="en-US"/>
        </w:rPr>
      </w:pPr>
      <w:r w:rsidRPr="000823CA">
        <w:rPr>
          <w:rFonts w:ascii="Liberation Serif" w:eastAsia="Calibri" w:hAnsi="Liberation Serif" w:cs="Liberation Serif"/>
          <w:lang w:eastAsia="en-US"/>
        </w:rPr>
        <w:t>5) введение в отношении подконтрольного субъекта процедуры наблюдения по заявлению о признании должника банкротом, или признание поднадзорного субъекта несостоятельным (банкротом).</w:t>
      </w:r>
    </w:p>
    <w:p w14:paraId="602A5822" w14:textId="77777777" w:rsidR="000823CA" w:rsidRPr="000823CA" w:rsidRDefault="000823CA" w:rsidP="000823CA">
      <w:pPr>
        <w:spacing w:after="160" w:line="259" w:lineRule="auto"/>
        <w:rPr>
          <w:rFonts w:ascii="Calibri" w:eastAsia="Calibri" w:hAnsi="Calibri"/>
          <w:sz w:val="22"/>
          <w:szCs w:val="22"/>
          <w:lang w:eastAsia="en-US"/>
        </w:rPr>
      </w:pPr>
    </w:p>
    <w:p w14:paraId="5383F1AF" w14:textId="77777777" w:rsidR="000823CA" w:rsidRDefault="000823CA" w:rsidP="00CC4FF6">
      <w:pPr>
        <w:autoSpaceDE w:val="0"/>
        <w:autoSpaceDN w:val="0"/>
        <w:adjustRightInd w:val="0"/>
        <w:jc w:val="both"/>
        <w:rPr>
          <w:rFonts w:ascii="Liberation Serif" w:hAnsi="Liberation Serif"/>
        </w:rPr>
      </w:pPr>
    </w:p>
    <w:p w14:paraId="07DB9E8B" w14:textId="77777777" w:rsidR="000823CA" w:rsidRDefault="000823CA" w:rsidP="00CC4FF6">
      <w:pPr>
        <w:autoSpaceDE w:val="0"/>
        <w:autoSpaceDN w:val="0"/>
        <w:adjustRightInd w:val="0"/>
        <w:jc w:val="both"/>
        <w:rPr>
          <w:rFonts w:ascii="Liberation Serif" w:hAnsi="Liberation Serif"/>
        </w:rPr>
      </w:pPr>
    </w:p>
    <w:p w14:paraId="0F5DF76B" w14:textId="77777777" w:rsidR="000823CA" w:rsidRDefault="000823CA" w:rsidP="00CC4FF6">
      <w:pPr>
        <w:autoSpaceDE w:val="0"/>
        <w:autoSpaceDN w:val="0"/>
        <w:adjustRightInd w:val="0"/>
        <w:jc w:val="both"/>
        <w:rPr>
          <w:rFonts w:ascii="Liberation Serif" w:hAnsi="Liberation Serif"/>
        </w:rPr>
      </w:pPr>
    </w:p>
    <w:p w14:paraId="22E96AD6" w14:textId="77777777" w:rsidR="000823CA" w:rsidRDefault="000823CA" w:rsidP="00CC4FF6">
      <w:pPr>
        <w:autoSpaceDE w:val="0"/>
        <w:autoSpaceDN w:val="0"/>
        <w:adjustRightInd w:val="0"/>
        <w:jc w:val="both"/>
        <w:rPr>
          <w:rFonts w:ascii="Liberation Serif" w:hAnsi="Liberation Serif"/>
        </w:rPr>
      </w:pPr>
    </w:p>
    <w:p w14:paraId="6FB45899" w14:textId="77777777" w:rsidR="000823CA" w:rsidRDefault="000823CA" w:rsidP="00CC4FF6">
      <w:pPr>
        <w:autoSpaceDE w:val="0"/>
        <w:autoSpaceDN w:val="0"/>
        <w:adjustRightInd w:val="0"/>
        <w:jc w:val="both"/>
        <w:rPr>
          <w:rFonts w:ascii="Liberation Serif" w:hAnsi="Liberation Serif"/>
        </w:rPr>
      </w:pPr>
    </w:p>
    <w:p w14:paraId="74B7E302" w14:textId="77777777" w:rsidR="000823CA" w:rsidRPr="008714B3" w:rsidRDefault="000823CA" w:rsidP="00CC4FF6">
      <w:pPr>
        <w:autoSpaceDE w:val="0"/>
        <w:autoSpaceDN w:val="0"/>
        <w:adjustRightInd w:val="0"/>
        <w:jc w:val="both"/>
        <w:rPr>
          <w:rFonts w:ascii="Liberation Serif" w:hAnsi="Liberation Serif"/>
        </w:rPr>
      </w:pPr>
    </w:p>
    <w:sectPr w:rsidR="000823CA" w:rsidRPr="008714B3" w:rsidSect="007C6DF4">
      <w:headerReference w:type="default" r:id="rId11"/>
      <w:pgSz w:w="11906" w:h="16838" w:code="9"/>
      <w:pgMar w:top="567" w:right="567" w:bottom="1134" w:left="1418" w:header="0" w:footer="0"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Миленина Наталия Сергеевна" w:date="2021-07-22T14:06:00Z" w:initials="Миленина ">
    <w:p w14:paraId="7B331511" w14:textId="77777777" w:rsidR="000823CA" w:rsidRDefault="000823CA" w:rsidP="000823CA">
      <w:pPr>
        <w:pStyle w:val="af0"/>
      </w:pPr>
      <w:r>
        <w:rPr>
          <w:rStyle w:val="af2"/>
        </w:rPr>
        <w:annotationRef/>
      </w:r>
      <w:r>
        <w:t>На усмотрение органа местного самоуправления</w:t>
      </w:r>
    </w:p>
  </w:comment>
  <w:comment w:id="2" w:author="Миленина Наталия Сергеевна" w:date="2021-07-22T14:06:00Z" w:initials="Миленина ">
    <w:p w14:paraId="71BC2B6D" w14:textId="77777777" w:rsidR="000823CA" w:rsidRDefault="000823CA" w:rsidP="000823CA">
      <w:pPr>
        <w:pStyle w:val="af0"/>
      </w:pPr>
      <w:r>
        <w:rPr>
          <w:rStyle w:val="af2"/>
        </w:rPr>
        <w:annotationRef/>
      </w:r>
      <w:r>
        <w:t>Глава предусматривается в случае отсутствия пункта 9 настоящего проекта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331511" w15:done="0"/>
  <w15:commentEx w15:paraId="71BC2B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506DE" w14:textId="77777777" w:rsidR="00AE2CAC" w:rsidRDefault="00AE2CAC" w:rsidP="004E02B0">
      <w:r>
        <w:separator/>
      </w:r>
    </w:p>
  </w:endnote>
  <w:endnote w:type="continuationSeparator" w:id="0">
    <w:p w14:paraId="7E3B74A9" w14:textId="77777777" w:rsidR="00AE2CAC" w:rsidRDefault="00AE2CAC" w:rsidP="004E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2EE30" w14:textId="77777777" w:rsidR="00AE2CAC" w:rsidRDefault="00AE2CAC" w:rsidP="004E02B0">
      <w:r>
        <w:separator/>
      </w:r>
    </w:p>
  </w:footnote>
  <w:footnote w:type="continuationSeparator" w:id="0">
    <w:p w14:paraId="0AB53F00" w14:textId="77777777" w:rsidR="00AE2CAC" w:rsidRDefault="00AE2CAC" w:rsidP="004E0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677255"/>
      <w:docPartObj>
        <w:docPartGallery w:val="Page Numbers (Top of Page)"/>
        <w:docPartUnique/>
      </w:docPartObj>
    </w:sdtPr>
    <w:sdtEndPr/>
    <w:sdtContent>
      <w:p w14:paraId="77314DE7" w14:textId="77777777" w:rsidR="00CC4FF6" w:rsidRDefault="00CC4FF6">
        <w:pPr>
          <w:pStyle w:val="ab"/>
          <w:jc w:val="center"/>
        </w:pPr>
      </w:p>
      <w:p w14:paraId="39869CAA" w14:textId="77777777" w:rsidR="00CC4FF6" w:rsidRDefault="00CC4FF6">
        <w:pPr>
          <w:pStyle w:val="ab"/>
          <w:jc w:val="center"/>
        </w:pPr>
        <w:r>
          <w:fldChar w:fldCharType="begin"/>
        </w:r>
        <w:r>
          <w:instrText>PAGE   \* MERGEFORMAT</w:instrText>
        </w:r>
        <w:r>
          <w:fldChar w:fldCharType="separate"/>
        </w:r>
        <w:r w:rsidR="00DB2B8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38F"/>
    <w:multiLevelType w:val="multilevel"/>
    <w:tmpl w:val="142AE15A"/>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B3779"/>
    <w:multiLevelType w:val="multilevel"/>
    <w:tmpl w:val="D808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45101"/>
    <w:multiLevelType w:val="multilevel"/>
    <w:tmpl w:val="8D927D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3E1DCD"/>
    <w:multiLevelType w:val="multilevel"/>
    <w:tmpl w:val="D4E4DD04"/>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 w15:restartNumberingAfterBreak="0">
    <w:nsid w:val="0ED06F3C"/>
    <w:multiLevelType w:val="multilevel"/>
    <w:tmpl w:val="1E7E339E"/>
    <w:lvl w:ilvl="0">
      <w:start w:val="1"/>
      <w:numFmt w:val="decimal"/>
      <w:lvlText w:val="%1"/>
      <w:lvlJc w:val="left"/>
      <w:pPr>
        <w:ind w:left="360" w:hanging="360"/>
      </w:pPr>
      <w:rPr>
        <w:rFonts w:hint="default"/>
        <w:color w:val="000000"/>
      </w:rPr>
    </w:lvl>
    <w:lvl w:ilvl="1">
      <w:start w:val="5"/>
      <w:numFmt w:val="decimal"/>
      <w:lvlText w:val="%1.%2"/>
      <w:lvlJc w:val="left"/>
      <w:pPr>
        <w:ind w:left="1500" w:hanging="360"/>
      </w:pPr>
      <w:rPr>
        <w:rFonts w:hint="default"/>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140" w:hanging="72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6780" w:hanging="108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420" w:hanging="1440"/>
      </w:pPr>
      <w:rPr>
        <w:rFonts w:hint="default"/>
        <w:color w:val="000000"/>
      </w:rPr>
    </w:lvl>
    <w:lvl w:ilvl="8">
      <w:start w:val="1"/>
      <w:numFmt w:val="decimal"/>
      <w:lvlText w:val="%1.%2.%3.%4.%5.%6.%7.%8.%9"/>
      <w:lvlJc w:val="left"/>
      <w:pPr>
        <w:ind w:left="10920" w:hanging="1800"/>
      </w:pPr>
      <w:rPr>
        <w:rFonts w:hint="default"/>
        <w:color w:val="000000"/>
      </w:rPr>
    </w:lvl>
  </w:abstractNum>
  <w:abstractNum w:abstractNumId="5" w15:restartNumberingAfterBreak="0">
    <w:nsid w:val="18B75C56"/>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438A6"/>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15143B"/>
    <w:multiLevelType w:val="multilevel"/>
    <w:tmpl w:val="8F24D548"/>
    <w:lvl w:ilvl="0">
      <w:start w:val="1"/>
      <w:numFmt w:val="decimal"/>
      <w:lvlText w:val="2.1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A82A71"/>
    <w:multiLevelType w:val="multilevel"/>
    <w:tmpl w:val="BC6032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2443EC"/>
    <w:multiLevelType w:val="multilevel"/>
    <w:tmpl w:val="E294FE9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D431C31"/>
    <w:multiLevelType w:val="multilevel"/>
    <w:tmpl w:val="73BEB1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05656"/>
    <w:multiLevelType w:val="multilevel"/>
    <w:tmpl w:val="F7CE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5823DC"/>
    <w:multiLevelType w:val="multilevel"/>
    <w:tmpl w:val="B1323762"/>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A865E1"/>
    <w:multiLevelType w:val="multilevel"/>
    <w:tmpl w:val="695EAA88"/>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6E56A1"/>
    <w:multiLevelType w:val="multilevel"/>
    <w:tmpl w:val="51D495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666305"/>
    <w:multiLevelType w:val="multilevel"/>
    <w:tmpl w:val="7084D008"/>
    <w:lvl w:ilvl="0">
      <w:start w:val="1"/>
      <w:numFmt w:val="decimal"/>
      <w:lvlText w:val="%1."/>
      <w:lvlJc w:val="left"/>
      <w:rPr>
        <w:rFonts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B970BF"/>
    <w:multiLevelType w:val="multilevel"/>
    <w:tmpl w:val="5FBC2B4E"/>
    <w:lvl w:ilvl="0">
      <w:start w:val="1"/>
      <w:numFmt w:val="decimal"/>
      <w:lvlText w:val="%1"/>
      <w:lvlJc w:val="left"/>
      <w:pPr>
        <w:ind w:left="360" w:hanging="360"/>
      </w:pPr>
      <w:rPr>
        <w:rFonts w:hint="default"/>
        <w:color w:val="000000"/>
      </w:rPr>
    </w:lvl>
    <w:lvl w:ilvl="1">
      <w:start w:val="8"/>
      <w:numFmt w:val="decimal"/>
      <w:lvlText w:val="%1.%2"/>
      <w:lvlJc w:val="left"/>
      <w:pPr>
        <w:ind w:left="928" w:hanging="360"/>
      </w:pPr>
      <w:rPr>
        <w:rFonts w:hint="default"/>
        <w:color w:val="000000"/>
      </w:rPr>
    </w:lvl>
    <w:lvl w:ilvl="2">
      <w:start w:val="1"/>
      <w:numFmt w:val="decimal"/>
      <w:lvlText w:val="%1.%2.%3"/>
      <w:lvlJc w:val="left"/>
      <w:pPr>
        <w:ind w:left="3180" w:hanging="720"/>
      </w:pPr>
      <w:rPr>
        <w:rFonts w:hint="default"/>
        <w:color w:val="000000"/>
      </w:rPr>
    </w:lvl>
    <w:lvl w:ilvl="3">
      <w:start w:val="1"/>
      <w:numFmt w:val="decimal"/>
      <w:lvlText w:val="%1.%2.%3.%4"/>
      <w:lvlJc w:val="left"/>
      <w:pPr>
        <w:ind w:left="4410" w:hanging="720"/>
      </w:pPr>
      <w:rPr>
        <w:rFonts w:hint="default"/>
        <w:color w:val="000000"/>
      </w:rPr>
    </w:lvl>
    <w:lvl w:ilvl="4">
      <w:start w:val="1"/>
      <w:numFmt w:val="decimal"/>
      <w:lvlText w:val="%1.%2.%3.%4.%5"/>
      <w:lvlJc w:val="left"/>
      <w:pPr>
        <w:ind w:left="6000" w:hanging="1080"/>
      </w:pPr>
      <w:rPr>
        <w:rFonts w:hint="default"/>
        <w:color w:val="000000"/>
      </w:rPr>
    </w:lvl>
    <w:lvl w:ilvl="5">
      <w:start w:val="1"/>
      <w:numFmt w:val="decimal"/>
      <w:lvlText w:val="%1.%2.%3.%4.%5.%6"/>
      <w:lvlJc w:val="left"/>
      <w:pPr>
        <w:ind w:left="7230" w:hanging="1080"/>
      </w:pPr>
      <w:rPr>
        <w:rFonts w:hint="default"/>
        <w:color w:val="000000"/>
      </w:rPr>
    </w:lvl>
    <w:lvl w:ilvl="6">
      <w:start w:val="1"/>
      <w:numFmt w:val="decimal"/>
      <w:lvlText w:val="%1.%2.%3.%4.%5.%6.%7"/>
      <w:lvlJc w:val="left"/>
      <w:pPr>
        <w:ind w:left="8820" w:hanging="1440"/>
      </w:pPr>
      <w:rPr>
        <w:rFonts w:hint="default"/>
        <w:color w:val="000000"/>
      </w:rPr>
    </w:lvl>
    <w:lvl w:ilvl="7">
      <w:start w:val="1"/>
      <w:numFmt w:val="decimal"/>
      <w:lvlText w:val="%1.%2.%3.%4.%5.%6.%7.%8"/>
      <w:lvlJc w:val="left"/>
      <w:pPr>
        <w:ind w:left="10050" w:hanging="1440"/>
      </w:pPr>
      <w:rPr>
        <w:rFonts w:hint="default"/>
        <w:color w:val="000000"/>
      </w:rPr>
    </w:lvl>
    <w:lvl w:ilvl="8">
      <w:start w:val="1"/>
      <w:numFmt w:val="decimal"/>
      <w:lvlText w:val="%1.%2.%3.%4.%5.%6.%7.%8.%9"/>
      <w:lvlJc w:val="left"/>
      <w:pPr>
        <w:ind w:left="11640" w:hanging="1800"/>
      </w:pPr>
      <w:rPr>
        <w:rFonts w:hint="default"/>
        <w:color w:val="000000"/>
      </w:rPr>
    </w:lvl>
  </w:abstractNum>
  <w:abstractNum w:abstractNumId="17" w15:restartNumberingAfterBreak="0">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5683A2B"/>
    <w:multiLevelType w:val="multilevel"/>
    <w:tmpl w:val="97169DA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C12246"/>
    <w:multiLevelType w:val="multilevel"/>
    <w:tmpl w:val="23C45BF6"/>
    <w:lvl w:ilvl="0">
      <w:start w:val="1"/>
      <w:numFmt w:val="decimal"/>
      <w:lvlText w:val="%1"/>
      <w:lvlJc w:val="left"/>
      <w:pPr>
        <w:ind w:left="360" w:hanging="360"/>
      </w:pPr>
      <w:rPr>
        <w:rFonts w:hint="default"/>
        <w:color w:val="000000"/>
      </w:rPr>
    </w:lvl>
    <w:lvl w:ilvl="1">
      <w:start w:val="8"/>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20" w15:restartNumberingAfterBreak="0">
    <w:nsid w:val="597932BC"/>
    <w:multiLevelType w:val="multilevel"/>
    <w:tmpl w:val="669CF086"/>
    <w:lvl w:ilvl="0">
      <w:start w:val="1"/>
      <w:numFmt w:val="decimal"/>
      <w:lvlText w:val="2.17.%1."/>
      <w:lvlJc w:val="left"/>
      <w:pPr>
        <w:ind w:left="20" w:firstLine="0"/>
      </w:pPr>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lang w:val="ru-RU"/>
      </w:rPr>
    </w:lvl>
    <w:lvl w:ilvl="1">
      <w:numFmt w:val="decimal"/>
      <w:lvlText w:val=""/>
      <w:lvlJc w:val="left"/>
      <w:pPr>
        <w:ind w:left="20" w:firstLine="0"/>
      </w:pPr>
      <w:rPr>
        <w:rFonts w:hint="default"/>
      </w:rPr>
    </w:lvl>
    <w:lvl w:ilvl="2">
      <w:numFmt w:val="decimal"/>
      <w:lvlText w:val=""/>
      <w:lvlJc w:val="left"/>
      <w:pPr>
        <w:ind w:left="20" w:firstLine="0"/>
      </w:pPr>
      <w:rPr>
        <w:rFonts w:hint="default"/>
      </w:rPr>
    </w:lvl>
    <w:lvl w:ilvl="3">
      <w:numFmt w:val="decimal"/>
      <w:lvlText w:val=""/>
      <w:lvlJc w:val="left"/>
      <w:pPr>
        <w:ind w:left="20" w:firstLine="0"/>
      </w:pPr>
      <w:rPr>
        <w:rFonts w:hint="default"/>
      </w:rPr>
    </w:lvl>
    <w:lvl w:ilvl="4">
      <w:numFmt w:val="decimal"/>
      <w:lvlText w:val=""/>
      <w:lvlJc w:val="left"/>
      <w:pPr>
        <w:ind w:left="20" w:firstLine="0"/>
      </w:pPr>
      <w:rPr>
        <w:rFonts w:hint="default"/>
      </w:rPr>
    </w:lvl>
    <w:lvl w:ilvl="5">
      <w:numFmt w:val="decimal"/>
      <w:lvlText w:val=""/>
      <w:lvlJc w:val="left"/>
      <w:pPr>
        <w:ind w:left="20" w:firstLine="0"/>
      </w:pPr>
      <w:rPr>
        <w:rFonts w:hint="default"/>
      </w:rPr>
    </w:lvl>
    <w:lvl w:ilvl="6">
      <w:numFmt w:val="decimal"/>
      <w:lvlText w:val=""/>
      <w:lvlJc w:val="left"/>
      <w:pPr>
        <w:ind w:left="20" w:firstLine="0"/>
      </w:pPr>
      <w:rPr>
        <w:rFonts w:hint="default"/>
      </w:rPr>
    </w:lvl>
    <w:lvl w:ilvl="7">
      <w:numFmt w:val="decimal"/>
      <w:lvlText w:val=""/>
      <w:lvlJc w:val="left"/>
      <w:pPr>
        <w:ind w:left="20" w:firstLine="0"/>
      </w:pPr>
      <w:rPr>
        <w:rFonts w:hint="default"/>
      </w:rPr>
    </w:lvl>
    <w:lvl w:ilvl="8">
      <w:numFmt w:val="decimal"/>
      <w:lvlText w:val=""/>
      <w:lvlJc w:val="left"/>
      <w:pPr>
        <w:ind w:left="20" w:firstLine="0"/>
      </w:pPr>
      <w:rPr>
        <w:rFonts w:hint="default"/>
      </w:rPr>
    </w:lvl>
  </w:abstractNum>
  <w:abstractNum w:abstractNumId="21" w15:restartNumberingAfterBreak="0">
    <w:nsid w:val="62F51B4E"/>
    <w:multiLevelType w:val="multilevel"/>
    <w:tmpl w:val="59AEF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EC0EF7"/>
    <w:multiLevelType w:val="multilevel"/>
    <w:tmpl w:val="2960BDF0"/>
    <w:lvl w:ilvl="0">
      <w:start w:val="1"/>
      <w:numFmt w:val="decimal"/>
      <w:suff w:val="space"/>
      <w:lvlText w:val="%1)"/>
      <w:lvlJc w:val="left"/>
      <w:pPr>
        <w:ind w:left="840" w:hanging="360"/>
      </w:pPr>
      <w:rPr>
        <w:rFonts w:ascii="Times New Roman" w:hAnsi="Times New Roman" w:cs="Times New Roman" w:hint="default"/>
        <w:sz w:val="24"/>
      </w:rPr>
    </w:lvl>
    <w:lvl w:ilvl="1">
      <w:start w:val="1"/>
      <w:numFmt w:val="lowerLetter"/>
      <w:lvlText w:val="%2."/>
      <w:lvlJc w:val="left"/>
      <w:pPr>
        <w:ind w:left="1560" w:hanging="360"/>
      </w:pPr>
      <w:rPr>
        <w:rFonts w:hint="default"/>
      </w:rPr>
    </w:lvl>
    <w:lvl w:ilvl="2">
      <w:start w:val="1"/>
      <w:numFmt w:val="lowerRoman"/>
      <w:lvlText w:val="%3."/>
      <w:lvlJc w:val="right"/>
      <w:pPr>
        <w:ind w:left="2280" w:hanging="180"/>
      </w:pPr>
      <w:rPr>
        <w:rFonts w:hint="default"/>
      </w:rPr>
    </w:lvl>
    <w:lvl w:ilvl="3">
      <w:start w:val="1"/>
      <w:numFmt w:val="decimal"/>
      <w:lvlText w:val="%4."/>
      <w:lvlJc w:val="left"/>
      <w:pPr>
        <w:ind w:left="3000" w:hanging="360"/>
      </w:pPr>
      <w:rPr>
        <w:rFonts w:hint="default"/>
      </w:rPr>
    </w:lvl>
    <w:lvl w:ilvl="4">
      <w:start w:val="1"/>
      <w:numFmt w:val="lowerLetter"/>
      <w:lvlText w:val="%5."/>
      <w:lvlJc w:val="left"/>
      <w:pPr>
        <w:ind w:left="3720" w:hanging="360"/>
      </w:pPr>
      <w:rPr>
        <w:rFonts w:hint="default"/>
      </w:rPr>
    </w:lvl>
    <w:lvl w:ilvl="5">
      <w:start w:val="1"/>
      <w:numFmt w:val="lowerRoman"/>
      <w:lvlText w:val="%6."/>
      <w:lvlJc w:val="right"/>
      <w:pPr>
        <w:ind w:left="4440" w:hanging="180"/>
      </w:pPr>
      <w:rPr>
        <w:rFonts w:hint="default"/>
      </w:rPr>
    </w:lvl>
    <w:lvl w:ilvl="6">
      <w:start w:val="1"/>
      <w:numFmt w:val="decimal"/>
      <w:lvlText w:val="%7."/>
      <w:lvlJc w:val="left"/>
      <w:pPr>
        <w:ind w:left="5160" w:hanging="360"/>
      </w:pPr>
      <w:rPr>
        <w:rFonts w:hint="default"/>
      </w:rPr>
    </w:lvl>
    <w:lvl w:ilvl="7">
      <w:start w:val="1"/>
      <w:numFmt w:val="lowerLetter"/>
      <w:lvlText w:val="%8."/>
      <w:lvlJc w:val="left"/>
      <w:pPr>
        <w:ind w:left="5880" w:hanging="360"/>
      </w:pPr>
      <w:rPr>
        <w:rFonts w:hint="default"/>
      </w:rPr>
    </w:lvl>
    <w:lvl w:ilvl="8">
      <w:start w:val="1"/>
      <w:numFmt w:val="lowerRoman"/>
      <w:lvlText w:val="%9."/>
      <w:lvlJc w:val="right"/>
      <w:pPr>
        <w:ind w:left="6600" w:hanging="180"/>
      </w:pPr>
      <w:rPr>
        <w:rFonts w:hint="default"/>
      </w:rPr>
    </w:lvl>
  </w:abstractNum>
  <w:abstractNum w:abstractNumId="23" w15:restartNumberingAfterBreak="0">
    <w:nsid w:val="64C35E59"/>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D81FE2"/>
    <w:multiLevelType w:val="multilevel"/>
    <w:tmpl w:val="BFACD8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2052E7"/>
    <w:multiLevelType w:val="multilevel"/>
    <w:tmpl w:val="4CE67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A12132"/>
    <w:multiLevelType w:val="multilevel"/>
    <w:tmpl w:val="42AC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B2732"/>
    <w:multiLevelType w:val="multilevel"/>
    <w:tmpl w:val="BEB8187C"/>
    <w:lvl w:ilvl="0">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7A683C"/>
    <w:multiLevelType w:val="multilevel"/>
    <w:tmpl w:val="358834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0806C0"/>
    <w:multiLevelType w:val="multilevel"/>
    <w:tmpl w:val="9F1EB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4D312F"/>
    <w:multiLevelType w:val="multilevel"/>
    <w:tmpl w:val="13BEA85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2B65D4"/>
    <w:multiLevelType w:val="multilevel"/>
    <w:tmpl w:val="896A3148"/>
    <w:styleLink w:val="WWNum1aa"/>
    <w:lvl w:ilvl="0">
      <w:start w:val="1"/>
      <w:numFmt w:val="decimal"/>
      <w:lvlText w:val="%1."/>
      <w:lvlJc w:val="left"/>
      <w:pPr>
        <w:ind w:left="0" w:firstLine="0"/>
      </w:pPr>
      <w:rPr>
        <w:rFonts w:ascii="Liberation Serif" w:hAnsi="Liberation Serif" w:cs="Times New Roman"/>
        <w:b w:val="0"/>
        <w:bCs w:val="0"/>
        <w:color w:val="000000"/>
        <w:sz w:val="26"/>
        <w:szCs w:val="26"/>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2"/>
  </w:num>
  <w:num w:numId="2">
    <w:abstractNumId w:val="25"/>
  </w:num>
  <w:num w:numId="3">
    <w:abstractNumId w:val="14"/>
  </w:num>
  <w:num w:numId="4">
    <w:abstractNumId w:val="28"/>
  </w:num>
  <w:num w:numId="5">
    <w:abstractNumId w:val="15"/>
  </w:num>
  <w:num w:numId="6">
    <w:abstractNumId w:val="7"/>
  </w:num>
  <w:num w:numId="7">
    <w:abstractNumId w:val="30"/>
  </w:num>
  <w:num w:numId="8">
    <w:abstractNumId w:val="21"/>
  </w:num>
  <w:num w:numId="9">
    <w:abstractNumId w:val="8"/>
  </w:num>
  <w:num w:numId="10">
    <w:abstractNumId w:val="10"/>
  </w:num>
  <w:num w:numId="11">
    <w:abstractNumId w:val="13"/>
  </w:num>
  <w:num w:numId="12">
    <w:abstractNumId w:val="20"/>
  </w:num>
  <w:num w:numId="13">
    <w:abstractNumId w:val="12"/>
  </w:num>
  <w:num w:numId="14">
    <w:abstractNumId w:val="6"/>
  </w:num>
  <w:num w:numId="15">
    <w:abstractNumId w:val="27"/>
  </w:num>
  <w:num w:numId="16">
    <w:abstractNumId w:val="18"/>
  </w:num>
  <w:num w:numId="17">
    <w:abstractNumId w:val="0"/>
  </w:num>
  <w:num w:numId="18">
    <w:abstractNumId w:val="26"/>
  </w:num>
  <w:num w:numId="19">
    <w:abstractNumId w:val="1"/>
  </w:num>
  <w:num w:numId="20">
    <w:abstractNumId w:val="11"/>
  </w:num>
  <w:num w:numId="21">
    <w:abstractNumId w:val="24"/>
  </w:num>
  <w:num w:numId="22">
    <w:abstractNumId w:val="23"/>
  </w:num>
  <w:num w:numId="23">
    <w:abstractNumId w:val="5"/>
  </w:num>
  <w:num w:numId="24">
    <w:abstractNumId w:val="29"/>
  </w:num>
  <w:num w:numId="25">
    <w:abstractNumId w:val="9"/>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7"/>
  </w:num>
  <w:num w:numId="27">
    <w:abstractNumId w:val="4"/>
  </w:num>
  <w:num w:numId="28">
    <w:abstractNumId w:val="16"/>
  </w:num>
  <w:num w:numId="29">
    <w:abstractNumId w:val="19"/>
  </w:num>
  <w:num w:numId="30">
    <w:abstractNumId w:val="22"/>
  </w:num>
  <w:num w:numId="31">
    <w:abstractNumId w:val="31"/>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71"/>
    <w:rsid w:val="000130BA"/>
    <w:rsid w:val="000136AA"/>
    <w:rsid w:val="00024ED4"/>
    <w:rsid w:val="0007554A"/>
    <w:rsid w:val="000823CA"/>
    <w:rsid w:val="0008540F"/>
    <w:rsid w:val="000C6E3D"/>
    <w:rsid w:val="000D7F90"/>
    <w:rsid w:val="000E4D9F"/>
    <w:rsid w:val="000F0031"/>
    <w:rsid w:val="000F7B91"/>
    <w:rsid w:val="00101880"/>
    <w:rsid w:val="001025AA"/>
    <w:rsid w:val="001069E1"/>
    <w:rsid w:val="00115524"/>
    <w:rsid w:val="00127F05"/>
    <w:rsid w:val="0013006C"/>
    <w:rsid w:val="0013625A"/>
    <w:rsid w:val="00146661"/>
    <w:rsid w:val="0016088B"/>
    <w:rsid w:val="001609C1"/>
    <w:rsid w:val="00175F5D"/>
    <w:rsid w:val="00182A83"/>
    <w:rsid w:val="001A0A43"/>
    <w:rsid w:val="001A78C6"/>
    <w:rsid w:val="001B2A2F"/>
    <w:rsid w:val="001B504C"/>
    <w:rsid w:val="001E2785"/>
    <w:rsid w:val="001F7954"/>
    <w:rsid w:val="00205E1E"/>
    <w:rsid w:val="0021309A"/>
    <w:rsid w:val="00224766"/>
    <w:rsid w:val="00237048"/>
    <w:rsid w:val="00241931"/>
    <w:rsid w:val="00241CC7"/>
    <w:rsid w:val="002538BA"/>
    <w:rsid w:val="00255F39"/>
    <w:rsid w:val="00271ACA"/>
    <w:rsid w:val="002938AA"/>
    <w:rsid w:val="002A4C03"/>
    <w:rsid w:val="002A52E5"/>
    <w:rsid w:val="002A545B"/>
    <w:rsid w:val="002B3264"/>
    <w:rsid w:val="002C294C"/>
    <w:rsid w:val="002D0FDE"/>
    <w:rsid w:val="002D1C7F"/>
    <w:rsid w:val="002D71B5"/>
    <w:rsid w:val="002E5121"/>
    <w:rsid w:val="002F2CB7"/>
    <w:rsid w:val="00313B09"/>
    <w:rsid w:val="00314C3D"/>
    <w:rsid w:val="00333B7E"/>
    <w:rsid w:val="0035190B"/>
    <w:rsid w:val="0036213C"/>
    <w:rsid w:val="00363813"/>
    <w:rsid w:val="00364BF2"/>
    <w:rsid w:val="00382B5D"/>
    <w:rsid w:val="00383D8A"/>
    <w:rsid w:val="00386336"/>
    <w:rsid w:val="003F29D1"/>
    <w:rsid w:val="00427C37"/>
    <w:rsid w:val="004300BB"/>
    <w:rsid w:val="00484DB6"/>
    <w:rsid w:val="004C29DD"/>
    <w:rsid w:val="004D2A63"/>
    <w:rsid w:val="004D535D"/>
    <w:rsid w:val="004E02B0"/>
    <w:rsid w:val="004F15A2"/>
    <w:rsid w:val="005052AA"/>
    <w:rsid w:val="00512BF4"/>
    <w:rsid w:val="00513199"/>
    <w:rsid w:val="005200DE"/>
    <w:rsid w:val="005231EE"/>
    <w:rsid w:val="00527139"/>
    <w:rsid w:val="00531CAC"/>
    <w:rsid w:val="00540B10"/>
    <w:rsid w:val="0056123D"/>
    <w:rsid w:val="00563701"/>
    <w:rsid w:val="00570709"/>
    <w:rsid w:val="00592657"/>
    <w:rsid w:val="005A6D90"/>
    <w:rsid w:val="005C0518"/>
    <w:rsid w:val="005C3080"/>
    <w:rsid w:val="005D12F3"/>
    <w:rsid w:val="005E6481"/>
    <w:rsid w:val="005F189C"/>
    <w:rsid w:val="00605D32"/>
    <w:rsid w:val="0061727E"/>
    <w:rsid w:val="00626EDE"/>
    <w:rsid w:val="00643B33"/>
    <w:rsid w:val="00660884"/>
    <w:rsid w:val="00665422"/>
    <w:rsid w:val="006803E0"/>
    <w:rsid w:val="00681F6C"/>
    <w:rsid w:val="00687A99"/>
    <w:rsid w:val="00697BFB"/>
    <w:rsid w:val="006B7FD6"/>
    <w:rsid w:val="006C1809"/>
    <w:rsid w:val="006C3554"/>
    <w:rsid w:val="006E5FBC"/>
    <w:rsid w:val="006F1CE3"/>
    <w:rsid w:val="0070364B"/>
    <w:rsid w:val="00711CC1"/>
    <w:rsid w:val="007156FD"/>
    <w:rsid w:val="007470CB"/>
    <w:rsid w:val="0075086F"/>
    <w:rsid w:val="0076101C"/>
    <w:rsid w:val="007A7F87"/>
    <w:rsid w:val="007C0B77"/>
    <w:rsid w:val="007C184C"/>
    <w:rsid w:val="007C3588"/>
    <w:rsid w:val="007C6DF4"/>
    <w:rsid w:val="007D479A"/>
    <w:rsid w:val="007E5071"/>
    <w:rsid w:val="007E5773"/>
    <w:rsid w:val="007F0599"/>
    <w:rsid w:val="007F1514"/>
    <w:rsid w:val="008171C3"/>
    <w:rsid w:val="00827EE7"/>
    <w:rsid w:val="00837BAF"/>
    <w:rsid w:val="00856513"/>
    <w:rsid w:val="0086622E"/>
    <w:rsid w:val="0086690C"/>
    <w:rsid w:val="008714B3"/>
    <w:rsid w:val="00871CDA"/>
    <w:rsid w:val="00872E59"/>
    <w:rsid w:val="0087686D"/>
    <w:rsid w:val="00885812"/>
    <w:rsid w:val="008867AB"/>
    <w:rsid w:val="008B06F1"/>
    <w:rsid w:val="008C07DD"/>
    <w:rsid w:val="008C630B"/>
    <w:rsid w:val="008C6D0F"/>
    <w:rsid w:val="008F347F"/>
    <w:rsid w:val="008F4018"/>
    <w:rsid w:val="0091383E"/>
    <w:rsid w:val="009138FA"/>
    <w:rsid w:val="00942BA8"/>
    <w:rsid w:val="00953DD4"/>
    <w:rsid w:val="0096730B"/>
    <w:rsid w:val="009673A6"/>
    <w:rsid w:val="00974DF9"/>
    <w:rsid w:val="009770E6"/>
    <w:rsid w:val="00990A22"/>
    <w:rsid w:val="009A39EA"/>
    <w:rsid w:val="009C1EA3"/>
    <w:rsid w:val="009C57D3"/>
    <w:rsid w:val="009E22A7"/>
    <w:rsid w:val="009E4C25"/>
    <w:rsid w:val="009E5DD1"/>
    <w:rsid w:val="009F3BEF"/>
    <w:rsid w:val="00A0009A"/>
    <w:rsid w:val="00A1089D"/>
    <w:rsid w:val="00A246C1"/>
    <w:rsid w:val="00A24B04"/>
    <w:rsid w:val="00A2789B"/>
    <w:rsid w:val="00A35457"/>
    <w:rsid w:val="00A4079A"/>
    <w:rsid w:val="00A55715"/>
    <w:rsid w:val="00A67023"/>
    <w:rsid w:val="00A72111"/>
    <w:rsid w:val="00A80A84"/>
    <w:rsid w:val="00A8104A"/>
    <w:rsid w:val="00A82D17"/>
    <w:rsid w:val="00A85562"/>
    <w:rsid w:val="00A87B3F"/>
    <w:rsid w:val="00A9232E"/>
    <w:rsid w:val="00AA1FBF"/>
    <w:rsid w:val="00AB0EC6"/>
    <w:rsid w:val="00AB4939"/>
    <w:rsid w:val="00AC2C67"/>
    <w:rsid w:val="00AD1724"/>
    <w:rsid w:val="00AE2CAC"/>
    <w:rsid w:val="00AF754B"/>
    <w:rsid w:val="00B062B4"/>
    <w:rsid w:val="00B110F9"/>
    <w:rsid w:val="00B15806"/>
    <w:rsid w:val="00B2579D"/>
    <w:rsid w:val="00B26B10"/>
    <w:rsid w:val="00B31985"/>
    <w:rsid w:val="00B32CFA"/>
    <w:rsid w:val="00B45E41"/>
    <w:rsid w:val="00B4784C"/>
    <w:rsid w:val="00B53286"/>
    <w:rsid w:val="00B547D8"/>
    <w:rsid w:val="00B63D13"/>
    <w:rsid w:val="00B760EC"/>
    <w:rsid w:val="00B80B31"/>
    <w:rsid w:val="00B92CD7"/>
    <w:rsid w:val="00B92DF4"/>
    <w:rsid w:val="00B96171"/>
    <w:rsid w:val="00B9741E"/>
    <w:rsid w:val="00BB073F"/>
    <w:rsid w:val="00BB1927"/>
    <w:rsid w:val="00BB27B9"/>
    <w:rsid w:val="00BC29B2"/>
    <w:rsid w:val="00BD4F43"/>
    <w:rsid w:val="00BF3380"/>
    <w:rsid w:val="00BF5E2C"/>
    <w:rsid w:val="00C074FB"/>
    <w:rsid w:val="00C13175"/>
    <w:rsid w:val="00C138DE"/>
    <w:rsid w:val="00C31462"/>
    <w:rsid w:val="00C3285D"/>
    <w:rsid w:val="00C411C7"/>
    <w:rsid w:val="00C6087A"/>
    <w:rsid w:val="00C62992"/>
    <w:rsid w:val="00C80B5B"/>
    <w:rsid w:val="00C9000F"/>
    <w:rsid w:val="00C97A23"/>
    <w:rsid w:val="00CA2385"/>
    <w:rsid w:val="00CA3D6C"/>
    <w:rsid w:val="00CC194E"/>
    <w:rsid w:val="00CC1955"/>
    <w:rsid w:val="00CC4FF6"/>
    <w:rsid w:val="00CD3113"/>
    <w:rsid w:val="00CD5283"/>
    <w:rsid w:val="00CF7671"/>
    <w:rsid w:val="00D02C4B"/>
    <w:rsid w:val="00D150A8"/>
    <w:rsid w:val="00D17E5E"/>
    <w:rsid w:val="00D35D2F"/>
    <w:rsid w:val="00D76567"/>
    <w:rsid w:val="00D92621"/>
    <w:rsid w:val="00D93537"/>
    <w:rsid w:val="00D97125"/>
    <w:rsid w:val="00D973D9"/>
    <w:rsid w:val="00DB2B87"/>
    <w:rsid w:val="00DB6DB6"/>
    <w:rsid w:val="00DC332A"/>
    <w:rsid w:val="00DC4EB1"/>
    <w:rsid w:val="00DF741E"/>
    <w:rsid w:val="00E02F12"/>
    <w:rsid w:val="00E0341A"/>
    <w:rsid w:val="00E1269D"/>
    <w:rsid w:val="00E12F19"/>
    <w:rsid w:val="00E3032B"/>
    <w:rsid w:val="00E330BA"/>
    <w:rsid w:val="00E4631F"/>
    <w:rsid w:val="00E472AE"/>
    <w:rsid w:val="00E706AE"/>
    <w:rsid w:val="00E73E4F"/>
    <w:rsid w:val="00E9783C"/>
    <w:rsid w:val="00EA6733"/>
    <w:rsid w:val="00EB3817"/>
    <w:rsid w:val="00EB51BA"/>
    <w:rsid w:val="00EB740E"/>
    <w:rsid w:val="00EC6B8B"/>
    <w:rsid w:val="00EF054D"/>
    <w:rsid w:val="00EF2152"/>
    <w:rsid w:val="00F02220"/>
    <w:rsid w:val="00F245A6"/>
    <w:rsid w:val="00F5647F"/>
    <w:rsid w:val="00F6537E"/>
    <w:rsid w:val="00F870C3"/>
    <w:rsid w:val="00FA0286"/>
    <w:rsid w:val="00FA7C53"/>
    <w:rsid w:val="00FB1F0A"/>
    <w:rsid w:val="00FC1E24"/>
    <w:rsid w:val="00FE1949"/>
    <w:rsid w:val="00FE7987"/>
    <w:rsid w:val="00FF6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31C90"/>
  <w15:docId w15:val="{7692066C-77DA-4FBE-BE47-A196E47D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1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C4FF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942BA8"/>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024ED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6171"/>
    <w:pPr>
      <w:tabs>
        <w:tab w:val="center" w:pos="4677"/>
        <w:tab w:val="right" w:pos="9355"/>
      </w:tabs>
    </w:pPr>
  </w:style>
  <w:style w:type="character" w:customStyle="1" w:styleId="a4">
    <w:name w:val="Нижний колонтитул Знак"/>
    <w:basedOn w:val="a0"/>
    <w:link w:val="a3"/>
    <w:uiPriority w:val="99"/>
    <w:rsid w:val="00B96171"/>
    <w:rPr>
      <w:rFonts w:ascii="Times New Roman" w:eastAsia="Times New Roman" w:hAnsi="Times New Roman" w:cs="Times New Roman"/>
      <w:sz w:val="24"/>
      <w:szCs w:val="24"/>
      <w:lang w:eastAsia="ru-RU"/>
    </w:rPr>
  </w:style>
  <w:style w:type="paragraph" w:styleId="a5">
    <w:name w:val="Title"/>
    <w:basedOn w:val="a"/>
    <w:link w:val="a6"/>
    <w:qFormat/>
    <w:rsid w:val="00B96171"/>
    <w:pPr>
      <w:jc w:val="center"/>
    </w:pPr>
    <w:rPr>
      <w:sz w:val="28"/>
    </w:rPr>
  </w:style>
  <w:style w:type="character" w:customStyle="1" w:styleId="a6">
    <w:name w:val="Название Знак"/>
    <w:basedOn w:val="a0"/>
    <w:link w:val="a5"/>
    <w:rsid w:val="00B96171"/>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942BA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80B31"/>
  </w:style>
  <w:style w:type="character" w:styleId="a7">
    <w:name w:val="Hyperlink"/>
    <w:basedOn w:val="a0"/>
    <w:uiPriority w:val="99"/>
    <w:semiHidden/>
    <w:unhideWhenUsed/>
    <w:rsid w:val="00B80B31"/>
    <w:rPr>
      <w:color w:val="0000FF"/>
      <w:u w:val="single"/>
    </w:rPr>
  </w:style>
  <w:style w:type="character" w:customStyle="1" w:styleId="a8">
    <w:name w:val="Основной текст_"/>
    <w:basedOn w:val="a0"/>
    <w:link w:val="21"/>
    <w:rsid w:val="00F6537E"/>
    <w:rPr>
      <w:rFonts w:ascii="Times New Roman" w:eastAsia="Times New Roman" w:hAnsi="Times New Roman" w:cs="Times New Roman"/>
      <w:spacing w:val="4"/>
      <w:sz w:val="21"/>
      <w:szCs w:val="21"/>
      <w:shd w:val="clear" w:color="auto" w:fill="FFFFFF"/>
    </w:rPr>
  </w:style>
  <w:style w:type="paragraph" w:customStyle="1" w:styleId="21">
    <w:name w:val="Основной текст2"/>
    <w:basedOn w:val="a"/>
    <w:link w:val="a8"/>
    <w:rsid w:val="00F6537E"/>
    <w:pPr>
      <w:widowControl w:val="0"/>
      <w:shd w:val="clear" w:color="auto" w:fill="FFFFFF"/>
      <w:spacing w:before="240" w:after="240" w:line="274" w:lineRule="exact"/>
      <w:ind w:hanging="360"/>
      <w:jc w:val="both"/>
    </w:pPr>
    <w:rPr>
      <w:spacing w:val="4"/>
      <w:sz w:val="21"/>
      <w:szCs w:val="21"/>
      <w:lang w:eastAsia="en-US"/>
    </w:rPr>
  </w:style>
  <w:style w:type="character" w:customStyle="1" w:styleId="0pt">
    <w:name w:val="Основной текст + Полужирный;Интервал 0 pt"/>
    <w:basedOn w:val="a8"/>
    <w:rsid w:val="00BB073F"/>
    <w:rPr>
      <w:rFonts w:ascii="Times New Roman" w:eastAsia="Times New Roman" w:hAnsi="Times New Roman" w:cs="Times New Roman"/>
      <w:b/>
      <w:bCs/>
      <w:i w:val="0"/>
      <w:iCs w:val="0"/>
      <w:smallCaps w:val="0"/>
      <w:strike w:val="0"/>
      <w:color w:val="000000"/>
      <w:spacing w:val="5"/>
      <w:w w:val="100"/>
      <w:position w:val="0"/>
      <w:sz w:val="21"/>
      <w:szCs w:val="21"/>
      <w:u w:val="none"/>
      <w:shd w:val="clear" w:color="auto" w:fill="FFFFFF"/>
      <w:lang w:val="ru-RU"/>
    </w:rPr>
  </w:style>
  <w:style w:type="character" w:customStyle="1" w:styleId="4">
    <w:name w:val="Основной текст (4)_"/>
    <w:basedOn w:val="a0"/>
    <w:link w:val="40"/>
    <w:rsid w:val="00BB073F"/>
    <w:rPr>
      <w:rFonts w:ascii="Times New Roman" w:eastAsia="Times New Roman" w:hAnsi="Times New Roman" w:cs="Times New Roman"/>
      <w:b/>
      <w:bCs/>
      <w:spacing w:val="5"/>
      <w:sz w:val="21"/>
      <w:szCs w:val="21"/>
      <w:shd w:val="clear" w:color="auto" w:fill="FFFFFF"/>
    </w:rPr>
  </w:style>
  <w:style w:type="paragraph" w:customStyle="1" w:styleId="40">
    <w:name w:val="Основной текст (4)"/>
    <w:basedOn w:val="a"/>
    <w:link w:val="4"/>
    <w:rsid w:val="00BB073F"/>
    <w:pPr>
      <w:widowControl w:val="0"/>
      <w:shd w:val="clear" w:color="auto" w:fill="FFFFFF"/>
      <w:spacing w:after="240" w:line="281" w:lineRule="exact"/>
      <w:jc w:val="center"/>
    </w:pPr>
    <w:rPr>
      <w:b/>
      <w:bCs/>
      <w:spacing w:val="5"/>
      <w:sz w:val="21"/>
      <w:szCs w:val="21"/>
      <w:lang w:eastAsia="en-US"/>
    </w:rPr>
  </w:style>
  <w:style w:type="paragraph" w:customStyle="1" w:styleId="ConsPlusNormal">
    <w:name w:val="ConsPlusNormal"/>
    <w:rsid w:val="0035190B"/>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текст1"/>
    <w:basedOn w:val="a8"/>
    <w:rsid w:val="002538B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styleId="a9">
    <w:name w:val="Normal (Web)"/>
    <w:basedOn w:val="a"/>
    <w:uiPriority w:val="99"/>
    <w:semiHidden/>
    <w:unhideWhenUsed/>
    <w:rsid w:val="00EB740E"/>
    <w:pPr>
      <w:spacing w:before="100" w:beforeAutospacing="1" w:after="100" w:afterAutospacing="1"/>
    </w:pPr>
  </w:style>
  <w:style w:type="character" w:customStyle="1" w:styleId="30">
    <w:name w:val="Заголовок 3 Знак"/>
    <w:basedOn w:val="a0"/>
    <w:link w:val="3"/>
    <w:uiPriority w:val="9"/>
    <w:semiHidden/>
    <w:rsid w:val="00024ED4"/>
    <w:rPr>
      <w:rFonts w:asciiTheme="majorHAnsi" w:eastAsiaTheme="majorEastAsia" w:hAnsiTheme="majorHAnsi" w:cstheme="majorBidi"/>
      <w:b/>
      <w:bCs/>
      <w:color w:val="4F81BD" w:themeColor="accent1"/>
      <w:sz w:val="24"/>
      <w:szCs w:val="24"/>
      <w:lang w:eastAsia="ru-RU"/>
    </w:rPr>
  </w:style>
  <w:style w:type="character" w:customStyle="1" w:styleId="12">
    <w:name w:val="Заголовок №1_"/>
    <w:basedOn w:val="a0"/>
    <w:link w:val="13"/>
    <w:rsid w:val="0096730B"/>
    <w:rPr>
      <w:rFonts w:ascii="Times New Roman" w:eastAsia="Times New Roman" w:hAnsi="Times New Roman" w:cs="Times New Roman"/>
      <w:b/>
      <w:bCs/>
      <w:spacing w:val="5"/>
      <w:sz w:val="21"/>
      <w:szCs w:val="21"/>
      <w:shd w:val="clear" w:color="auto" w:fill="FFFFFF"/>
    </w:rPr>
  </w:style>
  <w:style w:type="paragraph" w:customStyle="1" w:styleId="13">
    <w:name w:val="Заголовок №1"/>
    <w:basedOn w:val="a"/>
    <w:link w:val="12"/>
    <w:rsid w:val="0096730B"/>
    <w:pPr>
      <w:widowControl w:val="0"/>
      <w:shd w:val="clear" w:color="auto" w:fill="FFFFFF"/>
      <w:spacing w:before="240" w:after="300" w:line="0" w:lineRule="atLeast"/>
      <w:ind w:hanging="1440"/>
      <w:jc w:val="center"/>
      <w:outlineLvl w:val="0"/>
    </w:pPr>
    <w:rPr>
      <w:b/>
      <w:bCs/>
      <w:spacing w:val="5"/>
      <w:sz w:val="21"/>
      <w:szCs w:val="21"/>
      <w:lang w:eastAsia="en-US"/>
    </w:rPr>
  </w:style>
  <w:style w:type="paragraph" w:styleId="aa">
    <w:name w:val="List Paragraph"/>
    <w:basedOn w:val="a"/>
    <w:uiPriority w:val="34"/>
    <w:qFormat/>
    <w:rsid w:val="009C1EA3"/>
    <w:pPr>
      <w:ind w:left="720"/>
      <w:contextualSpacing/>
    </w:pPr>
  </w:style>
  <w:style w:type="character" w:customStyle="1" w:styleId="22">
    <w:name w:val="Основной текст (2)"/>
    <w:rsid w:val="00CC195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b">
    <w:name w:val="header"/>
    <w:basedOn w:val="a"/>
    <w:link w:val="ac"/>
    <w:uiPriority w:val="99"/>
    <w:unhideWhenUsed/>
    <w:rsid w:val="009A39EA"/>
    <w:pPr>
      <w:tabs>
        <w:tab w:val="center" w:pos="4677"/>
        <w:tab w:val="right" w:pos="9355"/>
      </w:tabs>
    </w:pPr>
  </w:style>
  <w:style w:type="character" w:customStyle="1" w:styleId="ac">
    <w:name w:val="Верхний колонтитул Знак"/>
    <w:basedOn w:val="a0"/>
    <w:link w:val="ab"/>
    <w:uiPriority w:val="99"/>
    <w:rsid w:val="009A39EA"/>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5A6D90"/>
    <w:rPr>
      <w:rFonts w:ascii="Tahoma" w:hAnsi="Tahoma" w:cs="Tahoma"/>
      <w:sz w:val="16"/>
      <w:szCs w:val="16"/>
    </w:rPr>
  </w:style>
  <w:style w:type="character" w:customStyle="1" w:styleId="ae">
    <w:name w:val="Текст выноски Знак"/>
    <w:basedOn w:val="a0"/>
    <w:link w:val="ad"/>
    <w:uiPriority w:val="99"/>
    <w:semiHidden/>
    <w:rsid w:val="005A6D90"/>
    <w:rPr>
      <w:rFonts w:ascii="Tahoma" w:eastAsia="Times New Roman" w:hAnsi="Tahoma" w:cs="Tahoma"/>
      <w:sz w:val="16"/>
      <w:szCs w:val="16"/>
      <w:lang w:eastAsia="ru-RU"/>
    </w:rPr>
  </w:style>
  <w:style w:type="paragraph" w:styleId="af">
    <w:name w:val="No Spacing"/>
    <w:uiPriority w:val="1"/>
    <w:qFormat/>
    <w:rsid w:val="00386336"/>
    <w:pPr>
      <w:spacing w:after="0" w:line="240" w:lineRule="auto"/>
    </w:pPr>
    <w:rPr>
      <w:rFonts w:ascii="Times New Roman" w:eastAsia="Times New Roman" w:hAnsi="Times New Roman" w:cs="Times New Roman"/>
      <w:sz w:val="24"/>
      <w:szCs w:val="24"/>
      <w:lang w:eastAsia="ru-RU"/>
    </w:rPr>
  </w:style>
  <w:style w:type="numbering" w:customStyle="1" w:styleId="WWNum1aa">
    <w:name w:val="WWNum1aa"/>
    <w:rsid w:val="00A8104A"/>
    <w:pPr>
      <w:numPr>
        <w:numId w:val="31"/>
      </w:numPr>
    </w:pPr>
  </w:style>
  <w:style w:type="character" w:customStyle="1" w:styleId="10">
    <w:name w:val="Заголовок 1 Знак"/>
    <w:basedOn w:val="a0"/>
    <w:link w:val="1"/>
    <w:uiPriority w:val="9"/>
    <w:rsid w:val="00CC4FF6"/>
    <w:rPr>
      <w:rFonts w:asciiTheme="majorHAnsi" w:eastAsiaTheme="majorEastAsia" w:hAnsiTheme="majorHAnsi" w:cstheme="majorBidi"/>
      <w:color w:val="365F91" w:themeColor="accent1" w:themeShade="BF"/>
      <w:sz w:val="32"/>
      <w:szCs w:val="32"/>
      <w:lang w:eastAsia="ru-RU"/>
    </w:rPr>
  </w:style>
  <w:style w:type="paragraph" w:styleId="af0">
    <w:name w:val="annotation text"/>
    <w:basedOn w:val="a"/>
    <w:link w:val="af1"/>
    <w:uiPriority w:val="99"/>
    <w:semiHidden/>
    <w:unhideWhenUsed/>
    <w:rsid w:val="000823CA"/>
    <w:rPr>
      <w:sz w:val="20"/>
      <w:szCs w:val="20"/>
    </w:rPr>
  </w:style>
  <w:style w:type="character" w:customStyle="1" w:styleId="af1">
    <w:name w:val="Текст примечания Знак"/>
    <w:basedOn w:val="a0"/>
    <w:link w:val="af0"/>
    <w:uiPriority w:val="99"/>
    <w:semiHidden/>
    <w:rsid w:val="000823CA"/>
    <w:rPr>
      <w:rFonts w:ascii="Times New Roman" w:eastAsia="Times New Roman" w:hAnsi="Times New Roman" w:cs="Times New Roman"/>
      <w:sz w:val="20"/>
      <w:szCs w:val="20"/>
      <w:lang w:eastAsia="ru-RU"/>
    </w:rPr>
  </w:style>
  <w:style w:type="character" w:styleId="af2">
    <w:name w:val="annotation reference"/>
    <w:basedOn w:val="a0"/>
    <w:rsid w:val="000823C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1230">
      <w:bodyDiv w:val="1"/>
      <w:marLeft w:val="0"/>
      <w:marRight w:val="0"/>
      <w:marTop w:val="0"/>
      <w:marBottom w:val="0"/>
      <w:divBdr>
        <w:top w:val="none" w:sz="0" w:space="0" w:color="auto"/>
        <w:left w:val="none" w:sz="0" w:space="0" w:color="auto"/>
        <w:bottom w:val="none" w:sz="0" w:space="0" w:color="auto"/>
        <w:right w:val="none" w:sz="0" w:space="0" w:color="auto"/>
      </w:divBdr>
    </w:div>
    <w:div w:id="137263826">
      <w:bodyDiv w:val="1"/>
      <w:marLeft w:val="0"/>
      <w:marRight w:val="0"/>
      <w:marTop w:val="0"/>
      <w:marBottom w:val="0"/>
      <w:divBdr>
        <w:top w:val="none" w:sz="0" w:space="0" w:color="auto"/>
        <w:left w:val="none" w:sz="0" w:space="0" w:color="auto"/>
        <w:bottom w:val="none" w:sz="0" w:space="0" w:color="auto"/>
        <w:right w:val="none" w:sz="0" w:space="0" w:color="auto"/>
      </w:divBdr>
    </w:div>
    <w:div w:id="218905394">
      <w:bodyDiv w:val="1"/>
      <w:marLeft w:val="0"/>
      <w:marRight w:val="0"/>
      <w:marTop w:val="0"/>
      <w:marBottom w:val="0"/>
      <w:divBdr>
        <w:top w:val="none" w:sz="0" w:space="0" w:color="auto"/>
        <w:left w:val="none" w:sz="0" w:space="0" w:color="auto"/>
        <w:bottom w:val="none" w:sz="0" w:space="0" w:color="auto"/>
        <w:right w:val="none" w:sz="0" w:space="0" w:color="auto"/>
      </w:divBdr>
    </w:div>
    <w:div w:id="430008481">
      <w:bodyDiv w:val="1"/>
      <w:marLeft w:val="0"/>
      <w:marRight w:val="0"/>
      <w:marTop w:val="0"/>
      <w:marBottom w:val="0"/>
      <w:divBdr>
        <w:top w:val="none" w:sz="0" w:space="0" w:color="auto"/>
        <w:left w:val="none" w:sz="0" w:space="0" w:color="auto"/>
        <w:bottom w:val="none" w:sz="0" w:space="0" w:color="auto"/>
        <w:right w:val="none" w:sz="0" w:space="0" w:color="auto"/>
      </w:divBdr>
    </w:div>
    <w:div w:id="436608264">
      <w:bodyDiv w:val="1"/>
      <w:marLeft w:val="75"/>
      <w:marRight w:val="75"/>
      <w:marTop w:val="75"/>
      <w:marBottom w:val="75"/>
      <w:divBdr>
        <w:top w:val="none" w:sz="0" w:space="0" w:color="auto"/>
        <w:left w:val="none" w:sz="0" w:space="0" w:color="auto"/>
        <w:bottom w:val="none" w:sz="0" w:space="0" w:color="auto"/>
        <w:right w:val="none" w:sz="0" w:space="0" w:color="auto"/>
      </w:divBdr>
      <w:divsChild>
        <w:div w:id="1413744276">
          <w:marLeft w:val="225"/>
          <w:marRight w:val="150"/>
          <w:marTop w:val="0"/>
          <w:marBottom w:val="0"/>
          <w:divBdr>
            <w:top w:val="single" w:sz="6" w:space="11" w:color="BDB76B"/>
            <w:left w:val="single" w:sz="6" w:space="0" w:color="BDB76B"/>
            <w:bottom w:val="single" w:sz="6" w:space="0" w:color="BDB76B"/>
            <w:right w:val="single" w:sz="6" w:space="0" w:color="BDB76B"/>
          </w:divBdr>
          <w:divsChild>
            <w:div w:id="8167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100">
      <w:bodyDiv w:val="1"/>
      <w:marLeft w:val="0"/>
      <w:marRight w:val="0"/>
      <w:marTop w:val="0"/>
      <w:marBottom w:val="0"/>
      <w:divBdr>
        <w:top w:val="none" w:sz="0" w:space="0" w:color="auto"/>
        <w:left w:val="none" w:sz="0" w:space="0" w:color="auto"/>
        <w:bottom w:val="none" w:sz="0" w:space="0" w:color="auto"/>
        <w:right w:val="none" w:sz="0" w:space="0" w:color="auto"/>
      </w:divBdr>
    </w:div>
    <w:div w:id="669797144">
      <w:bodyDiv w:val="1"/>
      <w:marLeft w:val="0"/>
      <w:marRight w:val="0"/>
      <w:marTop w:val="0"/>
      <w:marBottom w:val="0"/>
      <w:divBdr>
        <w:top w:val="none" w:sz="0" w:space="0" w:color="auto"/>
        <w:left w:val="none" w:sz="0" w:space="0" w:color="auto"/>
        <w:bottom w:val="none" w:sz="0" w:space="0" w:color="auto"/>
        <w:right w:val="none" w:sz="0" w:space="0" w:color="auto"/>
      </w:divBdr>
    </w:div>
    <w:div w:id="871071101">
      <w:bodyDiv w:val="1"/>
      <w:marLeft w:val="0"/>
      <w:marRight w:val="0"/>
      <w:marTop w:val="0"/>
      <w:marBottom w:val="0"/>
      <w:divBdr>
        <w:top w:val="none" w:sz="0" w:space="0" w:color="auto"/>
        <w:left w:val="none" w:sz="0" w:space="0" w:color="auto"/>
        <w:bottom w:val="none" w:sz="0" w:space="0" w:color="auto"/>
        <w:right w:val="none" w:sz="0" w:space="0" w:color="auto"/>
      </w:divBdr>
    </w:div>
    <w:div w:id="943074391">
      <w:bodyDiv w:val="1"/>
      <w:marLeft w:val="0"/>
      <w:marRight w:val="0"/>
      <w:marTop w:val="0"/>
      <w:marBottom w:val="0"/>
      <w:divBdr>
        <w:top w:val="none" w:sz="0" w:space="0" w:color="auto"/>
        <w:left w:val="none" w:sz="0" w:space="0" w:color="auto"/>
        <w:bottom w:val="none" w:sz="0" w:space="0" w:color="auto"/>
        <w:right w:val="none" w:sz="0" w:space="0" w:color="auto"/>
      </w:divBdr>
    </w:div>
    <w:div w:id="1137725346">
      <w:bodyDiv w:val="1"/>
      <w:marLeft w:val="0"/>
      <w:marRight w:val="0"/>
      <w:marTop w:val="0"/>
      <w:marBottom w:val="0"/>
      <w:divBdr>
        <w:top w:val="none" w:sz="0" w:space="0" w:color="auto"/>
        <w:left w:val="none" w:sz="0" w:space="0" w:color="auto"/>
        <w:bottom w:val="none" w:sz="0" w:space="0" w:color="auto"/>
        <w:right w:val="none" w:sz="0" w:space="0" w:color="auto"/>
      </w:divBdr>
    </w:div>
    <w:div w:id="1244559386">
      <w:bodyDiv w:val="1"/>
      <w:marLeft w:val="0"/>
      <w:marRight w:val="0"/>
      <w:marTop w:val="0"/>
      <w:marBottom w:val="0"/>
      <w:divBdr>
        <w:top w:val="none" w:sz="0" w:space="0" w:color="auto"/>
        <w:left w:val="none" w:sz="0" w:space="0" w:color="auto"/>
        <w:bottom w:val="none" w:sz="0" w:space="0" w:color="auto"/>
        <w:right w:val="none" w:sz="0" w:space="0" w:color="auto"/>
      </w:divBdr>
      <w:divsChild>
        <w:div w:id="1696733234">
          <w:marLeft w:val="0"/>
          <w:marRight w:val="0"/>
          <w:marTop w:val="0"/>
          <w:marBottom w:val="0"/>
          <w:divBdr>
            <w:top w:val="none" w:sz="0" w:space="0" w:color="auto"/>
            <w:left w:val="none" w:sz="0" w:space="0" w:color="auto"/>
            <w:bottom w:val="none" w:sz="0" w:space="0" w:color="auto"/>
            <w:right w:val="none" w:sz="0" w:space="0" w:color="auto"/>
          </w:divBdr>
          <w:divsChild>
            <w:div w:id="1889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1836">
      <w:bodyDiv w:val="1"/>
      <w:marLeft w:val="0"/>
      <w:marRight w:val="0"/>
      <w:marTop w:val="0"/>
      <w:marBottom w:val="0"/>
      <w:divBdr>
        <w:top w:val="none" w:sz="0" w:space="0" w:color="auto"/>
        <w:left w:val="none" w:sz="0" w:space="0" w:color="auto"/>
        <w:bottom w:val="none" w:sz="0" w:space="0" w:color="auto"/>
        <w:right w:val="none" w:sz="0" w:space="0" w:color="auto"/>
      </w:divBdr>
    </w:div>
    <w:div w:id="17249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E5C43-1E42-4CE7-B0B3-8846E1C0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90891E1D</Template>
  <TotalTime>0</TotalTime>
  <Pages>10</Pages>
  <Words>10485</Words>
  <Characters>59771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Ольга Костромина</cp:lastModifiedBy>
  <cp:revision>2</cp:revision>
  <cp:lastPrinted>2022-01-21T05:52:00Z</cp:lastPrinted>
  <dcterms:created xsi:type="dcterms:W3CDTF">2022-02-21T08:47:00Z</dcterms:created>
  <dcterms:modified xsi:type="dcterms:W3CDTF">2022-02-21T08:47:00Z</dcterms:modified>
</cp:coreProperties>
</file>