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42" w:rsidRPr="00382942" w:rsidRDefault="00382942" w:rsidP="00382942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382942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49.65pt" o:ole="">
            <v:imagedata r:id="rId6" o:title=""/>
          </v:shape>
          <o:OLEObject Type="Embed" ProgID="Word.Document.8" ShapeID="_x0000_i1025" DrawAspect="Content" ObjectID="_1773498531" r:id="rId7"/>
        </w:object>
      </w:r>
    </w:p>
    <w:p w:rsidR="00382942" w:rsidRPr="00382942" w:rsidRDefault="00382942" w:rsidP="0038294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8294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8294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82942" w:rsidRPr="00382942" w:rsidRDefault="00382942" w:rsidP="0038294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8294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82942" w:rsidRPr="00382942" w:rsidRDefault="00382942" w:rsidP="003829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8294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A533A3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82942" w:rsidRPr="00382942" w:rsidRDefault="00382942" w:rsidP="003829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82942" w:rsidRPr="00382942" w:rsidRDefault="00382942" w:rsidP="003829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82942" w:rsidRPr="00382942" w:rsidRDefault="00382942" w:rsidP="003829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82942">
        <w:rPr>
          <w:rFonts w:ascii="Liberation Serif" w:hAnsi="Liberation Serif"/>
          <w:sz w:val="24"/>
        </w:rPr>
        <w:t>от___</w:t>
      </w:r>
      <w:r w:rsidR="00B64D24">
        <w:rPr>
          <w:rFonts w:ascii="Liberation Serif" w:hAnsi="Liberation Serif"/>
          <w:sz w:val="24"/>
          <w:u w:val="single"/>
        </w:rPr>
        <w:t>01.04.2024</w:t>
      </w:r>
      <w:r w:rsidRPr="00382942">
        <w:rPr>
          <w:rFonts w:ascii="Liberation Serif" w:hAnsi="Liberation Serif"/>
          <w:sz w:val="24"/>
        </w:rPr>
        <w:t>_</w:t>
      </w:r>
      <w:proofErr w:type="gramStart"/>
      <w:r w:rsidRPr="00382942">
        <w:rPr>
          <w:rFonts w:ascii="Liberation Serif" w:hAnsi="Liberation Serif"/>
          <w:sz w:val="24"/>
        </w:rPr>
        <w:t>_  №</w:t>
      </w:r>
      <w:proofErr w:type="gramEnd"/>
      <w:r w:rsidRPr="00382942">
        <w:rPr>
          <w:rFonts w:ascii="Liberation Serif" w:hAnsi="Liberation Serif"/>
          <w:sz w:val="24"/>
        </w:rPr>
        <w:t xml:space="preserve">  ___</w:t>
      </w:r>
      <w:r w:rsidR="00B64D24">
        <w:rPr>
          <w:rFonts w:ascii="Liberation Serif" w:hAnsi="Liberation Serif"/>
          <w:sz w:val="24"/>
          <w:u w:val="single"/>
        </w:rPr>
        <w:t>476-П</w:t>
      </w:r>
      <w:r w:rsidRPr="00382942">
        <w:rPr>
          <w:rFonts w:ascii="Liberation Serif" w:hAnsi="Liberation Serif"/>
          <w:sz w:val="24"/>
        </w:rPr>
        <w:t>___</w:t>
      </w:r>
    </w:p>
    <w:p w:rsidR="00382942" w:rsidRPr="00382942" w:rsidRDefault="00382942" w:rsidP="0038294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82942" w:rsidRPr="00382942" w:rsidRDefault="00382942" w:rsidP="0038294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82942">
        <w:rPr>
          <w:rFonts w:ascii="Liberation Serif" w:hAnsi="Liberation Serif"/>
          <w:sz w:val="24"/>
          <w:szCs w:val="24"/>
        </w:rPr>
        <w:t>г. Заречный</w:t>
      </w:r>
    </w:p>
    <w:p w:rsidR="004E2DA6" w:rsidRDefault="004E2DA6">
      <w:pPr>
        <w:rPr>
          <w:rFonts w:ascii="Liberation Serif" w:hAnsi="Liberation Serif"/>
          <w:sz w:val="28"/>
          <w:szCs w:val="28"/>
        </w:rPr>
      </w:pPr>
    </w:p>
    <w:p w:rsidR="004E2DA6" w:rsidRDefault="004E2DA6">
      <w:pPr>
        <w:rPr>
          <w:rFonts w:ascii="Liberation Serif" w:hAnsi="Liberation Serif"/>
          <w:sz w:val="28"/>
          <w:szCs w:val="28"/>
        </w:rPr>
      </w:pPr>
    </w:p>
    <w:p w:rsidR="004E2DA6" w:rsidRDefault="00295640">
      <w:pPr>
        <w:autoSpaceDE w:val="0"/>
        <w:jc w:val="center"/>
      </w:pPr>
      <w:r>
        <w:rPr>
          <w:rFonts w:ascii="Liberation Serif" w:hAnsi="Liberation Serif" w:cs="Liberation Serif"/>
          <w:b/>
          <w:sz w:val="25"/>
          <w:szCs w:val="25"/>
        </w:rPr>
        <w:t>О внесении изменений в План мероприятий («дорожную карту») по повышению доходного потенциала городского округа Заречный на 2022-2024 годы, утвержденный постановлением администрации городского округа Заречный от 15.06.2022 № 780-П</w:t>
      </w:r>
    </w:p>
    <w:p w:rsidR="004E2DA6" w:rsidRDefault="004E2DA6">
      <w:pPr>
        <w:ind w:right="-1" w:firstLine="709"/>
        <w:rPr>
          <w:rFonts w:ascii="Liberation Serif" w:hAnsi="Liberation Serif" w:cs="Liberation Serif"/>
          <w:sz w:val="25"/>
          <w:szCs w:val="25"/>
        </w:rPr>
      </w:pPr>
    </w:p>
    <w:p w:rsidR="004E2DA6" w:rsidRDefault="00295640">
      <w:pPr>
        <w:autoSpaceDE w:val="0"/>
        <w:ind w:firstLine="708"/>
        <w:jc w:val="both"/>
      </w:pPr>
      <w:r>
        <w:rPr>
          <w:rFonts w:ascii="Liberation Serif" w:hAnsi="Liberation Serif"/>
          <w:sz w:val="25"/>
          <w:szCs w:val="25"/>
        </w:rPr>
        <w:t>В соответствии с распоряжением Правительства Свердловской област</w:t>
      </w:r>
      <w:r w:rsidR="00382942">
        <w:rPr>
          <w:rFonts w:ascii="Liberation Serif" w:hAnsi="Liberation Serif"/>
          <w:sz w:val="25"/>
          <w:szCs w:val="25"/>
        </w:rPr>
        <w:t xml:space="preserve">и </w:t>
      </w:r>
      <w:r>
        <w:rPr>
          <w:rFonts w:ascii="Liberation Serif" w:hAnsi="Liberation Serif"/>
          <w:sz w:val="25"/>
          <w:szCs w:val="25"/>
        </w:rPr>
        <w:t>от 25.01.2024 № 27-РП «О внесении изменений в распоряжение Правительства Свердловской области от 08.04.2022 № 138-РП «Об утверждении Плана мероприятий («дорожной карты») по повышению доходного потенциала Свердловской области на 2022–2024 годы и Перечня целевых показателей Плана мероприятий («дорожной карты») по повышению доходного потенциала Свердловской области на 2022-2024 годы», в целях обеспечения финансовой устойчивости городского округа Заречный, увеличения доходной части местного бюджета, на основании ст. ст. 28, 31 Устава городского округа Заречный администрация городского округа Заречный</w:t>
      </w:r>
    </w:p>
    <w:p w:rsidR="004E2DA6" w:rsidRDefault="00295640">
      <w:pPr>
        <w:jc w:val="both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ПОСТАНОВЛЯЕТ:</w:t>
      </w:r>
    </w:p>
    <w:p w:rsidR="004E2DA6" w:rsidRDefault="00295640">
      <w:pPr>
        <w:autoSpaceDE w:val="0"/>
        <w:jc w:val="both"/>
      </w:pPr>
      <w:r>
        <w:rPr>
          <w:rFonts w:ascii="Liberation Serif" w:hAnsi="Liberation Serif"/>
          <w:b/>
          <w:sz w:val="25"/>
          <w:szCs w:val="25"/>
        </w:rPr>
        <w:tab/>
      </w:r>
      <w:r>
        <w:rPr>
          <w:rFonts w:ascii="Liberation Serif" w:hAnsi="Liberation Serif"/>
          <w:sz w:val="25"/>
          <w:szCs w:val="25"/>
        </w:rPr>
        <w:t>1. Внести в План мероприятий («дорожную карту») по повышению доходного потенциала на 2024-2024 годы, утвержденный постановлением администрации городского округа Заречный от 15.06.2022 № 780-П с изменениями, внесенными постановлениями администрации городского округа Заречный от 30.03.2023 № 392-П, от 19.09.2023</w:t>
      </w:r>
      <w:r w:rsidR="00382942">
        <w:rPr>
          <w:rFonts w:ascii="Liberation Serif" w:hAnsi="Liberation Serif"/>
          <w:sz w:val="25"/>
          <w:szCs w:val="25"/>
        </w:rPr>
        <w:br/>
      </w:r>
      <w:r>
        <w:rPr>
          <w:rFonts w:ascii="Liberation Serif" w:hAnsi="Liberation Serif"/>
          <w:sz w:val="25"/>
          <w:szCs w:val="25"/>
        </w:rPr>
        <w:t>№ 1121-П, следующие изменения</w:t>
      </w:r>
      <w:r>
        <w:rPr>
          <w:rFonts w:ascii="Liberation Serif" w:hAnsi="Liberation Serif" w:cs="Liberation Serif"/>
          <w:bCs/>
          <w:sz w:val="25"/>
          <w:szCs w:val="25"/>
        </w:rPr>
        <w:t>:</w:t>
      </w:r>
    </w:p>
    <w:p w:rsidR="004E2DA6" w:rsidRDefault="00295640">
      <w:pPr>
        <w:pStyle w:val="a7"/>
        <w:autoSpaceDE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1) дополнить таблицу строками 1.1, 4 (приложение 1);</w:t>
      </w:r>
    </w:p>
    <w:p w:rsidR="004E2DA6" w:rsidRDefault="00295640">
      <w:pPr>
        <w:pStyle w:val="a7"/>
        <w:autoSpaceDE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2) изложить строки 5, 22 таблицы в новой редакции (приложение 2);</w:t>
      </w:r>
    </w:p>
    <w:p w:rsidR="004E2DA6" w:rsidRDefault="00295640">
      <w:pPr>
        <w:pStyle w:val="a7"/>
        <w:autoSpaceDE w:val="0"/>
        <w:ind w:left="0" w:firstLine="709"/>
        <w:jc w:val="both"/>
      </w:pPr>
      <w:r>
        <w:rPr>
          <w:rFonts w:ascii="Liberation Serif" w:hAnsi="Liberation Serif"/>
          <w:sz w:val="25"/>
          <w:szCs w:val="25"/>
        </w:rPr>
        <w:t>3) исключить строку 15 таблицы;</w:t>
      </w:r>
    </w:p>
    <w:p w:rsidR="004E2DA6" w:rsidRDefault="00295640">
      <w:pPr>
        <w:pStyle w:val="a7"/>
        <w:autoSpaceDE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4) исключить форму «Информация о состоянии расчетов арендаторов по арендным платежам за пользование имуществом, находящимся в муниципальной собственности, по договорам социального найма и арендным платежам за земельные участки, находящиеся в муниципальной собственности и (или) собственность на которые не разграничена (нарастающим итогом с начала года) таблицы 3 раздела «А» Приложения к Плану;</w:t>
      </w:r>
    </w:p>
    <w:p w:rsidR="004E2DA6" w:rsidRDefault="00295640">
      <w:pPr>
        <w:pStyle w:val="a7"/>
        <w:autoSpaceDE w:val="0"/>
        <w:ind w:left="0"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5) изложить таблицы 3, 8, 11 Приложения к Плану в новой редакции (приложение 3).</w:t>
      </w:r>
    </w:p>
    <w:p w:rsidR="004E2DA6" w:rsidRDefault="00295640">
      <w:pPr>
        <w:pStyle w:val="a7"/>
        <w:autoSpaceDE w:val="0"/>
        <w:ind w:left="0" w:firstLine="709"/>
        <w:jc w:val="both"/>
      </w:pPr>
      <w:r>
        <w:rPr>
          <w:rFonts w:ascii="Liberation Serif" w:hAnsi="Liberation Serif"/>
          <w:sz w:val="25"/>
          <w:szCs w:val="25"/>
        </w:rPr>
        <w:t>2.</w:t>
      </w:r>
      <w:r>
        <w:rPr>
          <w:rFonts w:ascii="Liberation Serif" w:hAnsi="Liberation Serif" w:cs="Liberation Serif"/>
          <w:sz w:val="25"/>
          <w:szCs w:val="25"/>
        </w:rPr>
        <w:t xml:space="preserve"> Настоящее постановление вступает в силу со дня его подписания.</w:t>
      </w:r>
    </w:p>
    <w:p w:rsidR="004E2DA6" w:rsidRDefault="00295640">
      <w:pPr>
        <w:ind w:firstLine="708"/>
        <w:jc w:val="both"/>
        <w:rPr>
          <w:rFonts w:ascii="Liberation Serif" w:hAnsi="Liberation Serif" w:cs="Liberation Serif"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3. 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E2DA6" w:rsidRDefault="004E2DA6">
      <w:pPr>
        <w:pStyle w:val="a7"/>
        <w:autoSpaceDE w:val="0"/>
        <w:ind w:left="0" w:firstLine="709"/>
        <w:jc w:val="both"/>
        <w:rPr>
          <w:rFonts w:ascii="Liberation Serif" w:hAnsi="Liberation Serif" w:cs="Liberation Serif"/>
          <w:sz w:val="25"/>
          <w:szCs w:val="25"/>
        </w:rPr>
      </w:pPr>
    </w:p>
    <w:p w:rsidR="004E2DA6" w:rsidRDefault="004E2DA6">
      <w:pPr>
        <w:pStyle w:val="Style7"/>
        <w:widowControl/>
        <w:tabs>
          <w:tab w:val="left" w:pos="1008"/>
        </w:tabs>
        <w:spacing w:before="67" w:line="240" w:lineRule="auto"/>
        <w:rPr>
          <w:rFonts w:ascii="Liberation Serif" w:hAnsi="Liberation Serif"/>
          <w:bCs/>
          <w:sz w:val="25"/>
          <w:szCs w:val="25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0"/>
        <w:gridCol w:w="2410"/>
        <w:gridCol w:w="3631"/>
      </w:tblGrid>
      <w:tr w:rsidR="004E2DA6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ind w:left="-105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Глава</w:t>
            </w:r>
          </w:p>
          <w:p w:rsidR="004E2DA6" w:rsidRDefault="00295640">
            <w:pPr>
              <w:ind w:left="-105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DA6" w:rsidRDefault="00295640">
            <w:pPr>
              <w:jc w:val="right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А.В. Захарцев</w:t>
            </w:r>
          </w:p>
        </w:tc>
      </w:tr>
      <w:tr w:rsidR="004E2DA6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>
            <w:pPr>
              <w:ind w:left="176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/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E2DA6" w:rsidRDefault="004E2DA6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5A1DB4" w:rsidRDefault="005A1DB4">
      <w:pPr>
        <w:sectPr w:rsidR="005A1DB4" w:rsidSect="00382942">
          <w:headerReference w:type="default" r:id="rId8"/>
          <w:pgSz w:w="11907" w:h="16840"/>
          <w:pgMar w:top="1134" w:right="708" w:bottom="568" w:left="1418" w:header="720" w:footer="720" w:gutter="0"/>
          <w:cols w:space="720"/>
          <w:titlePg/>
        </w:sectPr>
      </w:pPr>
    </w:p>
    <w:p w:rsidR="004E2DA6" w:rsidRDefault="00295640">
      <w:pPr>
        <w:tabs>
          <w:tab w:val="left" w:pos="11766"/>
        </w:tabs>
        <w:overflowPunct w:val="0"/>
        <w:autoSpaceDE w:val="0"/>
        <w:ind w:firstLine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lastRenderedPageBreak/>
        <w:t>Приложение 1</w:t>
      </w:r>
    </w:p>
    <w:p w:rsidR="004E2DA6" w:rsidRDefault="00295640">
      <w:pPr>
        <w:tabs>
          <w:tab w:val="left" w:pos="11766"/>
        </w:tabs>
        <w:overflowPunct w:val="0"/>
        <w:autoSpaceDE w:val="0"/>
        <w:ind w:firstLine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к постановлению администрации</w:t>
      </w:r>
    </w:p>
    <w:p w:rsidR="004E2DA6" w:rsidRDefault="00295640">
      <w:pPr>
        <w:tabs>
          <w:tab w:val="left" w:pos="11766"/>
        </w:tabs>
        <w:overflowPunct w:val="0"/>
        <w:autoSpaceDE w:val="0"/>
        <w:ind w:firstLine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городского округа Заречный</w:t>
      </w:r>
    </w:p>
    <w:p w:rsidR="00B64D24" w:rsidRPr="00B64D24" w:rsidRDefault="00B64D24" w:rsidP="00B64D24">
      <w:pPr>
        <w:tabs>
          <w:tab w:val="left" w:pos="11766"/>
        </w:tabs>
        <w:overflowPunct w:val="0"/>
        <w:autoSpaceDE w:val="0"/>
        <w:ind w:firstLine="10206"/>
        <w:rPr>
          <w:rFonts w:ascii="Liberation Serif" w:hAnsi="Liberation Serif"/>
          <w:sz w:val="22"/>
          <w:szCs w:val="22"/>
        </w:rPr>
      </w:pPr>
      <w:r w:rsidRPr="00B64D24">
        <w:rPr>
          <w:rFonts w:ascii="Liberation Serif" w:hAnsi="Liberation Serif"/>
          <w:sz w:val="22"/>
          <w:szCs w:val="22"/>
        </w:rPr>
        <w:t>от___</w:t>
      </w:r>
      <w:r w:rsidRPr="00B64D24">
        <w:rPr>
          <w:rFonts w:ascii="Liberation Serif" w:hAnsi="Liberation Serif"/>
          <w:sz w:val="22"/>
          <w:szCs w:val="22"/>
          <w:u w:val="single"/>
        </w:rPr>
        <w:t>01.04.2024</w:t>
      </w:r>
      <w:r w:rsidRPr="00B64D24">
        <w:rPr>
          <w:rFonts w:ascii="Liberation Serif" w:hAnsi="Liberation Serif"/>
          <w:sz w:val="22"/>
          <w:szCs w:val="22"/>
        </w:rPr>
        <w:t>_</w:t>
      </w:r>
      <w:proofErr w:type="gramStart"/>
      <w:r w:rsidRPr="00B64D24">
        <w:rPr>
          <w:rFonts w:ascii="Liberation Serif" w:hAnsi="Liberation Serif"/>
          <w:sz w:val="22"/>
          <w:szCs w:val="22"/>
        </w:rPr>
        <w:t>_  №</w:t>
      </w:r>
      <w:proofErr w:type="gramEnd"/>
      <w:r w:rsidRPr="00B64D24">
        <w:rPr>
          <w:rFonts w:ascii="Liberation Serif" w:hAnsi="Liberation Serif"/>
          <w:sz w:val="22"/>
          <w:szCs w:val="22"/>
        </w:rPr>
        <w:t xml:space="preserve">  ___</w:t>
      </w:r>
      <w:r w:rsidRPr="00B64D24">
        <w:rPr>
          <w:rFonts w:ascii="Liberation Serif" w:hAnsi="Liberation Serif"/>
          <w:sz w:val="22"/>
          <w:szCs w:val="22"/>
          <w:u w:val="single"/>
        </w:rPr>
        <w:t>476-П</w:t>
      </w:r>
      <w:r w:rsidRPr="00B64D24">
        <w:rPr>
          <w:rFonts w:ascii="Liberation Serif" w:hAnsi="Liberation Serif"/>
          <w:sz w:val="22"/>
          <w:szCs w:val="22"/>
        </w:rPr>
        <w:t>___</w:t>
      </w:r>
    </w:p>
    <w:p w:rsidR="004E2DA6" w:rsidRPr="00382942" w:rsidRDefault="004E2DA6">
      <w:pPr>
        <w:tabs>
          <w:tab w:val="left" w:pos="11766"/>
        </w:tabs>
        <w:overflowPunct w:val="0"/>
        <w:autoSpaceDE w:val="0"/>
        <w:ind w:firstLine="10206"/>
        <w:rPr>
          <w:rFonts w:ascii="Liberation Serif" w:hAnsi="Liberation Serif"/>
          <w:sz w:val="28"/>
          <w:szCs w:val="28"/>
        </w:rPr>
      </w:pPr>
    </w:p>
    <w:p w:rsidR="004E2DA6" w:rsidRPr="00382942" w:rsidRDefault="004E2DA6">
      <w:pPr>
        <w:tabs>
          <w:tab w:val="left" w:pos="11766"/>
        </w:tabs>
        <w:overflowPunct w:val="0"/>
        <w:autoSpaceDE w:val="0"/>
        <w:ind w:firstLine="10206"/>
        <w:rPr>
          <w:rFonts w:ascii="Liberation Serif" w:hAnsi="Liberation Serif"/>
          <w:sz w:val="28"/>
          <w:szCs w:val="28"/>
        </w:rPr>
      </w:pPr>
    </w:p>
    <w:tbl>
      <w:tblPr>
        <w:tblW w:w="15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7448"/>
        <w:gridCol w:w="2710"/>
        <w:gridCol w:w="1688"/>
        <w:gridCol w:w="2605"/>
      </w:tblGrid>
      <w:tr w:rsidR="004E2DA6">
        <w:trPr>
          <w:trHeight w:val="162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ind w:right="-8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Номер строки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ind w:right="-4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Наименование мероприятия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ind w:right="-7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Исполнители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ind w:right="-2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Рекомендуемый срок исполнения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Ожидаемый результат</w:t>
            </w:r>
          </w:p>
        </w:tc>
      </w:tr>
      <w:tr w:rsidR="004E2DA6">
        <w:trPr>
          <w:trHeight w:val="59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ind w:right="-11"/>
              <w:jc w:val="center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1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ind w:right="-6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ind w:right="-122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ind w:right="-105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</w:t>
            </w:r>
          </w:p>
        </w:tc>
      </w:tr>
      <w:tr w:rsidR="004E2DA6">
        <w:trPr>
          <w:trHeight w:val="59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ind w:right="-11"/>
              <w:jc w:val="center"/>
              <w:rPr>
                <w:rFonts w:ascii="Liberation Serif" w:hAnsi="Liberation Serif"/>
                <w:bCs/>
                <w:szCs w:val="24"/>
              </w:rPr>
            </w:pPr>
            <w:r>
              <w:rPr>
                <w:rFonts w:ascii="Liberation Serif" w:hAnsi="Liberation Serif"/>
                <w:bCs/>
                <w:szCs w:val="24"/>
              </w:rPr>
              <w:t>1.1.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ind w:right="-6"/>
              <w:jc w:val="both"/>
            </w:pPr>
            <w:r>
              <w:rPr>
                <w:rFonts w:ascii="Liberation Serif" w:hAnsi="Liberation Serif" w:cs="Liberation Serif"/>
              </w:rPr>
              <w:t>Участие в межведомственных комиссиях налоговых органов, в том числе в режиме видео-конференц-связи, в соответствии с графиком, согласованным органами местного самоуправления и налоговыми органами, по проведению адресной работы с хозяйствующими субъектами, имеющими задолженность по уплате налогов, подлежащих зачислению в местные бюджеты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ind w:right="-122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Отдел экономики и стратегического планирования администрации городского округа Заречный</w:t>
            </w:r>
          </w:p>
          <w:p w:rsidR="004E2DA6" w:rsidRDefault="00295640">
            <w:pPr>
              <w:autoSpaceDE w:val="0"/>
              <w:ind w:right="-122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 </w:t>
            </w:r>
          </w:p>
          <w:p w:rsidR="004E2DA6" w:rsidRDefault="00295640">
            <w:pPr>
              <w:autoSpaceDE w:val="0"/>
              <w:ind w:right="-122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Финансовое управление администрации городского округа </w:t>
            </w:r>
          </w:p>
          <w:p w:rsidR="004E2DA6" w:rsidRDefault="004E2DA6">
            <w:pPr>
              <w:autoSpaceDE w:val="0"/>
              <w:ind w:right="-122"/>
              <w:rPr>
                <w:rFonts w:ascii="Liberation Serif" w:hAnsi="Liberation Serif"/>
                <w:szCs w:val="24"/>
              </w:rPr>
            </w:pPr>
          </w:p>
          <w:p w:rsidR="004E2DA6" w:rsidRDefault="00295640">
            <w:pPr>
              <w:autoSpaceDE w:val="0"/>
              <w:ind w:right="-122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во взаимодействии с Межрайонной ИФНС России № 29 по Свердловской области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ind w:right="-105"/>
              <w:jc w:val="center"/>
            </w:pPr>
            <w:r>
              <w:rPr>
                <w:rFonts w:ascii="Liberation Serif" w:hAnsi="Liberation Serif"/>
                <w:bCs/>
              </w:rPr>
              <w:t>ежеквартально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</w:pPr>
            <w:r>
              <w:rPr>
                <w:rFonts w:ascii="Liberation Serif" w:hAnsi="Liberation Serif" w:cs="Liberation Serif"/>
              </w:rPr>
              <w:t>обеспечение исполнения прогнозируемых сумм поступлений доходов и учет выявляемых тенденций при разработке проекта закона Свердловской области об областном бюджете и проекте бюджета городского округа Заречный на очередной финансовый год и плановый период</w:t>
            </w:r>
          </w:p>
        </w:tc>
      </w:tr>
    </w:tbl>
    <w:p w:rsidR="004E2DA6" w:rsidRDefault="004E2DA6">
      <w:pPr>
        <w:tabs>
          <w:tab w:val="left" w:pos="11766"/>
        </w:tabs>
        <w:overflowPunct w:val="0"/>
        <w:autoSpaceDE w:val="0"/>
        <w:ind w:firstLine="10206"/>
        <w:rPr>
          <w:rFonts w:ascii="Liberation Serif" w:hAnsi="Liberation Serif"/>
          <w:sz w:val="22"/>
          <w:szCs w:val="22"/>
        </w:rPr>
      </w:pPr>
    </w:p>
    <w:tbl>
      <w:tblPr>
        <w:tblW w:w="15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7448"/>
        <w:gridCol w:w="2710"/>
        <w:gridCol w:w="1688"/>
        <w:gridCol w:w="2605"/>
      </w:tblGrid>
      <w:tr w:rsidR="004E2DA6">
        <w:trPr>
          <w:trHeight w:val="1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ind w:right="-8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Номер строки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jc w:val="center"/>
            </w:pPr>
            <w:r>
              <w:t>Исполнители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Рекомендуемый срок исполнения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Ожидаемый результат</w:t>
            </w:r>
          </w:p>
        </w:tc>
      </w:tr>
      <w:tr w:rsidR="004E2DA6">
        <w:trPr>
          <w:trHeight w:val="1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ind w:right="-8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jc w:val="center"/>
            </w:pPr>
            <w: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4E2DA6">
        <w:trPr>
          <w:trHeight w:val="1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ind w:right="-8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4.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</w:pPr>
            <w:r>
              <w:rPr>
                <w:rFonts w:ascii="Liberation Serif" w:hAnsi="Liberation Serif" w:cs="Liberation Serif"/>
              </w:rPr>
              <w:t>Осуществление контроля за финансовой дисциплиной организаций, финансируемых из областного и местного бюджетов, в части полноты и своевременности уплаты налогов и сборов, подлежащих зачислению в консолидированный бюджет Свердловской области, посредством организации сверки расчетов с бюджетом подведомственными организациями с периодичностью не реже одного раза в квартал с использованием электронных сервисов Федеральной налоговой службы или иных систем защищенного электронного документооборота с государственными контролирующими органами для юридических лиц, а также принятие мер по ее погашению (урегулированию)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</w:pPr>
            <w:r>
              <w:t>Главные распорядители (распорядители) бюджетных средств</w:t>
            </w:r>
          </w:p>
          <w:p w:rsidR="004E2DA6" w:rsidRDefault="004E2DA6">
            <w:pPr>
              <w:autoSpaceDE w:val="0"/>
            </w:pPr>
          </w:p>
          <w:p w:rsidR="004E2DA6" w:rsidRDefault="004E2DA6">
            <w:pPr>
              <w:autoSpaceDE w:val="0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ежеквартально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r>
              <w:rPr>
                <w:rFonts w:ascii="Liberation Serif" w:hAnsi="Liberation Serif" w:cs="Liberation Serif"/>
              </w:rPr>
              <w:t>укрепление финансовой дисциплины организаций, финансируемых из областного и местного бюджетов, а также обеспечение поступлений в консолидированный бюджет Свердловской области и бюджет городского округа Заречный за счет погашения задолженности</w:t>
            </w:r>
          </w:p>
        </w:tc>
      </w:tr>
    </w:tbl>
    <w:p w:rsidR="005A1DB4" w:rsidRDefault="005A1DB4">
      <w:pPr>
        <w:sectPr w:rsidR="005A1DB4">
          <w:headerReference w:type="default" r:id="rId9"/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4E2DA6" w:rsidRDefault="00295640">
      <w:pPr>
        <w:tabs>
          <w:tab w:val="left" w:pos="11766"/>
        </w:tabs>
        <w:overflowPunct w:val="0"/>
        <w:autoSpaceDE w:val="0"/>
        <w:ind w:firstLine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lastRenderedPageBreak/>
        <w:t>Приложение 2</w:t>
      </w:r>
    </w:p>
    <w:p w:rsidR="004E2DA6" w:rsidRDefault="00295640">
      <w:pPr>
        <w:tabs>
          <w:tab w:val="left" w:pos="11766"/>
        </w:tabs>
        <w:overflowPunct w:val="0"/>
        <w:autoSpaceDE w:val="0"/>
        <w:ind w:firstLine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к постановлению администрации</w:t>
      </w:r>
    </w:p>
    <w:p w:rsidR="00B64D24" w:rsidRDefault="00295640" w:rsidP="00B64D24">
      <w:pPr>
        <w:tabs>
          <w:tab w:val="left" w:pos="11766"/>
        </w:tabs>
        <w:overflowPunct w:val="0"/>
        <w:autoSpaceDE w:val="0"/>
        <w:ind w:firstLine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городского округа Заречный</w:t>
      </w:r>
    </w:p>
    <w:p w:rsidR="00B64D24" w:rsidRPr="00B64D24" w:rsidRDefault="00B64D24" w:rsidP="00B64D24">
      <w:pPr>
        <w:tabs>
          <w:tab w:val="left" w:pos="11766"/>
        </w:tabs>
        <w:overflowPunct w:val="0"/>
        <w:autoSpaceDE w:val="0"/>
        <w:ind w:firstLine="10206"/>
        <w:rPr>
          <w:rFonts w:ascii="Liberation Serif" w:hAnsi="Liberation Serif"/>
          <w:sz w:val="22"/>
          <w:szCs w:val="22"/>
        </w:rPr>
      </w:pPr>
      <w:r w:rsidRPr="00B64D24">
        <w:rPr>
          <w:rFonts w:ascii="Liberation Serif" w:hAnsi="Liberation Serif"/>
          <w:sz w:val="22"/>
          <w:szCs w:val="22"/>
        </w:rPr>
        <w:t>от___</w:t>
      </w:r>
      <w:r w:rsidRPr="00B64D24">
        <w:rPr>
          <w:rFonts w:ascii="Liberation Serif" w:hAnsi="Liberation Serif"/>
          <w:sz w:val="22"/>
          <w:szCs w:val="22"/>
          <w:u w:val="single"/>
        </w:rPr>
        <w:t>01.04.2024</w:t>
      </w:r>
      <w:r w:rsidRPr="00B64D24">
        <w:rPr>
          <w:rFonts w:ascii="Liberation Serif" w:hAnsi="Liberation Serif"/>
          <w:sz w:val="22"/>
          <w:szCs w:val="22"/>
        </w:rPr>
        <w:t>_</w:t>
      </w:r>
      <w:proofErr w:type="gramStart"/>
      <w:r w:rsidRPr="00B64D24">
        <w:rPr>
          <w:rFonts w:ascii="Liberation Serif" w:hAnsi="Liberation Serif"/>
          <w:sz w:val="22"/>
          <w:szCs w:val="22"/>
        </w:rPr>
        <w:t>_  №</w:t>
      </w:r>
      <w:proofErr w:type="gramEnd"/>
      <w:r w:rsidRPr="00B64D24">
        <w:rPr>
          <w:rFonts w:ascii="Liberation Serif" w:hAnsi="Liberation Serif"/>
          <w:sz w:val="22"/>
          <w:szCs w:val="22"/>
        </w:rPr>
        <w:t xml:space="preserve">  ___</w:t>
      </w:r>
      <w:r w:rsidRPr="00B64D24">
        <w:rPr>
          <w:rFonts w:ascii="Liberation Serif" w:hAnsi="Liberation Serif"/>
          <w:sz w:val="22"/>
          <w:szCs w:val="22"/>
          <w:u w:val="single"/>
        </w:rPr>
        <w:t>476-П</w:t>
      </w:r>
      <w:r w:rsidRPr="00B64D24">
        <w:rPr>
          <w:rFonts w:ascii="Liberation Serif" w:hAnsi="Liberation Serif"/>
          <w:sz w:val="22"/>
          <w:szCs w:val="22"/>
        </w:rPr>
        <w:t>___</w:t>
      </w:r>
    </w:p>
    <w:p w:rsidR="004E2DA6" w:rsidRPr="00382942" w:rsidRDefault="004E2DA6">
      <w:pPr>
        <w:jc w:val="center"/>
        <w:rPr>
          <w:rFonts w:ascii="Liberation Serif" w:hAnsi="Liberation Serif"/>
          <w:color w:val="F2F2F2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-38"/>
        <w:tblW w:w="15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7448"/>
        <w:gridCol w:w="2710"/>
        <w:gridCol w:w="1688"/>
        <w:gridCol w:w="2605"/>
      </w:tblGrid>
      <w:tr w:rsidR="00382942" w:rsidTr="00382942">
        <w:trPr>
          <w:trHeight w:val="1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942" w:rsidRDefault="00382942" w:rsidP="00382942">
            <w:pPr>
              <w:autoSpaceDE w:val="0"/>
              <w:ind w:right="-8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Номер строки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942" w:rsidRDefault="00382942" w:rsidP="00382942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942" w:rsidRDefault="00382942" w:rsidP="00382942">
            <w:pPr>
              <w:autoSpaceDE w:val="0"/>
              <w:jc w:val="center"/>
            </w:pPr>
            <w:r>
              <w:t>Исполнители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942" w:rsidRDefault="00382942" w:rsidP="0038294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Рекомендуемый срок исполнения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942" w:rsidRDefault="00382942" w:rsidP="003829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Ожидаемый результат</w:t>
            </w:r>
          </w:p>
        </w:tc>
      </w:tr>
      <w:tr w:rsidR="00382942" w:rsidTr="00382942">
        <w:trPr>
          <w:trHeight w:val="1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942" w:rsidRDefault="00382942" w:rsidP="00382942">
            <w:pPr>
              <w:autoSpaceDE w:val="0"/>
              <w:ind w:right="-8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942" w:rsidRDefault="00382942" w:rsidP="00382942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942" w:rsidRDefault="00382942" w:rsidP="00382942">
            <w:pPr>
              <w:autoSpaceDE w:val="0"/>
              <w:jc w:val="center"/>
            </w:pPr>
            <w: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942" w:rsidRDefault="00382942" w:rsidP="0038294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942" w:rsidRDefault="00382942" w:rsidP="0038294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382942" w:rsidTr="00382942">
        <w:trPr>
          <w:trHeight w:val="1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942" w:rsidRDefault="00382942" w:rsidP="00382942">
            <w:pPr>
              <w:autoSpaceDE w:val="0"/>
              <w:ind w:right="-8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5.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942" w:rsidRDefault="00382942" w:rsidP="00382942">
            <w:pPr>
              <w:pStyle w:val="a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Проведение в полном объеме </w:t>
            </w:r>
            <w:proofErr w:type="spellStart"/>
            <w:r>
              <w:rPr>
                <w:rFonts w:ascii="Liberation Serif" w:hAnsi="Liberation Serif"/>
              </w:rPr>
              <w:t>претензионно</w:t>
            </w:r>
            <w:proofErr w:type="spellEnd"/>
            <w:r>
              <w:rPr>
                <w:rFonts w:ascii="Liberation Serif" w:hAnsi="Liberation Serif"/>
              </w:rPr>
              <w:t>-исковой и адресной работы с арендаторами, имеющими задолженность по арендным платежам за пользование имуществом и земельными участками, находящимися в муниципальной собственности.</w:t>
            </w:r>
          </w:p>
          <w:p w:rsidR="00382942" w:rsidRDefault="00382942" w:rsidP="00382942">
            <w:pPr>
              <w:pStyle w:val="a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Информация представляется в Финансовое управление администрации городского округа Заречный по форме согласно </w:t>
            </w:r>
            <w:proofErr w:type="gramStart"/>
            <w:r>
              <w:rPr>
                <w:rFonts w:ascii="Liberation Serif" w:hAnsi="Liberation Serif"/>
              </w:rPr>
              <w:t>приложению</w:t>
            </w:r>
            <w:proofErr w:type="gramEnd"/>
            <w:r>
              <w:rPr>
                <w:rFonts w:ascii="Liberation Serif" w:hAnsi="Liberation Serif"/>
              </w:rPr>
              <w:t xml:space="preserve"> к настоящему плану мероприятий (таблица 3)</w:t>
            </w:r>
          </w:p>
          <w:p w:rsidR="00382942" w:rsidRDefault="00382942" w:rsidP="00382942">
            <w:pPr>
              <w:autoSpaceDE w:val="0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942" w:rsidRDefault="00382942" w:rsidP="00382942">
            <w:pPr>
              <w:autoSpaceDE w:val="0"/>
            </w:pPr>
            <w:r>
              <w:t>Управление правовых и имущественных отношений администрации городского округ Заречный</w:t>
            </w:r>
          </w:p>
          <w:p w:rsidR="00382942" w:rsidRDefault="00382942" w:rsidP="00382942">
            <w:pPr>
              <w:autoSpaceDE w:val="0"/>
            </w:pPr>
          </w:p>
          <w:p w:rsidR="00382942" w:rsidRDefault="00382942" w:rsidP="00382942">
            <w:pPr>
              <w:autoSpaceDE w:val="0"/>
            </w:pPr>
            <w:r>
              <w:t>Отдел учета и распределения жилья администрации городского округа Заречный</w:t>
            </w:r>
          </w:p>
          <w:p w:rsidR="00382942" w:rsidRDefault="00382942" w:rsidP="00382942">
            <w:pPr>
              <w:autoSpaceDE w:val="0"/>
            </w:pPr>
          </w:p>
          <w:p w:rsidR="00382942" w:rsidRDefault="00382942" w:rsidP="00382942">
            <w:pPr>
              <w:autoSpaceDE w:val="0"/>
            </w:pPr>
            <w:r>
              <w:t xml:space="preserve">Главные администраторы доходов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942" w:rsidRDefault="00382942" w:rsidP="00382942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ежеквартально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2942" w:rsidRDefault="00382942" w:rsidP="00382942">
            <w:r>
              <w:rPr>
                <w:rFonts w:ascii="Liberation Serif" w:hAnsi="Liberation Serif"/>
              </w:rPr>
              <w:t>увеличение неналоговых доходов за счет фактического взыскания сумм задолженности по арендным платежам за использование земельных участков и (или) имущества, находящегося в муниципальной собственности</w:t>
            </w:r>
          </w:p>
        </w:tc>
      </w:tr>
    </w:tbl>
    <w:tbl>
      <w:tblPr>
        <w:tblW w:w="15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7448"/>
        <w:gridCol w:w="2710"/>
        <w:gridCol w:w="1688"/>
        <w:gridCol w:w="2605"/>
      </w:tblGrid>
      <w:tr w:rsidR="004E2DA6">
        <w:trPr>
          <w:trHeight w:val="1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ind w:right="-8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Номер строки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jc w:val="center"/>
            </w:pPr>
            <w:r>
              <w:t>Исполнители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Рекомендуемый срок исполнения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Ожидаемый результат</w:t>
            </w:r>
          </w:p>
        </w:tc>
      </w:tr>
      <w:tr w:rsidR="004E2DA6">
        <w:trPr>
          <w:trHeight w:val="1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ind w:right="-8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jc w:val="center"/>
            </w:pPr>
            <w: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4E2DA6">
        <w:trPr>
          <w:trHeight w:val="1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ind w:right="-8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22.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Мониторинг поступления платы за размещение отдельных видов объектов на землях или земельных участках, находящихся в государственной или муниципальной собственности, государственная собственность на которые не разграничена, без предоставления земельных участков и установления сервитутов в рамках исполнения постановления Правительства Свердловской области от 18.05.2023 № 335-ПП «Об 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 государственной или муниципальной собственности, без предоставления земельных участков и установления сервитутов, публичных сервитутов и признании утратившим силу постановления Правительства Свердловской области от 26.08.2021 № 543-ПП «Об утверждении Положения о порядке и условиях размещения объектов, виды которых устанавливаются Правительством Российской Федерации, на землях или земельных участках, находящихся в государственной или муниципальной собственности, без предоставления земельных участков и установления сервитутов, публичных сервитутов».</w:t>
            </w:r>
          </w:p>
          <w:p w:rsidR="004E2DA6" w:rsidRDefault="00295640">
            <w:pPr>
              <w:pStyle w:val="a9"/>
            </w:pPr>
            <w:r>
              <w:rPr>
                <w:rFonts w:ascii="Liberation Serif" w:hAnsi="Liberation Serif"/>
              </w:rPr>
              <w:t>Информация представляется в Финансовое управление администрации городского округа Заречный по форме согласно приложению к настоящему плану мероприятий (таблица 11)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autoSpaceDE w:val="0"/>
            </w:pPr>
            <w:r>
              <w:t>Управление правовых и имущественных отношений администрации городского округ Заречный</w:t>
            </w:r>
          </w:p>
          <w:p w:rsidR="004E2DA6" w:rsidRDefault="004E2DA6">
            <w:pPr>
              <w:autoSpaceDE w:val="0"/>
            </w:pPr>
          </w:p>
          <w:p w:rsidR="004E2DA6" w:rsidRDefault="004E2DA6">
            <w:pPr>
              <w:autoSpaceDE w:val="0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ежеквартально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DA6" w:rsidRDefault="00295640">
            <w:r>
              <w:rPr>
                <w:rFonts w:ascii="Liberation Serif" w:hAnsi="Liberation Serif" w:cs="Liberation Serif"/>
              </w:rPr>
              <w:t>увеличение неналоговых доходов областного и местных бюджетов, вовлечение в хозяйственный оборот земельных участков</w:t>
            </w:r>
          </w:p>
        </w:tc>
      </w:tr>
    </w:tbl>
    <w:p w:rsidR="004E2DA6" w:rsidRPr="00382942" w:rsidRDefault="004E2DA6">
      <w:pPr>
        <w:pageBreakBefore/>
        <w:widowControl/>
        <w:suppressAutoHyphens w:val="0"/>
        <w:rPr>
          <w:rFonts w:ascii="Liberation Serif" w:hAnsi="Liberation Serif"/>
          <w:color w:val="F2F2F2"/>
          <w:sz w:val="2"/>
          <w:szCs w:val="2"/>
        </w:rPr>
      </w:pPr>
    </w:p>
    <w:tbl>
      <w:tblPr>
        <w:tblW w:w="211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8"/>
        <w:gridCol w:w="5988"/>
      </w:tblGrid>
      <w:tr w:rsidR="004E2DA6">
        <w:tc>
          <w:tcPr>
            <w:tcW w:w="15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Pr="00382942" w:rsidRDefault="00295640" w:rsidP="00382942">
            <w:pPr>
              <w:tabs>
                <w:tab w:val="left" w:pos="11766"/>
              </w:tabs>
              <w:overflowPunct w:val="0"/>
              <w:autoSpaceDE w:val="0"/>
              <w:ind w:firstLine="9849"/>
              <w:rPr>
                <w:rFonts w:ascii="Liberation Serif" w:hAnsi="Liberation Serif"/>
                <w:sz w:val="24"/>
                <w:szCs w:val="24"/>
              </w:rPr>
            </w:pPr>
            <w:r w:rsidRPr="00382942">
              <w:rPr>
                <w:rFonts w:ascii="Liberation Serif" w:hAnsi="Liberation Serif"/>
                <w:sz w:val="24"/>
                <w:szCs w:val="24"/>
              </w:rPr>
              <w:t>Приложение 3</w:t>
            </w:r>
          </w:p>
          <w:p w:rsidR="004E2DA6" w:rsidRPr="00382942" w:rsidRDefault="00295640" w:rsidP="00382942">
            <w:pPr>
              <w:tabs>
                <w:tab w:val="left" w:pos="11766"/>
              </w:tabs>
              <w:overflowPunct w:val="0"/>
              <w:autoSpaceDE w:val="0"/>
              <w:ind w:firstLine="9849"/>
              <w:rPr>
                <w:rFonts w:ascii="Liberation Serif" w:hAnsi="Liberation Serif"/>
                <w:sz w:val="24"/>
                <w:szCs w:val="24"/>
              </w:rPr>
            </w:pPr>
            <w:r w:rsidRPr="00382942">
              <w:rPr>
                <w:rFonts w:ascii="Liberation Serif" w:hAnsi="Liberation Serif"/>
                <w:sz w:val="24"/>
                <w:szCs w:val="24"/>
              </w:rPr>
              <w:t>к постановлению администрации</w:t>
            </w:r>
          </w:p>
          <w:p w:rsidR="004E2DA6" w:rsidRPr="00382942" w:rsidRDefault="00295640" w:rsidP="00382942">
            <w:pPr>
              <w:tabs>
                <w:tab w:val="left" w:pos="11766"/>
              </w:tabs>
              <w:overflowPunct w:val="0"/>
              <w:autoSpaceDE w:val="0"/>
              <w:ind w:firstLine="9849"/>
              <w:rPr>
                <w:rFonts w:ascii="Liberation Serif" w:hAnsi="Liberation Serif"/>
                <w:sz w:val="24"/>
                <w:szCs w:val="24"/>
              </w:rPr>
            </w:pPr>
            <w:r w:rsidRPr="00382942"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  <w:p w:rsidR="00382942" w:rsidRPr="00382942" w:rsidRDefault="00B64D24" w:rsidP="00382942">
            <w:pPr>
              <w:tabs>
                <w:tab w:val="left" w:pos="11766"/>
              </w:tabs>
              <w:overflowPunct w:val="0"/>
              <w:autoSpaceDE w:val="0"/>
              <w:ind w:firstLine="9849"/>
              <w:rPr>
                <w:rFonts w:ascii="Liberation Serif" w:hAnsi="Liberation Serif"/>
                <w:sz w:val="24"/>
                <w:szCs w:val="24"/>
              </w:rPr>
            </w:pPr>
            <w:r w:rsidRPr="00B64D24">
              <w:rPr>
                <w:rFonts w:ascii="Liberation Serif" w:hAnsi="Liberation Serif"/>
                <w:sz w:val="24"/>
                <w:szCs w:val="24"/>
              </w:rPr>
              <w:t>от___</w:t>
            </w:r>
            <w:r w:rsidRPr="00B64D24">
              <w:rPr>
                <w:rFonts w:ascii="Liberation Serif" w:hAnsi="Liberation Serif"/>
                <w:sz w:val="24"/>
                <w:szCs w:val="24"/>
                <w:u w:val="single"/>
              </w:rPr>
              <w:t>01.04.2024</w:t>
            </w:r>
            <w:r w:rsidRPr="00B64D24">
              <w:rPr>
                <w:rFonts w:ascii="Liberation Serif" w:hAnsi="Liberation Serif"/>
                <w:sz w:val="24"/>
                <w:szCs w:val="24"/>
              </w:rPr>
              <w:t>_</w:t>
            </w:r>
            <w:proofErr w:type="gramStart"/>
            <w:r w:rsidRPr="00B64D24">
              <w:rPr>
                <w:rFonts w:ascii="Liberation Serif" w:hAnsi="Liberation Serif"/>
                <w:sz w:val="24"/>
                <w:szCs w:val="24"/>
              </w:rPr>
              <w:t>_  №</w:t>
            </w:r>
            <w:proofErr w:type="gramEnd"/>
            <w:r w:rsidRPr="00B64D24">
              <w:rPr>
                <w:rFonts w:ascii="Liberation Serif" w:hAnsi="Liberation Serif"/>
                <w:sz w:val="24"/>
                <w:szCs w:val="24"/>
              </w:rPr>
              <w:t xml:space="preserve">  ___</w:t>
            </w:r>
            <w:bookmarkStart w:id="0" w:name="_GoBack"/>
            <w:r w:rsidRPr="00B64D24">
              <w:rPr>
                <w:rFonts w:ascii="Liberation Serif" w:hAnsi="Liberation Serif"/>
                <w:sz w:val="24"/>
                <w:szCs w:val="24"/>
                <w:u w:val="single"/>
              </w:rPr>
              <w:t>476-П</w:t>
            </w:r>
            <w:bookmarkEnd w:id="0"/>
            <w:r w:rsidRPr="00B64D24">
              <w:rPr>
                <w:rFonts w:ascii="Liberation Serif" w:hAnsi="Liberation Serif"/>
                <w:sz w:val="24"/>
                <w:szCs w:val="24"/>
              </w:rPr>
              <w:t>___</w:t>
            </w:r>
          </w:p>
          <w:p w:rsidR="00B64D24" w:rsidRDefault="00B64D24" w:rsidP="00382942">
            <w:pPr>
              <w:tabs>
                <w:tab w:val="left" w:pos="11766"/>
              </w:tabs>
              <w:overflowPunct w:val="0"/>
              <w:autoSpaceDE w:val="0"/>
              <w:ind w:firstLine="9849"/>
              <w:rPr>
                <w:rFonts w:ascii="Liberation Serif" w:hAnsi="Liberation Serif"/>
                <w:sz w:val="24"/>
                <w:szCs w:val="24"/>
              </w:rPr>
            </w:pPr>
          </w:p>
          <w:p w:rsidR="004E2DA6" w:rsidRPr="00382942" w:rsidRDefault="00295640" w:rsidP="00382942">
            <w:pPr>
              <w:tabs>
                <w:tab w:val="left" w:pos="11766"/>
              </w:tabs>
              <w:overflowPunct w:val="0"/>
              <w:autoSpaceDE w:val="0"/>
              <w:ind w:firstLine="9849"/>
              <w:rPr>
                <w:rFonts w:ascii="Liberation Serif" w:hAnsi="Liberation Serif"/>
                <w:sz w:val="24"/>
                <w:szCs w:val="24"/>
              </w:rPr>
            </w:pPr>
            <w:r w:rsidRPr="00382942">
              <w:rPr>
                <w:rFonts w:ascii="Liberation Serif" w:hAnsi="Liberation Serif"/>
                <w:sz w:val="24"/>
                <w:szCs w:val="24"/>
              </w:rPr>
              <w:t xml:space="preserve">Приложение к Плану мероприятий («дорожной </w:t>
            </w:r>
          </w:p>
          <w:p w:rsidR="004E2DA6" w:rsidRPr="00382942" w:rsidRDefault="00295640" w:rsidP="00382942">
            <w:pPr>
              <w:tabs>
                <w:tab w:val="left" w:pos="11766"/>
              </w:tabs>
              <w:overflowPunct w:val="0"/>
              <w:autoSpaceDE w:val="0"/>
              <w:ind w:firstLine="9849"/>
              <w:rPr>
                <w:rFonts w:ascii="Liberation Serif" w:hAnsi="Liberation Serif"/>
                <w:sz w:val="24"/>
                <w:szCs w:val="24"/>
              </w:rPr>
            </w:pPr>
            <w:r w:rsidRPr="00382942">
              <w:rPr>
                <w:rFonts w:ascii="Liberation Serif" w:hAnsi="Liberation Serif"/>
                <w:sz w:val="24"/>
                <w:szCs w:val="24"/>
              </w:rPr>
              <w:t xml:space="preserve">карте») по повышению доходного потенциала </w:t>
            </w:r>
          </w:p>
          <w:p w:rsidR="004E2DA6" w:rsidRPr="00382942" w:rsidRDefault="00295640" w:rsidP="00382942">
            <w:pPr>
              <w:tabs>
                <w:tab w:val="left" w:pos="11766"/>
              </w:tabs>
              <w:overflowPunct w:val="0"/>
              <w:autoSpaceDE w:val="0"/>
              <w:ind w:firstLine="9849"/>
              <w:rPr>
                <w:sz w:val="24"/>
                <w:szCs w:val="24"/>
              </w:rPr>
            </w:pPr>
            <w:r w:rsidRPr="00382942">
              <w:rPr>
                <w:rFonts w:ascii="Liberation Serif" w:hAnsi="Liberation Serif"/>
                <w:sz w:val="24"/>
                <w:szCs w:val="24"/>
              </w:rPr>
              <w:t>городского округа Заречный на 2022-2024 годы</w:t>
            </w:r>
          </w:p>
          <w:p w:rsidR="004E2DA6" w:rsidRDefault="004E2DA6">
            <w:pPr>
              <w:jc w:val="center"/>
              <w:rPr>
                <w:rFonts w:ascii="Liberation Serif" w:hAnsi="Liberation Serif"/>
                <w:color w:val="F2F2F2"/>
                <w:sz w:val="28"/>
                <w:szCs w:val="28"/>
              </w:rPr>
            </w:pPr>
          </w:p>
          <w:p w:rsidR="004E2DA6" w:rsidRDefault="00295640">
            <w:pPr>
              <w:spacing w:line="228" w:lineRule="auto"/>
              <w:ind w:left="-10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Форма </w:t>
            </w:r>
          </w:p>
          <w:p w:rsidR="004E2DA6" w:rsidRDefault="00295640">
            <w:pPr>
              <w:spacing w:line="228" w:lineRule="auto"/>
              <w:ind w:left="-108"/>
              <w:jc w:val="righ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Таблица 3                                                                              </w:t>
            </w:r>
          </w:p>
        </w:tc>
        <w:tc>
          <w:tcPr>
            <w:tcW w:w="5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>
            <w:pPr>
              <w:spacing w:line="228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E2DA6" w:rsidRDefault="004E2DA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E2DA6" w:rsidRDefault="0029564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4E2DA6" w:rsidRDefault="0029564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претензионно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-исковой и адресной работе с арендаторами, имеющими просроченную задолженность по арендным платежам за пользование имуществом, находящимся в муниципальной собственности, по договорам социального найма и арендным платежам за земельные участки, находящиеся </w:t>
      </w:r>
      <w:r>
        <w:rPr>
          <w:rFonts w:ascii="Liberation Serif" w:hAnsi="Liberation Serif" w:cs="Liberation Serif"/>
          <w:b/>
          <w:sz w:val="28"/>
          <w:szCs w:val="28"/>
        </w:rPr>
        <w:br/>
        <w:t>в муниципальной собственности и (или) собственность на которые не разграничена</w:t>
      </w:r>
    </w:p>
    <w:p w:rsidR="004E2DA6" w:rsidRDefault="0029564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(нарастающим итогом с начала года),</w:t>
      </w:r>
    </w:p>
    <w:p w:rsidR="004E2DA6" w:rsidRDefault="00295640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</w:t>
      </w:r>
    </w:p>
    <w:p w:rsidR="004E2DA6" w:rsidRDefault="00295640">
      <w:pPr>
        <w:jc w:val="center"/>
      </w:pPr>
      <w:r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  <w:lang w:val="en-US"/>
        </w:rPr>
        <w:t>I</w:t>
      </w:r>
      <w:r>
        <w:rPr>
          <w:rFonts w:ascii="Liberation Serif" w:hAnsi="Liberation Serif" w:cs="Liberation Serif"/>
        </w:rPr>
        <w:t xml:space="preserve"> квартал, первое полугодие, 9 месяцев, год)</w:t>
      </w:r>
    </w:p>
    <w:p w:rsidR="004E2DA6" w:rsidRDefault="004E2DA6">
      <w:pPr>
        <w:jc w:val="center"/>
        <w:rPr>
          <w:rFonts w:ascii="Liberation Serif" w:hAnsi="Liberation Serif" w:cs="Liberation Serif"/>
          <w:b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9"/>
        <w:gridCol w:w="1411"/>
        <w:gridCol w:w="1269"/>
        <w:gridCol w:w="1269"/>
        <w:gridCol w:w="1273"/>
        <w:gridCol w:w="1270"/>
        <w:gridCol w:w="1408"/>
        <w:gridCol w:w="706"/>
        <w:gridCol w:w="847"/>
        <w:gridCol w:w="988"/>
        <w:gridCol w:w="988"/>
        <w:gridCol w:w="1412"/>
      </w:tblGrid>
      <w:tr w:rsidR="004E2DA6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Количество арендаторов, осуществляющих использование имущества, находящегося в </w:t>
            </w:r>
            <w:r>
              <w:rPr>
                <w:rFonts w:ascii="Liberation Serif" w:hAnsi="Liberation Serif" w:cs="Liberation Serif"/>
                <w:spacing w:val="-2"/>
              </w:rPr>
              <w:t>муниципальной</w:t>
            </w:r>
            <w:r>
              <w:rPr>
                <w:rFonts w:ascii="Liberation Serif" w:hAnsi="Liberation Serif" w:cs="Liberation Serif"/>
              </w:rPr>
              <w:t xml:space="preserve"> собственности, земельных участков и заключивших договоры социального найма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 xml:space="preserve">В том числе количество арендаторов, имеющих </w:t>
            </w:r>
            <w:r>
              <w:rPr>
                <w:rFonts w:ascii="Liberation Serif" w:hAnsi="Liberation Serif" w:cs="Liberation Serif"/>
                <w:spacing w:val="-4"/>
              </w:rPr>
              <w:t xml:space="preserve">задолженность </w:t>
            </w:r>
          </w:p>
          <w:p w:rsidR="004E2DA6" w:rsidRDefault="00295640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 xml:space="preserve">по арендным платежам за </w:t>
            </w:r>
            <w:r>
              <w:rPr>
                <w:rFonts w:ascii="Liberation Serif" w:hAnsi="Liberation Serif" w:cs="Liberation Serif"/>
                <w:spacing w:val="-4"/>
              </w:rPr>
              <w:t xml:space="preserve">использование </w:t>
            </w:r>
            <w:r>
              <w:rPr>
                <w:rFonts w:ascii="Liberation Serif" w:hAnsi="Liberation Serif" w:cs="Liberation Serif"/>
              </w:rPr>
              <w:t>муниципаль</w:t>
            </w:r>
            <w:r>
              <w:rPr>
                <w:rFonts w:ascii="Liberation Serif" w:hAnsi="Liberation Serif" w:cs="Liberation Serif"/>
              </w:rPr>
              <w:softHyphen/>
              <w:t>ного имущества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Сумма просроченной задолжен</w:t>
            </w:r>
            <w:r>
              <w:rPr>
                <w:rFonts w:ascii="Liberation Serif" w:hAnsi="Liberation Serif" w:cs="Liberation Serif"/>
              </w:rPr>
              <w:softHyphen/>
              <w:t>ности по арендным платежам на начало года (тыс. 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Сумма просроченной задолжен</w:t>
            </w:r>
            <w:r>
              <w:rPr>
                <w:rFonts w:ascii="Liberation Serif" w:hAnsi="Liberation Serif" w:cs="Liberation Serif"/>
              </w:rPr>
              <w:softHyphen/>
              <w:t>ности по арендным платежам на отчетную дату (тыс. рублей)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В том числе сумма просрочен</w:t>
            </w:r>
            <w:r>
              <w:rPr>
                <w:rFonts w:ascii="Liberation Serif" w:hAnsi="Liberation Serif" w:cs="Liberation Serif"/>
              </w:rPr>
              <w:softHyphen/>
              <w:t>ной задолжен</w:t>
            </w:r>
            <w:r>
              <w:rPr>
                <w:rFonts w:ascii="Liberation Serif" w:hAnsi="Liberation Serif" w:cs="Liberation Serif"/>
              </w:rPr>
              <w:softHyphen/>
              <w:t>ности по арендным платежам на отчетную дату по расторгну</w:t>
            </w:r>
            <w:r>
              <w:rPr>
                <w:rFonts w:ascii="Liberation Serif" w:hAnsi="Liberation Serif" w:cs="Liberation Serif"/>
              </w:rPr>
              <w:softHyphen/>
              <w:t xml:space="preserve">тым договорам </w:t>
            </w:r>
            <w:r>
              <w:rPr>
                <w:rFonts w:ascii="Liberation Serif" w:hAnsi="Liberation Serif" w:cs="Liberation Serif"/>
                <w:spacing w:val="-8"/>
              </w:rPr>
              <w:t>(тыс.</w:t>
            </w:r>
            <w:r>
              <w:rPr>
                <w:rFonts w:ascii="Liberation Serif" w:hAnsi="Liberation Serif" w:cs="Liberation Serif"/>
                <w:spacing w:val="-8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pacing w:val="-8"/>
              </w:rPr>
              <w:t>рублей)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Направлены претензии арендаторам </w:t>
            </w:r>
          </w:p>
          <w:p w:rsidR="004E2DA6" w:rsidRDefault="00295640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 xml:space="preserve">в отчетном периоде </w:t>
            </w:r>
            <w:r>
              <w:rPr>
                <w:rFonts w:ascii="Liberation Serif" w:hAnsi="Liberation Serif" w:cs="Liberation Serif"/>
                <w:spacing w:val="-4"/>
              </w:rPr>
              <w:t>(тыс. рублей)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Сумма просроченной задолженности по исковым заявлениям, поданным в суд для принятия решения о взыскании задолженности в текущем году (тыс. рублей)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Погашена просроченная задолженность </w:t>
            </w:r>
          </w:p>
          <w:p w:rsidR="004E2DA6" w:rsidRDefault="00295640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(тыс. 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 xml:space="preserve">Списано просроченной задолженности по всем основаниям </w:t>
            </w:r>
            <w:r>
              <w:rPr>
                <w:rFonts w:ascii="Liberation Serif" w:hAnsi="Liberation Serif" w:cs="Liberation Serif"/>
                <w:spacing w:val="-6"/>
              </w:rPr>
              <w:t>(тыс. рублей)</w:t>
            </w:r>
          </w:p>
        </w:tc>
      </w:tr>
      <w:tr w:rsidR="004E2DA6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том числе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E2DA6">
        <w:trPr>
          <w:trHeight w:val="864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добро</w:t>
            </w:r>
            <w:r>
              <w:rPr>
                <w:rFonts w:ascii="Liberation Serif" w:hAnsi="Liberation Serif" w:cs="Liberation Serif"/>
              </w:rPr>
              <w:softHyphen/>
              <w:t>вольном порядке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до</w:t>
            </w:r>
            <w:r>
              <w:rPr>
                <w:rFonts w:ascii="Liberation Serif" w:hAnsi="Liberation Serif" w:cs="Liberation Serif"/>
              </w:rPr>
              <w:softHyphen/>
              <w:t>судебном порядке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</w:rPr>
              <w:t>по решению судов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E2DA6">
        <w:trPr>
          <w:trHeight w:val="6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295640">
            <w:pPr>
              <w:autoSpaceDE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12 </w:t>
            </w:r>
          </w:p>
        </w:tc>
      </w:tr>
      <w:tr w:rsidR="004E2DA6">
        <w:trPr>
          <w:trHeight w:val="6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4E2DA6">
            <w:pPr>
              <w:autoSpaceDE w:val="0"/>
              <w:jc w:val="center"/>
              <w:rPr>
                <w:rFonts w:ascii="Liberation Serif" w:hAnsi="Liberation Serif"/>
              </w:rPr>
            </w:pPr>
          </w:p>
        </w:tc>
      </w:tr>
    </w:tbl>
    <w:p w:rsidR="004E2DA6" w:rsidRDefault="00295640">
      <w:pPr>
        <w:spacing w:line="228" w:lineRule="auto"/>
        <w:ind w:left="-1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Форма </w:t>
      </w:r>
    </w:p>
    <w:p w:rsidR="004E2DA6" w:rsidRDefault="00295640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Таблица 8</w:t>
      </w:r>
    </w:p>
    <w:p w:rsidR="004E2DA6" w:rsidRDefault="004E2DA6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4E2DA6" w:rsidRDefault="0029564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ИНФОРМАЦИЯ</w:t>
      </w:r>
    </w:p>
    <w:p w:rsidR="004E2DA6" w:rsidRDefault="00295640">
      <w:pPr>
        <w:spacing w:line="228" w:lineRule="auto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 реализации мероприятий муниципального земельного контроля и работе по дополнительной мобилизации имущественных налогов и арендных платежей за землю в бюджет муниципального образования </w:t>
      </w:r>
      <w:r>
        <w:rPr>
          <w:rFonts w:ascii="Liberation Serif" w:hAnsi="Liberation Serif"/>
          <w:sz w:val="28"/>
          <w:szCs w:val="28"/>
        </w:rPr>
        <w:t>_____________________________________</w:t>
      </w:r>
    </w:p>
    <w:p w:rsidR="004E2DA6" w:rsidRDefault="00295640">
      <w:pPr>
        <w:spacing w:line="228" w:lineRule="auto"/>
        <w:ind w:firstLine="5529"/>
        <w:rPr>
          <w:rFonts w:ascii="Liberation Serif" w:hAnsi="Liberation Serif"/>
        </w:rPr>
      </w:pPr>
      <w:r>
        <w:rPr>
          <w:rFonts w:ascii="Liberation Serif" w:hAnsi="Liberation Serif"/>
        </w:rPr>
        <w:t>(наименование муниципального образования)</w:t>
      </w:r>
    </w:p>
    <w:p w:rsidR="004E2DA6" w:rsidRDefault="004E2DA6">
      <w:pPr>
        <w:spacing w:line="228" w:lineRule="auto"/>
        <w:jc w:val="center"/>
        <w:rPr>
          <w:rFonts w:ascii="Liberation Serif" w:hAnsi="Liberation Serif"/>
        </w:rPr>
      </w:pPr>
    </w:p>
    <w:p w:rsidR="004E2DA6" w:rsidRDefault="004E2DA6">
      <w:pPr>
        <w:spacing w:line="228" w:lineRule="auto"/>
        <w:jc w:val="center"/>
        <w:rPr>
          <w:rFonts w:ascii="Liberation Serif" w:hAnsi="Liberation Serif"/>
        </w:rPr>
      </w:pPr>
    </w:p>
    <w:p w:rsidR="004E2DA6" w:rsidRDefault="004E2DA6">
      <w:pPr>
        <w:spacing w:line="228" w:lineRule="auto"/>
        <w:rPr>
          <w:color w:val="FF0000"/>
          <w:sz w:val="2"/>
          <w:szCs w:val="2"/>
        </w:rPr>
      </w:pPr>
    </w:p>
    <w:p w:rsidR="004E2DA6" w:rsidRDefault="004E2DA6">
      <w:pPr>
        <w:spacing w:line="228" w:lineRule="auto"/>
        <w:rPr>
          <w:sz w:val="2"/>
          <w:szCs w:val="2"/>
        </w:rPr>
      </w:pPr>
    </w:p>
    <w:tbl>
      <w:tblPr>
        <w:tblW w:w="5002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8235"/>
        <w:gridCol w:w="1393"/>
        <w:gridCol w:w="1393"/>
        <w:gridCol w:w="1393"/>
        <w:gridCol w:w="1393"/>
      </w:tblGrid>
      <w:tr w:rsidR="004E2DA6">
        <w:trPr>
          <w:trHeight w:val="15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</w:t>
            </w:r>
          </w:p>
          <w:p w:rsidR="004E2DA6" w:rsidRDefault="002956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8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отчетный период 20__ года</w:t>
            </w: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 аналогичный период прошлого года</w:t>
            </w: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Рост (снижение) в сумме к аналогичному периоду прошлого года</w:t>
            </w:r>
          </w:p>
        </w:tc>
        <w:tc>
          <w:tcPr>
            <w:tcW w:w="1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процентах к аналогичному периоду прошлого года</w:t>
            </w:r>
          </w:p>
        </w:tc>
      </w:tr>
    </w:tbl>
    <w:p w:rsidR="004E2DA6" w:rsidRDefault="004E2DA6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8233"/>
        <w:gridCol w:w="1391"/>
        <w:gridCol w:w="1392"/>
        <w:gridCol w:w="1392"/>
        <w:gridCol w:w="1392"/>
      </w:tblGrid>
      <w:tr w:rsidR="004E2DA6">
        <w:trPr>
          <w:trHeight w:val="158"/>
          <w:tblHeader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4E2DA6">
        <w:trPr>
          <w:trHeight w:val="13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1.</w:t>
            </w:r>
          </w:p>
        </w:tc>
        <w:tc>
          <w:tcPr>
            <w:tcW w:w="8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Количество проведенных мероприятий в рамках муниципального земельного контроля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E2DA6">
        <w:trPr>
          <w:trHeight w:val="13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2.</w:t>
            </w:r>
          </w:p>
        </w:tc>
        <w:tc>
          <w:tcPr>
            <w:tcW w:w="8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Количество земельных участков, в отношении которых проведены мероприятия муниципального земельного контроля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E2DA6">
        <w:trPr>
          <w:trHeight w:val="13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3.</w:t>
            </w:r>
          </w:p>
        </w:tc>
        <w:tc>
          <w:tcPr>
            <w:tcW w:w="8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Количество материалов проверок, сформированных в рамках муниципального земельного контроля и переданных в надзорные органы для принятия мер,</w:t>
            </w:r>
          </w:p>
          <w:p w:rsidR="004E2DA6" w:rsidRDefault="00295640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из них: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E2DA6">
        <w:trPr>
          <w:trHeight w:val="13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4.</w:t>
            </w:r>
          </w:p>
        </w:tc>
        <w:tc>
          <w:tcPr>
            <w:tcW w:w="8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по статьям 7.1 и 19.1 Кодекса Российской Федерации об административных правонарушениях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E2DA6">
        <w:trPr>
          <w:trHeight w:val="13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5.</w:t>
            </w:r>
          </w:p>
        </w:tc>
        <w:tc>
          <w:tcPr>
            <w:tcW w:w="8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по статье 8.8 Кодекса Российской Федерации об административных правонарушениях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E2DA6">
        <w:trPr>
          <w:trHeight w:val="13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6.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Количество рейдов межведомственных комиссий («мобильных групп»)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E2DA6">
        <w:trPr>
          <w:trHeight w:val="13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7.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Количество уведомлений (предписаний) о необходимости оформления права собственности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E2DA6">
        <w:trPr>
          <w:trHeight w:val="13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8.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Количество вынесенных предостережений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E2DA6">
        <w:trPr>
          <w:trHeight w:val="13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9.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Количество выявленных земельных участков (за исключением ранее учтенных), фактически используемых гражданами и юридическими лицами без оформления в установленном порядке правоустанавливающих документов (право собственности на которые не оформлено и отсутствуют арендные отношения), </w:t>
            </w:r>
          </w:p>
          <w:p w:rsidR="004E2DA6" w:rsidRDefault="00295640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из них: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E2DA6">
        <w:trPr>
          <w:trHeight w:val="13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</w:pPr>
            <w:r>
              <w:rPr>
                <w:rFonts w:ascii="Liberation Serif" w:eastAsia="Calibri" w:hAnsi="Liberation Serif" w:cs="Liberation Serif"/>
                <w:lang w:eastAsia="en-US"/>
              </w:rPr>
              <w:t>10.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количество земельных участков из числа выявленных в отчетном периоде, на которые зарегистрированы права собственности (в результате обращения собственника)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E2DA6">
        <w:trPr>
          <w:trHeight w:val="13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11.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количество земельных участков из числа выявленных в отчетном периоде, на которые оформлены договоры аренды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E2DA6">
        <w:trPr>
          <w:cantSplit/>
          <w:trHeight w:val="13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12.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Количество земельных участков, в отношении которых земельный контроль был проведен в предыдущие годы, при этом права оформлены в текущем отчетном периоде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E2DA6">
        <w:trPr>
          <w:trHeight w:val="22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lastRenderedPageBreak/>
              <w:t>13.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r>
              <w:rPr>
                <w:rFonts w:ascii="Liberation Serif" w:eastAsia="Calibri" w:hAnsi="Liberation Serif" w:cs="Liberation Serif"/>
                <w:lang w:eastAsia="en-US"/>
              </w:rPr>
              <w:t>Количество земельных участков, в отношении которых право собственности зарегистрировано в результате обращения органов местного самоуправления от имени граждан (в соответствии со статьей 12 Федерального закона от 30 июня 2006 года № 93-ФЗ*)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E2DA6">
        <w:trPr>
          <w:trHeight w:val="80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14.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Количество выявленных объектов капитального строительства (за исключением ранее учтенных), на которые не оформлены правоустанавливающие документы в установленном порядке,</w:t>
            </w:r>
          </w:p>
          <w:p w:rsidR="004E2DA6" w:rsidRDefault="00295640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из них: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E2DA6">
        <w:trPr>
          <w:trHeight w:val="49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15.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количество объектов капитального строительства из числа выявленных в отчетном периоде, на которые зарегистрированы права собственности (в результате обращения собственника)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E2DA6">
        <w:trPr>
          <w:trHeight w:val="50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16.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Количество объектов капитального строительства, которые выявлены в предыдущие годы, при этом права оформлены в текущем отчетном периоде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E2DA6">
        <w:trPr>
          <w:trHeight w:val="40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17.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r>
              <w:rPr>
                <w:rFonts w:ascii="Liberation Serif" w:eastAsia="Calibri" w:hAnsi="Liberation Serif" w:cs="Liberation Serif"/>
                <w:lang w:eastAsia="en-US"/>
              </w:rPr>
              <w:t xml:space="preserve">Количество объектов капитального строительства, в отношении которых право собственности зарегистрировано в результате обращения органов местного самоуправления от имени граждан (в соответствии со статьей 12 Федерального закона от 30 июня 2006 года № 93-ФЗ*)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E2DA6">
        <w:trPr>
          <w:trHeight w:val="40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18. 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r>
              <w:rPr>
                <w:rFonts w:ascii="Liberation Serif" w:eastAsia="Calibri" w:hAnsi="Liberation Serif" w:cs="Liberation Serif"/>
                <w:lang w:eastAsia="en-US"/>
              </w:rPr>
              <w:t>Количество невостребованных долей, паев из земель сельскохозяйственного назначения, в отношении которых в отчетном периоде приняты меры по вовлечению их в муниципальную собственность,</w:t>
            </w:r>
          </w:p>
          <w:p w:rsidR="004E2DA6" w:rsidRDefault="00295640">
            <w:r>
              <w:rPr>
                <w:rFonts w:ascii="Liberation Serif" w:eastAsia="Calibri" w:hAnsi="Liberation Serif" w:cs="Liberation Serif"/>
                <w:lang w:eastAsia="en-US"/>
              </w:rPr>
              <w:t xml:space="preserve">их них: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4E2DA6">
        <w:trPr>
          <w:trHeight w:val="40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19.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DA6" w:rsidRDefault="00295640">
            <w:r>
              <w:rPr>
                <w:rFonts w:ascii="Liberation Serif" w:eastAsia="Calibri" w:hAnsi="Liberation Serif" w:cs="Liberation Serif"/>
                <w:lang w:eastAsia="en-US"/>
              </w:rPr>
              <w:t>количество невостребованных долей, паев из земель сельскохозяйственного назначения, на которые в отчетном периоде зарегистрировано право муниципальной собственности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</w:tbl>
    <w:p w:rsidR="004E2DA6" w:rsidRDefault="004E2DA6">
      <w:pPr>
        <w:rPr>
          <w:rFonts w:ascii="Liberation Serif" w:hAnsi="Liberation Serif" w:cs="Liberation Serif"/>
          <w:sz w:val="28"/>
          <w:szCs w:val="28"/>
        </w:rPr>
      </w:pPr>
    </w:p>
    <w:p w:rsidR="004E2DA6" w:rsidRDefault="004E2DA6">
      <w:pPr>
        <w:rPr>
          <w:rFonts w:ascii="Liberation Serif" w:hAnsi="Liberation Serif" w:cs="Liberation Serif"/>
          <w:sz w:val="28"/>
          <w:szCs w:val="28"/>
        </w:rPr>
      </w:pPr>
    </w:p>
    <w:p w:rsidR="004E2DA6" w:rsidRDefault="00295640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___________________________</w:t>
      </w:r>
    </w:p>
    <w:p w:rsidR="004E2DA6" w:rsidRDefault="00295640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* Федеральный закон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 отдельные объекты недвижимого имущества».</w:t>
      </w:r>
    </w:p>
    <w:p w:rsidR="004E2DA6" w:rsidRDefault="004E2DA6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4E2DA6" w:rsidRDefault="004E2DA6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4E2DA6" w:rsidRDefault="004E2DA6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4E2DA6" w:rsidRDefault="004E2DA6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4E2DA6" w:rsidRDefault="004E2DA6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4E2DA6" w:rsidRDefault="004E2DA6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4E2DA6" w:rsidRDefault="004E2DA6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4E2DA6" w:rsidRDefault="004E2DA6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4E2DA6" w:rsidRDefault="004E2DA6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4E2DA6" w:rsidRDefault="004E2DA6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4E2DA6" w:rsidRDefault="004E2DA6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4E2DA6" w:rsidRDefault="004E2DA6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4E2DA6" w:rsidRDefault="004E2DA6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4E2DA6" w:rsidRDefault="004E2DA6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4E2DA6" w:rsidRDefault="004E2DA6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4E2DA6" w:rsidRDefault="00295640">
      <w:pPr>
        <w:spacing w:line="228" w:lineRule="auto"/>
        <w:ind w:left="-1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Форма </w:t>
      </w:r>
    </w:p>
    <w:p w:rsidR="004E2DA6" w:rsidRDefault="00295640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Таблица 11</w:t>
      </w:r>
    </w:p>
    <w:p w:rsidR="004E2DA6" w:rsidRDefault="004E2DA6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4E2DA6" w:rsidRDefault="004E2DA6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4E2DA6" w:rsidRDefault="0029564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ИНФОРМАЦИЯ</w:t>
      </w:r>
    </w:p>
    <w:p w:rsidR="004E2DA6" w:rsidRDefault="0029564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выдаче разрешений и поступивших платежах за использование земель, земельных участков или частей земельных участков, находящихся в муниципальной или государственной собственности, для размещения отдельных видов объектов</w:t>
      </w:r>
    </w:p>
    <w:p w:rsidR="004E2DA6" w:rsidRDefault="00295640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__________________________________________________________</w:t>
      </w:r>
    </w:p>
    <w:p w:rsidR="004E2DA6" w:rsidRDefault="0029564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(наименование муниципального образования)</w:t>
      </w:r>
    </w:p>
    <w:p w:rsidR="004E2DA6" w:rsidRDefault="004E2DA6">
      <w:pPr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E2DA6" w:rsidRDefault="004E2DA6">
      <w:pPr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4965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1942"/>
        <w:gridCol w:w="846"/>
        <w:gridCol w:w="1684"/>
        <w:gridCol w:w="1536"/>
        <w:gridCol w:w="1253"/>
        <w:gridCol w:w="1534"/>
        <w:gridCol w:w="1396"/>
        <w:gridCol w:w="1300"/>
        <w:gridCol w:w="1301"/>
      </w:tblGrid>
      <w:tr w:rsidR="004E2DA6"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Общее количество действующих разрешений на территории муниципального образования на начало отчетного периода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Общее количество действующих разрешений на территории муниципального образования на отчетную дату </w:t>
            </w:r>
          </w:p>
        </w:tc>
        <w:tc>
          <w:tcPr>
            <w:tcW w:w="4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Количество выданных разрешений в отчетном периоде*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Сумма начисленной платы (рублей)*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Сумма поступившей платы (рублей)*</w:t>
            </w:r>
          </w:p>
        </w:tc>
        <w:tc>
          <w:tcPr>
            <w:tcW w:w="26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Общая сумма просроченной задолженности (рублей)</w:t>
            </w:r>
          </w:p>
        </w:tc>
      </w:tr>
      <w:tr w:rsidR="004E2DA6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всего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из них</w:t>
            </w:r>
          </w:p>
        </w:tc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6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E2DA6">
        <w:trPr>
          <w:trHeight w:val="1048"/>
        </w:trPr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без взимания платы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за плату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 том числе по разрешениям, выданным в отчетном периоде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на отчетную дату</w:t>
            </w:r>
          </w:p>
        </w:tc>
      </w:tr>
      <w:tr w:rsidR="004E2DA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295640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10</w:t>
            </w:r>
          </w:p>
        </w:tc>
      </w:tr>
      <w:tr w:rsidR="004E2DA6">
        <w:trPr>
          <w:trHeight w:val="22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>
            <w:pPr>
              <w:jc w:val="center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DA6" w:rsidRDefault="004E2DA6">
            <w:pPr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</w:tr>
    </w:tbl>
    <w:p w:rsidR="004E2DA6" w:rsidRDefault="004E2DA6">
      <w:pPr>
        <w:rPr>
          <w:rFonts w:ascii="Liberation Serif" w:eastAsia="Calibri" w:hAnsi="Liberation Serif"/>
          <w:sz w:val="28"/>
          <w:szCs w:val="28"/>
          <w:lang w:eastAsia="en-US"/>
        </w:rPr>
      </w:pPr>
    </w:p>
    <w:p w:rsidR="004E2DA6" w:rsidRDefault="004E2DA6">
      <w:pPr>
        <w:rPr>
          <w:rFonts w:ascii="Liberation Serif" w:eastAsia="Calibri" w:hAnsi="Liberation Serif"/>
          <w:sz w:val="28"/>
          <w:szCs w:val="28"/>
          <w:lang w:eastAsia="en-US"/>
        </w:rPr>
      </w:pPr>
    </w:p>
    <w:p w:rsidR="004E2DA6" w:rsidRDefault="00295640">
      <w:pPr>
        <w:tabs>
          <w:tab w:val="right" w:pos="3402"/>
        </w:tabs>
        <w:ind w:firstLine="709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___________________________</w:t>
      </w:r>
    </w:p>
    <w:p w:rsidR="004E2DA6" w:rsidRDefault="00295640">
      <w:pPr>
        <w:ind w:firstLine="709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*Информация представляется нарастающим итогом с начала отчетного года.</w:t>
      </w:r>
    </w:p>
    <w:p w:rsidR="004E2DA6" w:rsidRDefault="00295640">
      <w:pPr>
        <w:widowControl/>
        <w:suppressAutoHyphens w:val="0"/>
        <w:ind w:firstLine="10206"/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</w:t>
      </w:r>
    </w:p>
    <w:sectPr w:rsidR="004E2DA6">
      <w:headerReference w:type="default" r:id="rId10"/>
      <w:pgSz w:w="16838" w:h="11906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65" w:rsidRDefault="00072A65">
      <w:r>
        <w:separator/>
      </w:r>
    </w:p>
  </w:endnote>
  <w:endnote w:type="continuationSeparator" w:id="0">
    <w:p w:rsidR="00072A65" w:rsidRDefault="000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65" w:rsidRDefault="00072A65">
      <w:r>
        <w:rPr>
          <w:color w:val="000000"/>
        </w:rPr>
        <w:separator/>
      </w:r>
    </w:p>
  </w:footnote>
  <w:footnote w:type="continuationSeparator" w:id="0">
    <w:p w:rsidR="00072A65" w:rsidRDefault="0007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2A" w:rsidRDefault="00295640">
    <w:pPr>
      <w:pStyle w:val="a6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>
      <w:rPr>
        <w:rFonts w:ascii="Liberation Serif" w:hAnsi="Liberation Serif"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2C512A" w:rsidRDefault="00072A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2A" w:rsidRDefault="00295640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B64D24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2A" w:rsidRDefault="00295640">
    <w:pPr>
      <w:pStyle w:val="a6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B64D24">
      <w:rPr>
        <w:rFonts w:ascii="Liberation Serif" w:hAnsi="Liberation Serif"/>
        <w:noProof/>
        <w:sz w:val="28"/>
      </w:rPr>
      <w:t>5</w:t>
    </w:r>
    <w:r>
      <w:rPr>
        <w:rFonts w:ascii="Liberation Serif" w:hAnsi="Liberation Serif"/>
        <w:sz w:val="28"/>
      </w:rPr>
      <w:fldChar w:fldCharType="end"/>
    </w:r>
  </w:p>
  <w:p w:rsidR="002C512A" w:rsidRDefault="00072A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A6"/>
    <w:rsid w:val="00072A65"/>
    <w:rsid w:val="00295640"/>
    <w:rsid w:val="00382942"/>
    <w:rsid w:val="004E2DA6"/>
    <w:rsid w:val="005A1DB4"/>
    <w:rsid w:val="00B6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01EF"/>
  <w15:docId w15:val="{B126B810-1285-4484-A676-E3671560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List Paragraph"/>
    <w:basedOn w:val="a"/>
    <w:pPr>
      <w:widowControl/>
      <w:ind w:left="720"/>
      <w:textAlignment w:val="auto"/>
    </w:pPr>
  </w:style>
  <w:style w:type="paragraph" w:customStyle="1" w:styleId="Style7">
    <w:name w:val="Style7"/>
    <w:basedOn w:val="a"/>
    <w:pPr>
      <w:autoSpaceDE w:val="0"/>
      <w:spacing w:line="323" w:lineRule="exact"/>
      <w:ind w:firstLine="71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pPr>
      <w:autoSpaceDE w:val="0"/>
      <w:jc w:val="center"/>
      <w:textAlignment w:val="auto"/>
    </w:pPr>
    <w:rPr>
      <w:sz w:val="24"/>
      <w:szCs w:val="24"/>
    </w:rPr>
  </w:style>
  <w:style w:type="paragraph" w:customStyle="1" w:styleId="Style31">
    <w:name w:val="Style31"/>
    <w:basedOn w:val="a"/>
    <w:pPr>
      <w:autoSpaceDE w:val="0"/>
      <w:textAlignment w:val="auto"/>
    </w:pPr>
    <w:rPr>
      <w:sz w:val="24"/>
      <w:szCs w:val="24"/>
    </w:rPr>
  </w:style>
  <w:style w:type="paragraph" w:customStyle="1" w:styleId="Style23">
    <w:name w:val="Style23"/>
    <w:basedOn w:val="a"/>
    <w:pPr>
      <w:autoSpaceDE w:val="0"/>
      <w:spacing w:line="182" w:lineRule="exact"/>
      <w:jc w:val="center"/>
      <w:textAlignment w:val="auto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  <w:rPr>
      <w:sz w:val="24"/>
    </w:rPr>
  </w:style>
  <w:style w:type="character" w:customStyle="1" w:styleId="FontStyle46">
    <w:name w:val="Font Style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rPr>
      <w:rFonts w:ascii="Times New Roman" w:hAnsi="Times New Roman" w:cs="Times New Roman"/>
      <w:b/>
      <w:bCs/>
      <w:sz w:val="16"/>
      <w:szCs w:val="16"/>
    </w:rPr>
  </w:style>
  <w:style w:type="character" w:customStyle="1" w:styleId="1">
    <w:name w:val="Верхний колонтитул Знак1"/>
    <w:basedOn w:val="a0"/>
  </w:style>
  <w:style w:type="paragraph" w:styleId="a9">
    <w:name w:val="annotation text"/>
    <w:basedOn w:val="a"/>
    <w:pPr>
      <w:widowControl/>
    </w:pPr>
  </w:style>
  <w:style w:type="character" w:customStyle="1" w:styleId="aa">
    <w:name w:val="Текст примечания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4\03.04.2024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7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2024-03-26T04:56:00Z</cp:lastPrinted>
  <dcterms:created xsi:type="dcterms:W3CDTF">2024-03-26T04:56:00Z</dcterms:created>
  <dcterms:modified xsi:type="dcterms:W3CDTF">2024-04-01T12:37:00Z</dcterms:modified>
</cp:coreProperties>
</file>