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71D" w:rsidRPr="00F10A3B" w:rsidRDefault="0076071D" w:rsidP="0076071D">
      <w:pPr>
        <w:keepNext/>
        <w:keepLines/>
        <w:spacing w:after="0" w:line="240" w:lineRule="auto"/>
        <w:ind w:left="-142" w:right="139"/>
        <w:jc w:val="center"/>
        <w:rPr>
          <w:rFonts w:ascii="Times New Roman" w:eastAsia="Times New Roman" w:hAnsi="Times New Roman" w:cs="Times New Roman"/>
          <w:b/>
          <w:sz w:val="30"/>
          <w:szCs w:val="20"/>
          <w:lang w:eastAsia="ru-RU"/>
        </w:rPr>
      </w:pPr>
      <w:r w:rsidRPr="00F10A3B">
        <w:rPr>
          <w:rFonts w:ascii="Times New Roman" w:eastAsia="Times New Roman" w:hAnsi="Times New Roman" w:cs="Times New Roman"/>
          <w:noProof/>
          <w:sz w:val="20"/>
          <w:szCs w:val="20"/>
          <w:lang w:eastAsia="ru-RU"/>
        </w:rPr>
        <w:drawing>
          <wp:inline distT="0" distB="0" distL="0" distR="0" wp14:anchorId="03E52DBF" wp14:editId="0A18A4D3">
            <wp:extent cx="5048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rsidR="0076071D" w:rsidRPr="00F10A3B" w:rsidRDefault="0076071D" w:rsidP="0076071D">
      <w:pPr>
        <w:keepNext/>
        <w:keepLines/>
        <w:spacing w:after="0" w:line="240" w:lineRule="auto"/>
        <w:ind w:left="-142" w:right="139"/>
        <w:jc w:val="center"/>
        <w:rPr>
          <w:rFonts w:ascii="Times New Roman" w:eastAsia="Times New Roman" w:hAnsi="Times New Roman" w:cs="Times New Roman"/>
          <w:sz w:val="20"/>
          <w:szCs w:val="20"/>
          <w:lang w:eastAsia="ru-RU"/>
        </w:rPr>
      </w:pPr>
    </w:p>
    <w:p w:rsidR="0076071D" w:rsidRPr="00F10A3B" w:rsidRDefault="0076071D" w:rsidP="0076071D">
      <w:pPr>
        <w:keepNext/>
        <w:keepLines/>
        <w:spacing w:after="0" w:line="240" w:lineRule="auto"/>
        <w:ind w:left="-142" w:right="139"/>
        <w:jc w:val="center"/>
        <w:rPr>
          <w:rFonts w:ascii="Georgia" w:eastAsia="Times New Roman" w:hAnsi="Georgia" w:cs="Raavi"/>
          <w:b/>
          <w:sz w:val="20"/>
          <w:szCs w:val="24"/>
          <w:lang w:eastAsia="ru-RU"/>
        </w:rPr>
      </w:pPr>
      <w:r w:rsidRPr="00F10A3B">
        <w:rPr>
          <w:rFonts w:ascii="Georgia" w:eastAsia="Times New Roman" w:hAnsi="Georgia" w:cs="Raavi"/>
          <w:b/>
          <w:sz w:val="20"/>
          <w:szCs w:val="24"/>
          <w:lang w:eastAsia="ru-RU"/>
        </w:rPr>
        <w:t>ГОРОДСКОЙ ОКРУГ ЗАРЕЧНЫЙ</w:t>
      </w:r>
    </w:p>
    <w:p w:rsidR="0076071D" w:rsidRPr="00F10A3B" w:rsidRDefault="0076071D" w:rsidP="0076071D">
      <w:pPr>
        <w:keepNext/>
        <w:keepLines/>
        <w:spacing w:after="0" w:line="240" w:lineRule="auto"/>
        <w:ind w:left="-142" w:right="139"/>
        <w:jc w:val="center"/>
        <w:rPr>
          <w:rFonts w:ascii="Georgia" w:eastAsia="Times New Roman" w:hAnsi="Georgia" w:cs="Raavi"/>
          <w:b/>
          <w:sz w:val="20"/>
          <w:szCs w:val="24"/>
          <w:lang w:eastAsia="ru-RU"/>
        </w:rPr>
      </w:pPr>
    </w:p>
    <w:p w:rsidR="0076071D" w:rsidRPr="00F10A3B" w:rsidRDefault="0076071D" w:rsidP="0076071D">
      <w:pPr>
        <w:keepNext/>
        <w:keepLines/>
        <w:spacing w:after="0" w:line="240" w:lineRule="auto"/>
        <w:ind w:left="-142" w:right="139"/>
        <w:jc w:val="center"/>
        <w:rPr>
          <w:rFonts w:ascii="Georgia" w:eastAsia="Times New Roman" w:hAnsi="Georgia" w:cs="Raavi"/>
          <w:b/>
          <w:sz w:val="28"/>
          <w:szCs w:val="28"/>
          <w:lang w:eastAsia="ru-RU"/>
        </w:rPr>
      </w:pPr>
      <w:r w:rsidRPr="00F10A3B">
        <w:rPr>
          <w:rFonts w:ascii="Georgia" w:eastAsia="Times New Roman" w:hAnsi="Georgia" w:cs="Raavi"/>
          <w:b/>
          <w:sz w:val="28"/>
          <w:szCs w:val="28"/>
          <w:lang w:eastAsia="ru-RU"/>
        </w:rPr>
        <w:t>Д У М А</w:t>
      </w:r>
    </w:p>
    <w:p w:rsidR="0076071D" w:rsidRPr="00F10A3B" w:rsidRDefault="0076071D" w:rsidP="0076071D">
      <w:pPr>
        <w:keepNext/>
        <w:keepLines/>
        <w:spacing w:after="0" w:line="240" w:lineRule="auto"/>
        <w:ind w:left="-142" w:right="139"/>
        <w:jc w:val="center"/>
        <w:rPr>
          <w:rFonts w:ascii="Georgia" w:eastAsia="Times New Roman" w:hAnsi="Georgia" w:cs="Raavi"/>
          <w:b/>
          <w:sz w:val="24"/>
          <w:szCs w:val="24"/>
          <w:lang w:eastAsia="ru-RU"/>
        </w:rPr>
      </w:pPr>
      <w:proofErr w:type="gramStart"/>
      <w:r w:rsidRPr="00F10A3B">
        <w:rPr>
          <w:rFonts w:ascii="Georgia" w:eastAsia="Times New Roman" w:hAnsi="Georgia" w:cs="Raavi"/>
          <w:b/>
          <w:sz w:val="24"/>
          <w:szCs w:val="24"/>
          <w:lang w:eastAsia="ru-RU"/>
        </w:rPr>
        <w:t>шестой  созыв</w:t>
      </w:r>
      <w:proofErr w:type="gramEnd"/>
    </w:p>
    <w:p w:rsidR="0076071D" w:rsidRPr="00F10A3B" w:rsidRDefault="0076071D" w:rsidP="0076071D">
      <w:pPr>
        <w:keepNext/>
        <w:keepLines/>
        <w:spacing w:after="0" w:line="240" w:lineRule="auto"/>
        <w:ind w:left="-142" w:right="139"/>
        <w:jc w:val="center"/>
        <w:rPr>
          <w:rFonts w:ascii="Georgia" w:eastAsia="Times New Roman" w:hAnsi="Georgia" w:cs="Raavi"/>
          <w:b/>
          <w:sz w:val="20"/>
          <w:szCs w:val="24"/>
          <w:lang w:eastAsia="ru-RU"/>
        </w:rPr>
      </w:pPr>
      <w:r w:rsidRPr="00F10A3B">
        <w:rPr>
          <w:rFonts w:ascii="Georgia" w:eastAsia="Times New Roman" w:hAnsi="Georgia" w:cs="Raavi"/>
          <w:b/>
          <w:sz w:val="20"/>
          <w:szCs w:val="24"/>
          <w:lang w:eastAsia="ru-RU"/>
        </w:rPr>
        <w:t>____________________________________________________________</w:t>
      </w:r>
    </w:p>
    <w:p w:rsidR="0076071D" w:rsidRPr="00F10A3B" w:rsidRDefault="0076071D" w:rsidP="0076071D">
      <w:pPr>
        <w:keepNext/>
        <w:keepLines/>
        <w:spacing w:after="0" w:line="240" w:lineRule="auto"/>
        <w:ind w:left="-142" w:right="139"/>
        <w:jc w:val="center"/>
        <w:rPr>
          <w:rFonts w:ascii="Georgia" w:eastAsia="Times New Roman" w:hAnsi="Georgia" w:cs="Raavi"/>
          <w:sz w:val="20"/>
          <w:szCs w:val="24"/>
          <w:lang w:eastAsia="ru-RU"/>
        </w:rPr>
      </w:pPr>
    </w:p>
    <w:p w:rsidR="0076071D" w:rsidRPr="00F10A3B" w:rsidRDefault="0076071D" w:rsidP="0076071D">
      <w:pPr>
        <w:keepNext/>
        <w:keepLines/>
        <w:spacing w:after="0" w:line="240" w:lineRule="auto"/>
        <w:ind w:left="-142" w:right="139"/>
        <w:jc w:val="center"/>
        <w:rPr>
          <w:rFonts w:ascii="Arial" w:eastAsia="Times New Roman" w:hAnsi="Arial" w:cs="Arial"/>
          <w:b/>
          <w:lang w:eastAsia="ru-RU"/>
        </w:rPr>
      </w:pPr>
      <w:r w:rsidRPr="00F10A3B">
        <w:rPr>
          <w:rFonts w:ascii="Arial" w:eastAsia="Times New Roman" w:hAnsi="Arial" w:cs="Arial"/>
          <w:b/>
          <w:lang w:eastAsia="ru-RU"/>
        </w:rPr>
        <w:t>ТРИДЦАТЬ ВТОРОЕ ОЧЕРЕДНОЕ ЗАСЕДАНИЕ</w:t>
      </w:r>
    </w:p>
    <w:p w:rsidR="0076071D" w:rsidRPr="00F10A3B" w:rsidRDefault="0076071D" w:rsidP="0076071D">
      <w:pPr>
        <w:keepNext/>
        <w:keepLines/>
        <w:spacing w:after="0" w:line="240" w:lineRule="auto"/>
        <w:ind w:left="-142" w:right="139"/>
        <w:jc w:val="center"/>
        <w:rPr>
          <w:rFonts w:ascii="Times New Roman" w:eastAsia="Times New Roman" w:hAnsi="Times New Roman" w:cs="Raavi"/>
          <w:b/>
          <w:sz w:val="28"/>
          <w:szCs w:val="28"/>
          <w:lang w:eastAsia="ru-RU"/>
        </w:rPr>
      </w:pPr>
    </w:p>
    <w:p w:rsidR="0076071D" w:rsidRPr="00F10A3B" w:rsidRDefault="0076071D" w:rsidP="0076071D">
      <w:pPr>
        <w:keepNext/>
        <w:keepLines/>
        <w:spacing w:after="0" w:line="240" w:lineRule="auto"/>
        <w:ind w:left="-142" w:right="355"/>
        <w:jc w:val="center"/>
        <w:rPr>
          <w:rFonts w:ascii="Georgia" w:eastAsia="Times New Roman" w:hAnsi="Georgia" w:cs="Raavi"/>
          <w:b/>
          <w:sz w:val="30"/>
          <w:szCs w:val="30"/>
          <w:lang w:eastAsia="ru-RU"/>
        </w:rPr>
      </w:pPr>
      <w:r w:rsidRPr="00F10A3B">
        <w:rPr>
          <w:rFonts w:ascii="Georgia" w:eastAsia="Times New Roman" w:hAnsi="Georgia" w:cs="Raavi"/>
          <w:b/>
          <w:sz w:val="30"/>
          <w:szCs w:val="30"/>
          <w:lang w:eastAsia="ru-RU"/>
        </w:rPr>
        <w:t>Р Е Ш Е Н И Е</w:t>
      </w:r>
    </w:p>
    <w:p w:rsidR="0076071D" w:rsidRPr="00F10A3B" w:rsidRDefault="0076071D" w:rsidP="0076071D">
      <w:pPr>
        <w:keepNext/>
        <w:keepLines/>
        <w:spacing w:after="0" w:line="240" w:lineRule="auto"/>
        <w:ind w:right="4535"/>
        <w:jc w:val="center"/>
        <w:rPr>
          <w:rFonts w:ascii="Georgia" w:eastAsia="Times New Roman" w:hAnsi="Georgia" w:cs="Raavi"/>
          <w:b/>
          <w:sz w:val="30"/>
          <w:szCs w:val="30"/>
          <w:lang w:eastAsia="ru-RU"/>
        </w:rPr>
      </w:pPr>
    </w:p>
    <w:p w:rsidR="0076071D" w:rsidRPr="00F10A3B" w:rsidRDefault="0076071D" w:rsidP="0076071D">
      <w:pPr>
        <w:keepNext/>
        <w:keepLines/>
        <w:spacing w:after="0" w:line="240" w:lineRule="auto"/>
        <w:ind w:left="-284" w:right="-3321"/>
        <w:jc w:val="both"/>
        <w:rPr>
          <w:rFonts w:ascii="Arial" w:eastAsia="Times New Roman" w:hAnsi="Arial" w:cs="Arial"/>
          <w:sz w:val="26"/>
          <w:szCs w:val="26"/>
          <w:lang w:eastAsia="ru-RU"/>
        </w:rPr>
      </w:pPr>
      <w:r w:rsidRPr="00F10A3B">
        <w:rPr>
          <w:rFonts w:ascii="Arial" w:eastAsia="Times New Roman" w:hAnsi="Arial" w:cs="Arial"/>
          <w:sz w:val="26"/>
          <w:szCs w:val="26"/>
          <w:lang w:eastAsia="ru-RU"/>
        </w:rPr>
        <w:t>31.05.2018 г. № 5</w:t>
      </w:r>
      <w:r>
        <w:rPr>
          <w:rFonts w:ascii="Arial" w:eastAsia="Times New Roman" w:hAnsi="Arial" w:cs="Arial"/>
          <w:sz w:val="26"/>
          <w:szCs w:val="26"/>
          <w:lang w:eastAsia="ru-RU"/>
        </w:rPr>
        <w:t>4</w:t>
      </w:r>
      <w:r w:rsidRPr="00F10A3B">
        <w:rPr>
          <w:rFonts w:ascii="Arial" w:eastAsia="Times New Roman" w:hAnsi="Arial" w:cs="Arial"/>
          <w:sz w:val="26"/>
          <w:szCs w:val="26"/>
          <w:lang w:eastAsia="ru-RU"/>
        </w:rPr>
        <w:t xml:space="preserve">-Р  </w:t>
      </w:r>
    </w:p>
    <w:p w:rsidR="0076071D" w:rsidRPr="00F10A3B" w:rsidRDefault="0076071D" w:rsidP="0076071D">
      <w:pPr>
        <w:keepNext/>
        <w:keepLines/>
        <w:spacing w:after="0" w:line="240" w:lineRule="auto"/>
        <w:ind w:left="-284" w:right="-3321"/>
        <w:jc w:val="both"/>
        <w:rPr>
          <w:rFonts w:ascii="Arial" w:eastAsia="Times New Roman" w:hAnsi="Arial" w:cs="Arial"/>
          <w:sz w:val="26"/>
          <w:szCs w:val="26"/>
          <w:lang w:eastAsia="ru-RU"/>
        </w:rPr>
      </w:pPr>
    </w:p>
    <w:p w:rsidR="0076071D" w:rsidRPr="0076071D" w:rsidRDefault="0076071D" w:rsidP="0076071D">
      <w:pPr>
        <w:pStyle w:val="ConsPlusTitle"/>
        <w:ind w:left="-284" w:right="5102"/>
        <w:jc w:val="both"/>
        <w:rPr>
          <w:b w:val="0"/>
          <w:bCs w:val="0"/>
          <w:sz w:val="26"/>
          <w:szCs w:val="26"/>
        </w:rPr>
      </w:pPr>
      <w:r w:rsidRPr="0076071D">
        <w:rPr>
          <w:b w:val="0"/>
          <w:bCs w:val="0"/>
          <w:sz w:val="26"/>
          <w:szCs w:val="26"/>
        </w:rPr>
        <w:t>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городского округа Заречный</w:t>
      </w:r>
    </w:p>
    <w:p w:rsidR="0076071D" w:rsidRPr="0076071D" w:rsidRDefault="0076071D" w:rsidP="0076071D">
      <w:pPr>
        <w:pStyle w:val="ConsPlusNormal"/>
        <w:ind w:left="-284"/>
        <w:jc w:val="both"/>
        <w:rPr>
          <w:sz w:val="26"/>
          <w:szCs w:val="26"/>
        </w:rPr>
      </w:pPr>
      <w:bookmarkStart w:id="0" w:name="_GoBack"/>
      <w:bookmarkEnd w:id="0"/>
    </w:p>
    <w:p w:rsidR="0076071D" w:rsidRPr="0076071D" w:rsidRDefault="0076071D" w:rsidP="0076071D">
      <w:pPr>
        <w:spacing w:after="0" w:line="240" w:lineRule="auto"/>
        <w:ind w:left="-284" w:firstLine="720"/>
        <w:jc w:val="both"/>
        <w:rPr>
          <w:rFonts w:ascii="Arial" w:eastAsia="Times New Roman" w:hAnsi="Arial" w:cs="Arial"/>
          <w:sz w:val="26"/>
          <w:szCs w:val="26"/>
          <w:lang w:eastAsia="ru-RU"/>
        </w:rPr>
      </w:pPr>
      <w:r w:rsidRPr="0076071D">
        <w:rPr>
          <w:rFonts w:ascii="Arial" w:eastAsia="Times New Roman" w:hAnsi="Arial" w:cs="Arial"/>
          <w:sz w:val="26"/>
          <w:szCs w:val="26"/>
          <w:lang w:eastAsia="ru-RU"/>
        </w:rPr>
        <w:t xml:space="preserve">В целях создания механизмов по противодействию коррупции, совершенствования правового регулирования, защиты прав и законных интересов граждан и в соответствии со ст. 6 Федерального закона от 25.12.2008 № 273-ФЗ «О противодействии коррупции», ст. 3 Федерального закона от 17.07.2009 № 172-ФЗ «Об антикоррупционной экспертизе нормативных правовых актов и проектов нормативных правовых актов», ст. 15 Закона Свердловской области от 20.02.2009 № 2-ОЗ «О противодействии коррупции в Свердловской области», Планом работы органов местного самоуправления городского округа Заречный по противодействию коррупции на 2018-2019 годы, утвержденным распоряжением Главы городского округа Заречный от 29.12.2017 № 74-РГ, на основании </w:t>
      </w:r>
      <w:proofErr w:type="spellStart"/>
      <w:r w:rsidRPr="0076071D">
        <w:rPr>
          <w:rFonts w:ascii="Arial" w:eastAsia="Times New Roman" w:hAnsi="Arial" w:cs="Arial"/>
          <w:sz w:val="26"/>
          <w:szCs w:val="26"/>
          <w:lang w:eastAsia="ru-RU"/>
        </w:rPr>
        <w:t>ст.ст</w:t>
      </w:r>
      <w:proofErr w:type="spellEnd"/>
      <w:r w:rsidRPr="0076071D">
        <w:rPr>
          <w:rFonts w:ascii="Arial" w:eastAsia="Times New Roman" w:hAnsi="Arial" w:cs="Arial"/>
          <w:sz w:val="26"/>
          <w:szCs w:val="26"/>
          <w:lang w:eastAsia="ru-RU"/>
        </w:rPr>
        <w:t xml:space="preserve">. 25, 28 Устава городского округа Заречный </w:t>
      </w:r>
    </w:p>
    <w:p w:rsidR="0076071D" w:rsidRPr="0076071D" w:rsidRDefault="0076071D" w:rsidP="0076071D">
      <w:pPr>
        <w:widowControl w:val="0"/>
        <w:autoSpaceDE w:val="0"/>
        <w:autoSpaceDN w:val="0"/>
        <w:adjustRightInd w:val="0"/>
        <w:spacing w:after="0" w:line="240" w:lineRule="auto"/>
        <w:ind w:left="-284" w:firstLine="709"/>
        <w:jc w:val="both"/>
        <w:rPr>
          <w:rFonts w:ascii="Arial" w:eastAsia="Times New Roman" w:hAnsi="Arial" w:cs="Arial"/>
          <w:sz w:val="26"/>
          <w:szCs w:val="26"/>
          <w:lang w:eastAsia="ru-RU"/>
        </w:rPr>
      </w:pPr>
    </w:p>
    <w:p w:rsidR="0076071D" w:rsidRPr="0076071D" w:rsidRDefault="0076071D" w:rsidP="0076071D">
      <w:pPr>
        <w:widowControl w:val="0"/>
        <w:autoSpaceDE w:val="0"/>
        <w:autoSpaceDN w:val="0"/>
        <w:adjustRightInd w:val="0"/>
        <w:spacing w:after="0" w:line="240" w:lineRule="auto"/>
        <w:ind w:left="-284" w:firstLine="709"/>
        <w:jc w:val="both"/>
        <w:rPr>
          <w:rFonts w:ascii="Arial" w:eastAsia="Times New Roman" w:hAnsi="Arial" w:cs="Arial"/>
          <w:sz w:val="26"/>
          <w:szCs w:val="26"/>
          <w:lang w:eastAsia="ru-RU"/>
        </w:rPr>
      </w:pPr>
      <w:r w:rsidRPr="0076071D">
        <w:rPr>
          <w:rFonts w:ascii="Arial" w:eastAsia="Times New Roman" w:hAnsi="Arial" w:cs="Arial"/>
          <w:b/>
          <w:sz w:val="26"/>
          <w:szCs w:val="26"/>
          <w:lang w:eastAsia="ru-RU"/>
        </w:rPr>
        <w:t>Дума решила</w:t>
      </w:r>
      <w:r w:rsidRPr="0076071D">
        <w:rPr>
          <w:rFonts w:ascii="Arial" w:eastAsia="Times New Roman" w:hAnsi="Arial" w:cs="Arial"/>
          <w:sz w:val="26"/>
          <w:szCs w:val="26"/>
          <w:lang w:eastAsia="ru-RU"/>
        </w:rPr>
        <w:t>:</w:t>
      </w:r>
    </w:p>
    <w:p w:rsidR="0076071D" w:rsidRPr="0076071D" w:rsidRDefault="0076071D" w:rsidP="0076071D">
      <w:pPr>
        <w:pStyle w:val="ConsPlusNormal"/>
        <w:spacing w:before="200"/>
        <w:ind w:left="-284" w:firstLine="709"/>
        <w:jc w:val="both"/>
        <w:rPr>
          <w:sz w:val="26"/>
          <w:szCs w:val="26"/>
        </w:rPr>
      </w:pPr>
      <w:r w:rsidRPr="0076071D">
        <w:rPr>
          <w:sz w:val="26"/>
          <w:szCs w:val="26"/>
        </w:rPr>
        <w:t>1. Утвердить Положение о порядке проведения антикоррупционной экспертизы муниципальных нормативных правовых актов и проектов муниципальных нормативных правовых актов городского округа Заречный (прилагается).</w:t>
      </w:r>
    </w:p>
    <w:p w:rsidR="0076071D" w:rsidRPr="0076071D" w:rsidRDefault="0076071D" w:rsidP="0076071D">
      <w:pPr>
        <w:widowControl w:val="0"/>
        <w:autoSpaceDE w:val="0"/>
        <w:autoSpaceDN w:val="0"/>
        <w:adjustRightInd w:val="0"/>
        <w:spacing w:after="0" w:line="240" w:lineRule="auto"/>
        <w:ind w:left="-284" w:firstLine="709"/>
        <w:jc w:val="both"/>
        <w:rPr>
          <w:rFonts w:ascii="Arial" w:eastAsia="Times New Roman" w:hAnsi="Arial" w:cs="Arial"/>
          <w:sz w:val="26"/>
          <w:szCs w:val="26"/>
          <w:lang w:eastAsia="ru-RU"/>
        </w:rPr>
      </w:pPr>
      <w:r w:rsidRPr="0076071D">
        <w:rPr>
          <w:rFonts w:ascii="Arial" w:eastAsia="Times New Roman" w:hAnsi="Arial" w:cs="Arial"/>
          <w:sz w:val="26"/>
          <w:szCs w:val="26"/>
          <w:lang w:eastAsia="ru-RU"/>
        </w:rPr>
        <w:t>2. Признать утратившим силу решение Думы городского округа Заречный от 01.07.2010 № 93-Р «Об утверждении Положения о проведении антикоррупционной экспертизы муниципальных нормативных правовых актов и проектов муниципальных нормативных правовых актов городского округа Заречный».</w:t>
      </w:r>
    </w:p>
    <w:p w:rsidR="0076071D" w:rsidRPr="0076071D" w:rsidRDefault="0076071D" w:rsidP="0076071D">
      <w:pPr>
        <w:spacing w:after="0" w:line="240" w:lineRule="auto"/>
        <w:ind w:left="-284" w:firstLine="709"/>
        <w:jc w:val="both"/>
        <w:rPr>
          <w:rFonts w:ascii="Arial" w:eastAsia="Times New Roman" w:hAnsi="Arial" w:cs="Arial"/>
          <w:sz w:val="26"/>
          <w:szCs w:val="26"/>
          <w:lang w:eastAsia="ru-RU"/>
        </w:rPr>
      </w:pPr>
      <w:r w:rsidRPr="0076071D">
        <w:rPr>
          <w:rFonts w:ascii="Arial" w:eastAsia="Times New Roman" w:hAnsi="Arial" w:cs="Arial"/>
          <w:sz w:val="26"/>
          <w:szCs w:val="26"/>
          <w:lang w:eastAsia="ru-RU"/>
        </w:rPr>
        <w:lastRenderedPageBreak/>
        <w:t>3. Опубликовать настоящее решение в установленном порядке и разместить на официальном сайте городского округа Заречный.</w:t>
      </w:r>
    </w:p>
    <w:p w:rsidR="0076071D" w:rsidRDefault="0076071D" w:rsidP="0076071D">
      <w:pPr>
        <w:widowControl w:val="0"/>
        <w:autoSpaceDE w:val="0"/>
        <w:autoSpaceDN w:val="0"/>
        <w:adjustRightInd w:val="0"/>
        <w:spacing w:after="0" w:line="240" w:lineRule="auto"/>
        <w:ind w:left="-284" w:firstLine="709"/>
        <w:jc w:val="both"/>
        <w:rPr>
          <w:rFonts w:ascii="Arial" w:eastAsia="Times New Roman" w:hAnsi="Arial" w:cs="Arial"/>
          <w:sz w:val="26"/>
          <w:szCs w:val="26"/>
          <w:lang w:eastAsia="ru-RU"/>
        </w:rPr>
      </w:pPr>
      <w:r w:rsidRPr="0076071D">
        <w:rPr>
          <w:rFonts w:ascii="Arial" w:eastAsia="Times New Roman" w:hAnsi="Arial" w:cs="Arial"/>
          <w:sz w:val="26"/>
          <w:szCs w:val="26"/>
          <w:lang w:eastAsia="ru-RU"/>
        </w:rPr>
        <w:t xml:space="preserve">4. Направить настоящее постановление в орган, осуществляющий ведение Свердловского областного регистра </w:t>
      </w:r>
      <w:r>
        <w:rPr>
          <w:rFonts w:ascii="Arial" w:eastAsia="Times New Roman" w:hAnsi="Arial" w:cs="Arial"/>
          <w:sz w:val="26"/>
          <w:szCs w:val="26"/>
          <w:lang w:eastAsia="ru-RU"/>
        </w:rPr>
        <w:t xml:space="preserve">муниципальных нормативных правовых </w:t>
      </w:r>
      <w:proofErr w:type="gramStart"/>
      <w:r>
        <w:rPr>
          <w:rFonts w:ascii="Arial" w:eastAsia="Times New Roman" w:hAnsi="Arial" w:cs="Arial"/>
          <w:sz w:val="26"/>
          <w:szCs w:val="26"/>
          <w:lang w:eastAsia="ru-RU"/>
        </w:rPr>
        <w:t>актов.</w:t>
      </w:r>
      <w:r w:rsidRPr="0076071D">
        <w:rPr>
          <w:rFonts w:ascii="Arial" w:eastAsia="Times New Roman" w:hAnsi="Arial" w:cs="Arial"/>
          <w:sz w:val="26"/>
          <w:szCs w:val="26"/>
          <w:lang w:eastAsia="ru-RU"/>
        </w:rPr>
        <w:t>.</w:t>
      </w:r>
      <w:proofErr w:type="gramEnd"/>
    </w:p>
    <w:p w:rsidR="0076071D" w:rsidRDefault="0076071D" w:rsidP="0076071D">
      <w:pPr>
        <w:widowControl w:val="0"/>
        <w:autoSpaceDE w:val="0"/>
        <w:autoSpaceDN w:val="0"/>
        <w:adjustRightInd w:val="0"/>
        <w:spacing w:after="0" w:line="240" w:lineRule="auto"/>
        <w:ind w:left="-284" w:firstLine="709"/>
        <w:jc w:val="both"/>
        <w:rPr>
          <w:rFonts w:ascii="Arial" w:eastAsia="Times New Roman" w:hAnsi="Arial" w:cs="Arial"/>
          <w:sz w:val="26"/>
          <w:szCs w:val="26"/>
          <w:lang w:eastAsia="ru-RU"/>
        </w:rPr>
      </w:pPr>
    </w:p>
    <w:p w:rsidR="0076071D" w:rsidRPr="0076071D" w:rsidRDefault="0076071D" w:rsidP="0076071D">
      <w:pPr>
        <w:widowControl w:val="0"/>
        <w:autoSpaceDE w:val="0"/>
        <w:autoSpaceDN w:val="0"/>
        <w:adjustRightInd w:val="0"/>
        <w:spacing w:after="0" w:line="240" w:lineRule="auto"/>
        <w:ind w:left="-284" w:firstLine="709"/>
        <w:jc w:val="both"/>
        <w:rPr>
          <w:rFonts w:ascii="Arial" w:eastAsia="Times New Roman" w:hAnsi="Arial" w:cs="Arial"/>
          <w:sz w:val="26"/>
          <w:szCs w:val="26"/>
          <w:lang w:eastAsia="ru-RU"/>
        </w:rPr>
      </w:pPr>
      <w:r w:rsidRPr="0076071D">
        <w:rPr>
          <w:rFonts w:ascii="Arial" w:eastAsia="Times New Roman" w:hAnsi="Arial" w:cs="Arial"/>
          <w:sz w:val="26"/>
          <w:szCs w:val="26"/>
          <w:lang w:eastAsia="ru-RU"/>
        </w:rPr>
        <w:tab/>
      </w:r>
    </w:p>
    <w:p w:rsidR="0076071D" w:rsidRPr="0076071D" w:rsidRDefault="0076071D" w:rsidP="0076071D">
      <w:pPr>
        <w:widowControl w:val="0"/>
        <w:autoSpaceDE w:val="0"/>
        <w:autoSpaceDN w:val="0"/>
        <w:adjustRightInd w:val="0"/>
        <w:spacing w:after="0" w:line="240" w:lineRule="auto"/>
        <w:ind w:left="-284"/>
        <w:rPr>
          <w:rFonts w:ascii="Arial" w:eastAsia="Times New Roman" w:hAnsi="Arial" w:cs="Arial"/>
          <w:sz w:val="26"/>
          <w:szCs w:val="26"/>
          <w:lang w:eastAsia="ru-RU"/>
        </w:rPr>
      </w:pPr>
      <w:r w:rsidRPr="0076071D">
        <w:rPr>
          <w:rFonts w:ascii="Arial" w:eastAsia="Times New Roman" w:hAnsi="Arial" w:cs="Arial"/>
          <w:sz w:val="26"/>
          <w:szCs w:val="26"/>
          <w:lang w:eastAsia="ru-RU"/>
        </w:rPr>
        <w:t xml:space="preserve">Председатель Думы городского округа                 </w:t>
      </w:r>
      <w:r w:rsidRPr="0076071D">
        <w:rPr>
          <w:rFonts w:ascii="Arial" w:eastAsia="Times New Roman" w:hAnsi="Arial" w:cs="Arial"/>
          <w:sz w:val="26"/>
          <w:szCs w:val="26"/>
          <w:lang w:eastAsia="ru-RU"/>
        </w:rPr>
        <w:t xml:space="preserve">        </w:t>
      </w:r>
      <w:r>
        <w:rPr>
          <w:rFonts w:ascii="Arial" w:eastAsia="Times New Roman" w:hAnsi="Arial" w:cs="Arial"/>
          <w:sz w:val="26"/>
          <w:szCs w:val="26"/>
          <w:lang w:eastAsia="ru-RU"/>
        </w:rPr>
        <w:t xml:space="preserve">    </w:t>
      </w:r>
      <w:r w:rsidRPr="0076071D">
        <w:rPr>
          <w:rFonts w:ascii="Arial" w:eastAsia="Times New Roman" w:hAnsi="Arial" w:cs="Arial"/>
          <w:sz w:val="26"/>
          <w:szCs w:val="26"/>
          <w:lang w:eastAsia="ru-RU"/>
        </w:rPr>
        <w:tab/>
        <w:t>В.Н. Боярских</w:t>
      </w:r>
    </w:p>
    <w:p w:rsidR="0076071D" w:rsidRPr="0076071D" w:rsidRDefault="0076071D" w:rsidP="0076071D">
      <w:pPr>
        <w:widowControl w:val="0"/>
        <w:autoSpaceDE w:val="0"/>
        <w:autoSpaceDN w:val="0"/>
        <w:adjustRightInd w:val="0"/>
        <w:spacing w:after="0" w:line="240" w:lineRule="auto"/>
        <w:ind w:left="-284"/>
        <w:jc w:val="both"/>
        <w:rPr>
          <w:rFonts w:ascii="Arial" w:eastAsia="Times New Roman" w:hAnsi="Arial" w:cs="Arial"/>
          <w:sz w:val="26"/>
          <w:szCs w:val="26"/>
          <w:lang w:eastAsia="ru-RU"/>
        </w:rPr>
      </w:pPr>
    </w:p>
    <w:p w:rsidR="0076071D" w:rsidRPr="0076071D" w:rsidRDefault="0076071D" w:rsidP="0076071D">
      <w:pPr>
        <w:widowControl w:val="0"/>
        <w:autoSpaceDE w:val="0"/>
        <w:autoSpaceDN w:val="0"/>
        <w:adjustRightInd w:val="0"/>
        <w:spacing w:after="0" w:line="240" w:lineRule="auto"/>
        <w:ind w:left="-284"/>
        <w:jc w:val="both"/>
        <w:rPr>
          <w:rFonts w:ascii="Arial" w:eastAsia="Times New Roman" w:hAnsi="Arial" w:cs="Arial"/>
          <w:sz w:val="26"/>
          <w:szCs w:val="26"/>
          <w:lang w:eastAsia="ru-RU"/>
        </w:rPr>
      </w:pPr>
      <w:r w:rsidRPr="0076071D">
        <w:rPr>
          <w:rFonts w:ascii="Arial" w:eastAsia="Times New Roman" w:hAnsi="Arial" w:cs="Arial"/>
          <w:sz w:val="26"/>
          <w:szCs w:val="26"/>
          <w:lang w:eastAsia="ru-RU"/>
        </w:rPr>
        <w:t xml:space="preserve">Глава городского округа                                      </w:t>
      </w:r>
      <w:r w:rsidRPr="0076071D">
        <w:rPr>
          <w:rFonts w:ascii="Arial" w:eastAsia="Times New Roman" w:hAnsi="Arial" w:cs="Arial"/>
          <w:sz w:val="26"/>
          <w:szCs w:val="26"/>
          <w:lang w:eastAsia="ru-RU"/>
        </w:rPr>
        <w:tab/>
      </w:r>
      <w:r w:rsidRPr="0076071D">
        <w:rPr>
          <w:rFonts w:ascii="Arial" w:eastAsia="Times New Roman" w:hAnsi="Arial" w:cs="Arial"/>
          <w:sz w:val="26"/>
          <w:szCs w:val="26"/>
          <w:lang w:eastAsia="ru-RU"/>
        </w:rPr>
        <w:tab/>
      </w:r>
      <w:r w:rsidRPr="0076071D">
        <w:rPr>
          <w:rFonts w:ascii="Arial" w:eastAsia="Times New Roman" w:hAnsi="Arial" w:cs="Arial"/>
          <w:sz w:val="26"/>
          <w:szCs w:val="26"/>
          <w:lang w:eastAsia="ru-RU"/>
        </w:rPr>
        <w:tab/>
        <w:t xml:space="preserve">А.В. </w:t>
      </w:r>
      <w:proofErr w:type="spellStart"/>
      <w:r w:rsidRPr="0076071D">
        <w:rPr>
          <w:rFonts w:ascii="Arial" w:eastAsia="Times New Roman" w:hAnsi="Arial" w:cs="Arial"/>
          <w:sz w:val="26"/>
          <w:szCs w:val="26"/>
          <w:lang w:eastAsia="ru-RU"/>
        </w:rPr>
        <w:t>Захарцев</w:t>
      </w:r>
      <w:proofErr w:type="spellEnd"/>
    </w:p>
    <w:p w:rsidR="0076071D" w:rsidRPr="0076071D" w:rsidRDefault="0076071D" w:rsidP="0076071D">
      <w:pPr>
        <w:widowControl w:val="0"/>
        <w:autoSpaceDE w:val="0"/>
        <w:autoSpaceDN w:val="0"/>
        <w:adjustRightInd w:val="0"/>
        <w:spacing w:after="0" w:line="240" w:lineRule="auto"/>
        <w:ind w:left="-284"/>
        <w:jc w:val="both"/>
        <w:rPr>
          <w:rFonts w:ascii="Arial" w:eastAsia="Times New Roman" w:hAnsi="Arial" w:cs="Arial"/>
          <w:sz w:val="26"/>
          <w:szCs w:val="26"/>
          <w:lang w:eastAsia="ru-RU"/>
        </w:rPr>
      </w:pPr>
    </w:p>
    <w:p w:rsidR="0076071D" w:rsidRPr="0076071D" w:rsidRDefault="0076071D" w:rsidP="0076071D">
      <w:pPr>
        <w:widowControl w:val="0"/>
        <w:autoSpaceDE w:val="0"/>
        <w:autoSpaceDN w:val="0"/>
        <w:adjustRightInd w:val="0"/>
        <w:spacing w:after="0" w:line="240" w:lineRule="auto"/>
        <w:ind w:left="-284"/>
        <w:jc w:val="right"/>
        <w:outlineLvl w:val="0"/>
        <w:rPr>
          <w:rFonts w:ascii="Arial" w:eastAsia="Times New Roman" w:hAnsi="Arial" w:cs="Arial"/>
          <w:sz w:val="26"/>
          <w:szCs w:val="26"/>
          <w:lang w:eastAsia="ru-RU"/>
        </w:rPr>
      </w:pPr>
    </w:p>
    <w:p w:rsidR="0076071D" w:rsidRPr="0076071D" w:rsidRDefault="0076071D" w:rsidP="0076071D">
      <w:pPr>
        <w:widowControl w:val="0"/>
        <w:autoSpaceDE w:val="0"/>
        <w:autoSpaceDN w:val="0"/>
        <w:adjustRightInd w:val="0"/>
        <w:spacing w:after="0" w:line="240" w:lineRule="auto"/>
        <w:ind w:left="-284"/>
        <w:jc w:val="right"/>
        <w:outlineLvl w:val="0"/>
        <w:rPr>
          <w:rFonts w:ascii="Arial" w:eastAsia="Times New Roman" w:hAnsi="Arial" w:cs="Arial"/>
          <w:sz w:val="26"/>
          <w:szCs w:val="26"/>
          <w:lang w:eastAsia="ru-RU"/>
        </w:rPr>
      </w:pPr>
    </w:p>
    <w:p w:rsidR="0076071D" w:rsidRDefault="0076071D" w:rsidP="0076071D">
      <w:pPr>
        <w:widowControl w:val="0"/>
        <w:autoSpaceDE w:val="0"/>
        <w:autoSpaceDN w:val="0"/>
        <w:adjustRightInd w:val="0"/>
        <w:spacing w:after="0" w:line="240" w:lineRule="auto"/>
        <w:jc w:val="right"/>
        <w:outlineLvl w:val="0"/>
        <w:rPr>
          <w:rFonts w:ascii="Times New Roman" w:hAnsi="Times New Roman"/>
          <w:sz w:val="24"/>
          <w:szCs w:val="24"/>
        </w:rPr>
      </w:pPr>
    </w:p>
    <w:p w:rsidR="0076071D" w:rsidRDefault="0076071D" w:rsidP="0076071D">
      <w:pPr>
        <w:widowControl w:val="0"/>
        <w:autoSpaceDE w:val="0"/>
        <w:autoSpaceDN w:val="0"/>
        <w:adjustRightInd w:val="0"/>
        <w:spacing w:after="0" w:line="240" w:lineRule="auto"/>
        <w:jc w:val="right"/>
        <w:outlineLvl w:val="0"/>
        <w:rPr>
          <w:rFonts w:ascii="Times New Roman" w:hAnsi="Times New Roman"/>
          <w:sz w:val="24"/>
          <w:szCs w:val="24"/>
        </w:rPr>
      </w:pPr>
    </w:p>
    <w:p w:rsidR="0076071D" w:rsidRDefault="0076071D" w:rsidP="0076071D">
      <w:pPr>
        <w:widowControl w:val="0"/>
        <w:autoSpaceDE w:val="0"/>
        <w:autoSpaceDN w:val="0"/>
        <w:adjustRightInd w:val="0"/>
        <w:spacing w:after="0" w:line="240" w:lineRule="auto"/>
        <w:jc w:val="right"/>
        <w:outlineLvl w:val="0"/>
        <w:rPr>
          <w:rFonts w:ascii="Times New Roman" w:hAnsi="Times New Roman"/>
          <w:sz w:val="24"/>
          <w:szCs w:val="24"/>
        </w:rPr>
      </w:pPr>
    </w:p>
    <w:p w:rsidR="0076071D" w:rsidRDefault="0076071D" w:rsidP="0076071D">
      <w:pPr>
        <w:widowControl w:val="0"/>
        <w:autoSpaceDE w:val="0"/>
        <w:autoSpaceDN w:val="0"/>
        <w:adjustRightInd w:val="0"/>
        <w:spacing w:after="0" w:line="240" w:lineRule="auto"/>
        <w:jc w:val="right"/>
        <w:outlineLvl w:val="0"/>
        <w:rPr>
          <w:rFonts w:ascii="Times New Roman" w:hAnsi="Times New Roman"/>
          <w:sz w:val="24"/>
          <w:szCs w:val="24"/>
        </w:rPr>
      </w:pPr>
    </w:p>
    <w:p w:rsidR="0076071D" w:rsidRDefault="0076071D" w:rsidP="0076071D">
      <w:pPr>
        <w:widowControl w:val="0"/>
        <w:autoSpaceDE w:val="0"/>
        <w:autoSpaceDN w:val="0"/>
        <w:adjustRightInd w:val="0"/>
        <w:spacing w:after="0" w:line="240" w:lineRule="auto"/>
        <w:jc w:val="right"/>
        <w:outlineLvl w:val="0"/>
        <w:rPr>
          <w:rFonts w:ascii="Times New Roman" w:hAnsi="Times New Roman"/>
          <w:sz w:val="24"/>
          <w:szCs w:val="24"/>
        </w:rPr>
      </w:pPr>
    </w:p>
    <w:p w:rsidR="0076071D" w:rsidRDefault="0076071D" w:rsidP="0076071D">
      <w:pPr>
        <w:widowControl w:val="0"/>
        <w:autoSpaceDE w:val="0"/>
        <w:autoSpaceDN w:val="0"/>
        <w:adjustRightInd w:val="0"/>
        <w:spacing w:after="0" w:line="240" w:lineRule="auto"/>
        <w:jc w:val="right"/>
        <w:outlineLvl w:val="0"/>
        <w:rPr>
          <w:rFonts w:ascii="Times New Roman" w:hAnsi="Times New Roman"/>
          <w:sz w:val="24"/>
          <w:szCs w:val="24"/>
        </w:rPr>
      </w:pPr>
    </w:p>
    <w:p w:rsidR="0076071D" w:rsidRDefault="0076071D" w:rsidP="0076071D">
      <w:pPr>
        <w:widowControl w:val="0"/>
        <w:autoSpaceDE w:val="0"/>
        <w:autoSpaceDN w:val="0"/>
        <w:adjustRightInd w:val="0"/>
        <w:spacing w:after="0" w:line="240" w:lineRule="auto"/>
        <w:jc w:val="right"/>
        <w:outlineLvl w:val="0"/>
        <w:rPr>
          <w:rFonts w:ascii="Times New Roman" w:hAnsi="Times New Roman"/>
          <w:sz w:val="24"/>
          <w:szCs w:val="24"/>
        </w:rPr>
      </w:pPr>
    </w:p>
    <w:p w:rsidR="0076071D" w:rsidRDefault="0076071D" w:rsidP="0076071D">
      <w:pPr>
        <w:widowControl w:val="0"/>
        <w:autoSpaceDE w:val="0"/>
        <w:autoSpaceDN w:val="0"/>
        <w:adjustRightInd w:val="0"/>
        <w:spacing w:after="0" w:line="240" w:lineRule="auto"/>
        <w:jc w:val="right"/>
        <w:outlineLvl w:val="0"/>
        <w:rPr>
          <w:rFonts w:ascii="Times New Roman" w:hAnsi="Times New Roman"/>
          <w:sz w:val="24"/>
          <w:szCs w:val="24"/>
        </w:rPr>
      </w:pPr>
    </w:p>
    <w:p w:rsidR="0076071D" w:rsidRDefault="0076071D" w:rsidP="0076071D">
      <w:pPr>
        <w:widowControl w:val="0"/>
        <w:autoSpaceDE w:val="0"/>
        <w:autoSpaceDN w:val="0"/>
        <w:adjustRightInd w:val="0"/>
        <w:spacing w:after="0" w:line="240" w:lineRule="auto"/>
        <w:jc w:val="right"/>
        <w:outlineLvl w:val="0"/>
        <w:rPr>
          <w:rFonts w:ascii="Times New Roman" w:hAnsi="Times New Roman"/>
          <w:sz w:val="24"/>
          <w:szCs w:val="24"/>
        </w:rPr>
      </w:pPr>
    </w:p>
    <w:p w:rsidR="0076071D" w:rsidRDefault="0076071D" w:rsidP="0076071D">
      <w:pPr>
        <w:widowControl w:val="0"/>
        <w:autoSpaceDE w:val="0"/>
        <w:autoSpaceDN w:val="0"/>
        <w:adjustRightInd w:val="0"/>
        <w:spacing w:after="0" w:line="240" w:lineRule="auto"/>
        <w:jc w:val="right"/>
        <w:outlineLvl w:val="0"/>
        <w:rPr>
          <w:rFonts w:ascii="Times New Roman" w:hAnsi="Times New Roman"/>
          <w:sz w:val="24"/>
          <w:szCs w:val="24"/>
        </w:rPr>
      </w:pPr>
    </w:p>
    <w:p w:rsidR="0076071D" w:rsidRDefault="0076071D" w:rsidP="0076071D">
      <w:pPr>
        <w:widowControl w:val="0"/>
        <w:autoSpaceDE w:val="0"/>
        <w:autoSpaceDN w:val="0"/>
        <w:adjustRightInd w:val="0"/>
        <w:spacing w:after="0" w:line="240" w:lineRule="auto"/>
        <w:jc w:val="right"/>
        <w:outlineLvl w:val="0"/>
        <w:rPr>
          <w:rFonts w:ascii="Times New Roman" w:hAnsi="Times New Roman"/>
          <w:sz w:val="24"/>
          <w:szCs w:val="24"/>
        </w:rPr>
      </w:pPr>
    </w:p>
    <w:p w:rsidR="0076071D" w:rsidRDefault="0076071D" w:rsidP="0076071D">
      <w:pPr>
        <w:widowControl w:val="0"/>
        <w:autoSpaceDE w:val="0"/>
        <w:autoSpaceDN w:val="0"/>
        <w:adjustRightInd w:val="0"/>
        <w:spacing w:after="0" w:line="240" w:lineRule="auto"/>
        <w:jc w:val="right"/>
        <w:outlineLvl w:val="0"/>
        <w:rPr>
          <w:rFonts w:ascii="Times New Roman" w:hAnsi="Times New Roman"/>
          <w:sz w:val="24"/>
          <w:szCs w:val="24"/>
        </w:rPr>
      </w:pPr>
    </w:p>
    <w:p w:rsidR="0076071D" w:rsidRDefault="0076071D" w:rsidP="0076071D">
      <w:pPr>
        <w:widowControl w:val="0"/>
        <w:autoSpaceDE w:val="0"/>
        <w:autoSpaceDN w:val="0"/>
        <w:adjustRightInd w:val="0"/>
        <w:spacing w:after="0" w:line="240" w:lineRule="auto"/>
        <w:jc w:val="right"/>
        <w:outlineLvl w:val="0"/>
        <w:rPr>
          <w:rFonts w:ascii="Times New Roman" w:hAnsi="Times New Roman"/>
          <w:sz w:val="24"/>
          <w:szCs w:val="24"/>
        </w:rPr>
      </w:pPr>
    </w:p>
    <w:p w:rsidR="0076071D" w:rsidRDefault="0076071D" w:rsidP="0076071D">
      <w:pPr>
        <w:widowControl w:val="0"/>
        <w:autoSpaceDE w:val="0"/>
        <w:autoSpaceDN w:val="0"/>
        <w:adjustRightInd w:val="0"/>
        <w:spacing w:after="0" w:line="240" w:lineRule="auto"/>
        <w:jc w:val="right"/>
        <w:outlineLvl w:val="0"/>
        <w:rPr>
          <w:rFonts w:ascii="Times New Roman" w:hAnsi="Times New Roman"/>
          <w:sz w:val="24"/>
          <w:szCs w:val="24"/>
        </w:rPr>
      </w:pPr>
    </w:p>
    <w:p w:rsidR="0076071D" w:rsidRDefault="0076071D" w:rsidP="0076071D">
      <w:pPr>
        <w:widowControl w:val="0"/>
        <w:autoSpaceDE w:val="0"/>
        <w:autoSpaceDN w:val="0"/>
        <w:adjustRightInd w:val="0"/>
        <w:spacing w:after="0" w:line="240" w:lineRule="auto"/>
        <w:jc w:val="right"/>
        <w:outlineLvl w:val="0"/>
        <w:rPr>
          <w:rFonts w:ascii="Times New Roman" w:hAnsi="Times New Roman"/>
          <w:sz w:val="24"/>
          <w:szCs w:val="24"/>
        </w:rPr>
      </w:pPr>
    </w:p>
    <w:p w:rsidR="0076071D" w:rsidRDefault="0076071D" w:rsidP="0076071D">
      <w:pPr>
        <w:widowControl w:val="0"/>
        <w:autoSpaceDE w:val="0"/>
        <w:autoSpaceDN w:val="0"/>
        <w:adjustRightInd w:val="0"/>
        <w:spacing w:after="0" w:line="240" w:lineRule="auto"/>
        <w:jc w:val="right"/>
        <w:outlineLvl w:val="0"/>
        <w:rPr>
          <w:rFonts w:ascii="Times New Roman" w:hAnsi="Times New Roman"/>
          <w:sz w:val="24"/>
          <w:szCs w:val="24"/>
        </w:rPr>
      </w:pPr>
    </w:p>
    <w:p w:rsidR="0076071D" w:rsidRDefault="0076071D" w:rsidP="0076071D">
      <w:pPr>
        <w:widowControl w:val="0"/>
        <w:autoSpaceDE w:val="0"/>
        <w:autoSpaceDN w:val="0"/>
        <w:adjustRightInd w:val="0"/>
        <w:spacing w:after="0" w:line="240" w:lineRule="auto"/>
        <w:jc w:val="right"/>
        <w:outlineLvl w:val="0"/>
        <w:rPr>
          <w:rFonts w:ascii="Times New Roman" w:hAnsi="Times New Roman"/>
          <w:sz w:val="24"/>
          <w:szCs w:val="24"/>
        </w:rPr>
      </w:pPr>
    </w:p>
    <w:p w:rsidR="0076071D" w:rsidRDefault="0076071D" w:rsidP="0076071D">
      <w:pPr>
        <w:widowControl w:val="0"/>
        <w:autoSpaceDE w:val="0"/>
        <w:autoSpaceDN w:val="0"/>
        <w:adjustRightInd w:val="0"/>
        <w:spacing w:after="0" w:line="240" w:lineRule="auto"/>
        <w:jc w:val="right"/>
        <w:outlineLvl w:val="0"/>
        <w:rPr>
          <w:rFonts w:ascii="Times New Roman" w:hAnsi="Times New Roman"/>
          <w:sz w:val="24"/>
          <w:szCs w:val="24"/>
        </w:rPr>
      </w:pPr>
    </w:p>
    <w:p w:rsidR="0076071D" w:rsidRDefault="0076071D" w:rsidP="0076071D">
      <w:pPr>
        <w:widowControl w:val="0"/>
        <w:autoSpaceDE w:val="0"/>
        <w:autoSpaceDN w:val="0"/>
        <w:adjustRightInd w:val="0"/>
        <w:spacing w:after="0" w:line="240" w:lineRule="auto"/>
        <w:jc w:val="right"/>
        <w:outlineLvl w:val="0"/>
        <w:rPr>
          <w:rFonts w:ascii="Times New Roman" w:hAnsi="Times New Roman"/>
          <w:sz w:val="24"/>
          <w:szCs w:val="24"/>
        </w:rPr>
      </w:pPr>
    </w:p>
    <w:p w:rsidR="0076071D" w:rsidRDefault="0076071D" w:rsidP="0076071D">
      <w:pPr>
        <w:widowControl w:val="0"/>
        <w:autoSpaceDE w:val="0"/>
        <w:autoSpaceDN w:val="0"/>
        <w:adjustRightInd w:val="0"/>
        <w:spacing w:after="0" w:line="240" w:lineRule="auto"/>
        <w:jc w:val="right"/>
        <w:outlineLvl w:val="0"/>
        <w:rPr>
          <w:rFonts w:ascii="Times New Roman" w:hAnsi="Times New Roman"/>
          <w:sz w:val="24"/>
          <w:szCs w:val="24"/>
        </w:rPr>
      </w:pPr>
    </w:p>
    <w:p w:rsidR="0076071D" w:rsidRDefault="0076071D" w:rsidP="0076071D">
      <w:pPr>
        <w:widowControl w:val="0"/>
        <w:autoSpaceDE w:val="0"/>
        <w:autoSpaceDN w:val="0"/>
        <w:adjustRightInd w:val="0"/>
        <w:spacing w:after="0" w:line="240" w:lineRule="auto"/>
        <w:jc w:val="right"/>
        <w:outlineLvl w:val="0"/>
        <w:rPr>
          <w:rFonts w:ascii="Times New Roman" w:hAnsi="Times New Roman"/>
          <w:sz w:val="24"/>
          <w:szCs w:val="24"/>
        </w:rPr>
      </w:pPr>
    </w:p>
    <w:p w:rsidR="0076071D" w:rsidRDefault="0076071D" w:rsidP="0076071D">
      <w:pPr>
        <w:widowControl w:val="0"/>
        <w:autoSpaceDE w:val="0"/>
        <w:autoSpaceDN w:val="0"/>
        <w:adjustRightInd w:val="0"/>
        <w:spacing w:after="0" w:line="240" w:lineRule="auto"/>
        <w:jc w:val="right"/>
        <w:outlineLvl w:val="0"/>
        <w:rPr>
          <w:rFonts w:ascii="Times New Roman" w:hAnsi="Times New Roman"/>
          <w:sz w:val="24"/>
          <w:szCs w:val="24"/>
        </w:rPr>
      </w:pPr>
    </w:p>
    <w:p w:rsidR="0076071D" w:rsidRDefault="0076071D" w:rsidP="0076071D">
      <w:pPr>
        <w:widowControl w:val="0"/>
        <w:autoSpaceDE w:val="0"/>
        <w:autoSpaceDN w:val="0"/>
        <w:adjustRightInd w:val="0"/>
        <w:spacing w:after="0" w:line="240" w:lineRule="auto"/>
        <w:jc w:val="right"/>
        <w:outlineLvl w:val="0"/>
        <w:rPr>
          <w:rFonts w:ascii="Times New Roman" w:hAnsi="Times New Roman"/>
          <w:sz w:val="24"/>
          <w:szCs w:val="24"/>
        </w:rPr>
      </w:pPr>
    </w:p>
    <w:p w:rsidR="0076071D" w:rsidRDefault="0076071D" w:rsidP="0076071D">
      <w:pPr>
        <w:widowControl w:val="0"/>
        <w:autoSpaceDE w:val="0"/>
        <w:autoSpaceDN w:val="0"/>
        <w:adjustRightInd w:val="0"/>
        <w:spacing w:after="0" w:line="240" w:lineRule="auto"/>
        <w:jc w:val="right"/>
        <w:outlineLvl w:val="0"/>
        <w:rPr>
          <w:rFonts w:ascii="Times New Roman" w:hAnsi="Times New Roman"/>
          <w:sz w:val="24"/>
          <w:szCs w:val="24"/>
        </w:rPr>
      </w:pPr>
    </w:p>
    <w:p w:rsidR="0076071D" w:rsidRDefault="0076071D" w:rsidP="0076071D">
      <w:pPr>
        <w:widowControl w:val="0"/>
        <w:autoSpaceDE w:val="0"/>
        <w:autoSpaceDN w:val="0"/>
        <w:adjustRightInd w:val="0"/>
        <w:spacing w:after="0" w:line="240" w:lineRule="auto"/>
        <w:jc w:val="right"/>
        <w:outlineLvl w:val="0"/>
        <w:rPr>
          <w:rFonts w:ascii="Times New Roman" w:hAnsi="Times New Roman"/>
          <w:sz w:val="24"/>
          <w:szCs w:val="24"/>
        </w:rPr>
      </w:pPr>
    </w:p>
    <w:p w:rsidR="0076071D" w:rsidRDefault="0076071D" w:rsidP="0076071D">
      <w:pPr>
        <w:widowControl w:val="0"/>
        <w:autoSpaceDE w:val="0"/>
        <w:autoSpaceDN w:val="0"/>
        <w:adjustRightInd w:val="0"/>
        <w:spacing w:after="0" w:line="240" w:lineRule="auto"/>
        <w:jc w:val="right"/>
        <w:outlineLvl w:val="0"/>
        <w:rPr>
          <w:rFonts w:ascii="Times New Roman" w:hAnsi="Times New Roman"/>
          <w:sz w:val="24"/>
          <w:szCs w:val="24"/>
        </w:rPr>
      </w:pPr>
    </w:p>
    <w:p w:rsidR="0076071D" w:rsidRDefault="0076071D" w:rsidP="0076071D">
      <w:pPr>
        <w:widowControl w:val="0"/>
        <w:autoSpaceDE w:val="0"/>
        <w:autoSpaceDN w:val="0"/>
        <w:adjustRightInd w:val="0"/>
        <w:spacing w:after="0" w:line="240" w:lineRule="auto"/>
        <w:jc w:val="right"/>
        <w:outlineLvl w:val="0"/>
        <w:rPr>
          <w:rFonts w:ascii="Times New Roman" w:hAnsi="Times New Roman"/>
          <w:sz w:val="24"/>
          <w:szCs w:val="24"/>
        </w:rPr>
      </w:pPr>
    </w:p>
    <w:p w:rsidR="0076071D" w:rsidRDefault="0076071D" w:rsidP="0076071D">
      <w:pPr>
        <w:widowControl w:val="0"/>
        <w:autoSpaceDE w:val="0"/>
        <w:autoSpaceDN w:val="0"/>
        <w:adjustRightInd w:val="0"/>
        <w:spacing w:after="0" w:line="240" w:lineRule="auto"/>
        <w:jc w:val="right"/>
        <w:outlineLvl w:val="0"/>
        <w:rPr>
          <w:rFonts w:ascii="Times New Roman" w:hAnsi="Times New Roman"/>
          <w:sz w:val="24"/>
          <w:szCs w:val="24"/>
        </w:rPr>
      </w:pPr>
    </w:p>
    <w:p w:rsidR="0076071D" w:rsidRDefault="0076071D" w:rsidP="0076071D">
      <w:pPr>
        <w:widowControl w:val="0"/>
        <w:autoSpaceDE w:val="0"/>
        <w:autoSpaceDN w:val="0"/>
        <w:adjustRightInd w:val="0"/>
        <w:spacing w:after="0" w:line="240" w:lineRule="auto"/>
        <w:jc w:val="right"/>
        <w:outlineLvl w:val="0"/>
        <w:rPr>
          <w:rFonts w:ascii="Times New Roman" w:hAnsi="Times New Roman"/>
          <w:sz w:val="24"/>
          <w:szCs w:val="24"/>
        </w:rPr>
      </w:pPr>
    </w:p>
    <w:p w:rsidR="0076071D" w:rsidRDefault="0076071D" w:rsidP="0076071D">
      <w:pPr>
        <w:widowControl w:val="0"/>
        <w:autoSpaceDE w:val="0"/>
        <w:autoSpaceDN w:val="0"/>
        <w:adjustRightInd w:val="0"/>
        <w:spacing w:after="0" w:line="240" w:lineRule="auto"/>
        <w:jc w:val="right"/>
        <w:outlineLvl w:val="0"/>
        <w:rPr>
          <w:rFonts w:ascii="Times New Roman" w:hAnsi="Times New Roman"/>
          <w:sz w:val="24"/>
          <w:szCs w:val="24"/>
        </w:rPr>
      </w:pPr>
    </w:p>
    <w:p w:rsidR="0076071D" w:rsidRDefault="0076071D" w:rsidP="0076071D">
      <w:pPr>
        <w:widowControl w:val="0"/>
        <w:autoSpaceDE w:val="0"/>
        <w:autoSpaceDN w:val="0"/>
        <w:adjustRightInd w:val="0"/>
        <w:spacing w:after="0" w:line="240" w:lineRule="auto"/>
        <w:jc w:val="right"/>
        <w:outlineLvl w:val="0"/>
        <w:rPr>
          <w:rFonts w:ascii="Times New Roman" w:hAnsi="Times New Roman"/>
          <w:sz w:val="24"/>
          <w:szCs w:val="24"/>
        </w:rPr>
      </w:pPr>
    </w:p>
    <w:p w:rsidR="0076071D" w:rsidRDefault="0076071D" w:rsidP="0076071D">
      <w:pPr>
        <w:widowControl w:val="0"/>
        <w:autoSpaceDE w:val="0"/>
        <w:autoSpaceDN w:val="0"/>
        <w:adjustRightInd w:val="0"/>
        <w:spacing w:after="0" w:line="240" w:lineRule="auto"/>
        <w:jc w:val="right"/>
        <w:outlineLvl w:val="0"/>
        <w:rPr>
          <w:rFonts w:ascii="Times New Roman" w:hAnsi="Times New Roman"/>
          <w:sz w:val="24"/>
          <w:szCs w:val="24"/>
        </w:rPr>
      </w:pPr>
    </w:p>
    <w:p w:rsidR="0076071D" w:rsidRDefault="0076071D" w:rsidP="0076071D">
      <w:pPr>
        <w:widowControl w:val="0"/>
        <w:autoSpaceDE w:val="0"/>
        <w:autoSpaceDN w:val="0"/>
        <w:adjustRightInd w:val="0"/>
        <w:spacing w:after="0" w:line="240" w:lineRule="auto"/>
        <w:jc w:val="right"/>
        <w:outlineLvl w:val="0"/>
        <w:rPr>
          <w:rFonts w:ascii="Times New Roman" w:hAnsi="Times New Roman"/>
          <w:sz w:val="24"/>
          <w:szCs w:val="24"/>
        </w:rPr>
      </w:pPr>
    </w:p>
    <w:p w:rsidR="0076071D" w:rsidRDefault="0076071D" w:rsidP="0076071D">
      <w:pPr>
        <w:widowControl w:val="0"/>
        <w:autoSpaceDE w:val="0"/>
        <w:autoSpaceDN w:val="0"/>
        <w:adjustRightInd w:val="0"/>
        <w:spacing w:after="0" w:line="240" w:lineRule="auto"/>
        <w:jc w:val="right"/>
        <w:outlineLvl w:val="0"/>
        <w:rPr>
          <w:rFonts w:ascii="Times New Roman" w:hAnsi="Times New Roman"/>
          <w:sz w:val="24"/>
          <w:szCs w:val="24"/>
        </w:rPr>
      </w:pPr>
    </w:p>
    <w:p w:rsidR="0076071D" w:rsidRDefault="0076071D" w:rsidP="0076071D">
      <w:pPr>
        <w:widowControl w:val="0"/>
        <w:autoSpaceDE w:val="0"/>
        <w:autoSpaceDN w:val="0"/>
        <w:adjustRightInd w:val="0"/>
        <w:spacing w:after="0" w:line="240" w:lineRule="auto"/>
        <w:jc w:val="right"/>
        <w:outlineLvl w:val="0"/>
        <w:rPr>
          <w:rFonts w:ascii="Times New Roman" w:hAnsi="Times New Roman"/>
          <w:sz w:val="24"/>
          <w:szCs w:val="24"/>
        </w:rPr>
      </w:pPr>
    </w:p>
    <w:p w:rsidR="0076071D" w:rsidRDefault="0076071D" w:rsidP="0076071D">
      <w:pPr>
        <w:widowControl w:val="0"/>
        <w:autoSpaceDE w:val="0"/>
        <w:autoSpaceDN w:val="0"/>
        <w:adjustRightInd w:val="0"/>
        <w:spacing w:after="0" w:line="240" w:lineRule="auto"/>
        <w:jc w:val="right"/>
        <w:outlineLvl w:val="0"/>
        <w:rPr>
          <w:rFonts w:ascii="Times New Roman" w:hAnsi="Times New Roman"/>
          <w:sz w:val="24"/>
          <w:szCs w:val="24"/>
        </w:rPr>
      </w:pPr>
    </w:p>
    <w:p w:rsidR="0076071D" w:rsidRDefault="0076071D" w:rsidP="0076071D">
      <w:pPr>
        <w:widowControl w:val="0"/>
        <w:autoSpaceDE w:val="0"/>
        <w:autoSpaceDN w:val="0"/>
        <w:adjustRightInd w:val="0"/>
        <w:spacing w:after="0" w:line="240" w:lineRule="auto"/>
        <w:jc w:val="right"/>
        <w:outlineLvl w:val="0"/>
        <w:rPr>
          <w:rFonts w:ascii="Times New Roman" w:hAnsi="Times New Roman"/>
          <w:sz w:val="24"/>
          <w:szCs w:val="24"/>
        </w:rPr>
      </w:pPr>
    </w:p>
    <w:p w:rsidR="0076071D" w:rsidRPr="00A46CDF" w:rsidRDefault="0076071D" w:rsidP="0076071D">
      <w:pPr>
        <w:widowControl w:val="0"/>
        <w:autoSpaceDE w:val="0"/>
        <w:autoSpaceDN w:val="0"/>
        <w:adjustRightInd w:val="0"/>
        <w:spacing w:after="0" w:line="240" w:lineRule="auto"/>
        <w:jc w:val="right"/>
        <w:outlineLvl w:val="0"/>
        <w:rPr>
          <w:rFonts w:ascii="Times New Roman" w:hAnsi="Times New Roman"/>
          <w:sz w:val="24"/>
          <w:szCs w:val="24"/>
        </w:rPr>
      </w:pPr>
      <w:r w:rsidRPr="00A46CDF">
        <w:rPr>
          <w:rFonts w:ascii="Times New Roman" w:hAnsi="Times New Roman"/>
          <w:sz w:val="24"/>
          <w:szCs w:val="24"/>
        </w:rPr>
        <w:t>Утверждено</w:t>
      </w:r>
    </w:p>
    <w:p w:rsidR="0076071D" w:rsidRDefault="0076071D" w:rsidP="0076071D">
      <w:pPr>
        <w:widowControl w:val="0"/>
        <w:autoSpaceDE w:val="0"/>
        <w:autoSpaceDN w:val="0"/>
        <w:adjustRightInd w:val="0"/>
        <w:spacing w:after="0" w:line="240" w:lineRule="auto"/>
        <w:jc w:val="right"/>
        <w:rPr>
          <w:rFonts w:ascii="Times New Roman" w:hAnsi="Times New Roman"/>
          <w:sz w:val="24"/>
          <w:szCs w:val="24"/>
        </w:rPr>
      </w:pPr>
      <w:r w:rsidRPr="00A46CDF">
        <w:rPr>
          <w:rFonts w:ascii="Times New Roman" w:hAnsi="Times New Roman"/>
          <w:sz w:val="24"/>
          <w:szCs w:val="24"/>
        </w:rPr>
        <w:lastRenderedPageBreak/>
        <w:t>Решением Думы</w:t>
      </w:r>
      <w:r>
        <w:rPr>
          <w:rFonts w:ascii="Times New Roman" w:hAnsi="Times New Roman"/>
          <w:sz w:val="24"/>
          <w:szCs w:val="24"/>
        </w:rPr>
        <w:t xml:space="preserve"> </w:t>
      </w:r>
    </w:p>
    <w:p w:rsidR="0076071D" w:rsidRPr="00A46CDF" w:rsidRDefault="0076071D" w:rsidP="0076071D">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от 31.05.2018г. № 54-Р</w:t>
      </w:r>
    </w:p>
    <w:p w:rsidR="0076071D" w:rsidRPr="00A46CDF" w:rsidRDefault="0076071D" w:rsidP="0076071D">
      <w:pPr>
        <w:widowControl w:val="0"/>
        <w:autoSpaceDE w:val="0"/>
        <w:autoSpaceDN w:val="0"/>
        <w:adjustRightInd w:val="0"/>
        <w:spacing w:after="0" w:line="240" w:lineRule="auto"/>
        <w:rPr>
          <w:rFonts w:ascii="Times New Roman" w:hAnsi="Times New Roman"/>
          <w:sz w:val="24"/>
          <w:szCs w:val="24"/>
        </w:rPr>
      </w:pPr>
    </w:p>
    <w:p w:rsidR="0076071D" w:rsidRDefault="0076071D" w:rsidP="0076071D">
      <w:pPr>
        <w:pStyle w:val="ConsPlusNormal"/>
        <w:jc w:val="both"/>
      </w:pPr>
    </w:p>
    <w:p w:rsidR="0076071D" w:rsidRPr="00977D20" w:rsidRDefault="0076071D" w:rsidP="0076071D">
      <w:pPr>
        <w:pStyle w:val="ConsPlusTitle"/>
        <w:jc w:val="center"/>
        <w:rPr>
          <w:rFonts w:ascii="Times New Roman" w:hAnsi="Times New Roman" w:cs="Times New Roman"/>
          <w:sz w:val="28"/>
          <w:szCs w:val="28"/>
        </w:rPr>
      </w:pPr>
      <w:bookmarkStart w:id="1" w:name="Par33"/>
      <w:bookmarkEnd w:id="1"/>
      <w:r>
        <w:rPr>
          <w:rFonts w:ascii="Times New Roman" w:hAnsi="Times New Roman" w:cs="Times New Roman"/>
          <w:sz w:val="28"/>
          <w:szCs w:val="28"/>
        </w:rPr>
        <w:t>П</w:t>
      </w:r>
      <w:r w:rsidRPr="00977D20">
        <w:rPr>
          <w:rFonts w:ascii="Times New Roman" w:hAnsi="Times New Roman" w:cs="Times New Roman"/>
          <w:sz w:val="28"/>
          <w:szCs w:val="28"/>
        </w:rPr>
        <w:t>оложение</w:t>
      </w:r>
    </w:p>
    <w:p w:rsidR="0076071D" w:rsidRPr="00977D20" w:rsidRDefault="0076071D" w:rsidP="0076071D">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Pr="00977D20">
        <w:rPr>
          <w:rFonts w:ascii="Times New Roman" w:hAnsi="Times New Roman" w:cs="Times New Roman"/>
          <w:sz w:val="28"/>
          <w:szCs w:val="28"/>
        </w:rPr>
        <w:t xml:space="preserve"> порядке проведения антикоррупционной экспертизы</w:t>
      </w:r>
    </w:p>
    <w:p w:rsidR="0076071D" w:rsidRPr="00977D20" w:rsidRDefault="0076071D" w:rsidP="0076071D">
      <w:pPr>
        <w:pStyle w:val="ConsPlusTitle"/>
        <w:jc w:val="center"/>
        <w:rPr>
          <w:rFonts w:ascii="Times New Roman" w:hAnsi="Times New Roman" w:cs="Times New Roman"/>
          <w:sz w:val="28"/>
          <w:szCs w:val="28"/>
        </w:rPr>
      </w:pPr>
      <w:r w:rsidRPr="00977D20">
        <w:rPr>
          <w:rFonts w:ascii="Times New Roman" w:hAnsi="Times New Roman" w:cs="Times New Roman"/>
          <w:sz w:val="28"/>
          <w:szCs w:val="28"/>
        </w:rPr>
        <w:t>муниципальных нормативных правовых актов и проектов</w:t>
      </w:r>
    </w:p>
    <w:p w:rsidR="0076071D" w:rsidRPr="00977D20" w:rsidRDefault="0076071D" w:rsidP="0076071D">
      <w:pPr>
        <w:pStyle w:val="ConsPlusTitle"/>
        <w:jc w:val="center"/>
        <w:rPr>
          <w:rFonts w:ascii="Times New Roman" w:hAnsi="Times New Roman" w:cs="Times New Roman"/>
          <w:sz w:val="28"/>
          <w:szCs w:val="28"/>
        </w:rPr>
      </w:pPr>
      <w:r w:rsidRPr="00977D20">
        <w:rPr>
          <w:rFonts w:ascii="Times New Roman" w:hAnsi="Times New Roman" w:cs="Times New Roman"/>
          <w:sz w:val="28"/>
          <w:szCs w:val="28"/>
        </w:rPr>
        <w:t>муниципальных нормативных правовых актов</w:t>
      </w:r>
    </w:p>
    <w:p w:rsidR="0076071D" w:rsidRPr="00977D20" w:rsidRDefault="0076071D" w:rsidP="0076071D">
      <w:pPr>
        <w:pStyle w:val="ConsPlusTitle"/>
        <w:jc w:val="center"/>
        <w:rPr>
          <w:rFonts w:ascii="Times New Roman" w:hAnsi="Times New Roman" w:cs="Times New Roman"/>
          <w:sz w:val="28"/>
          <w:szCs w:val="28"/>
        </w:rPr>
      </w:pPr>
      <w:r w:rsidRPr="00977D20">
        <w:rPr>
          <w:rFonts w:ascii="Times New Roman" w:hAnsi="Times New Roman" w:cs="Times New Roman"/>
          <w:sz w:val="28"/>
          <w:szCs w:val="28"/>
        </w:rPr>
        <w:t>городского округа</w:t>
      </w:r>
      <w:r>
        <w:rPr>
          <w:rFonts w:ascii="Times New Roman" w:hAnsi="Times New Roman" w:cs="Times New Roman"/>
          <w:sz w:val="28"/>
          <w:szCs w:val="28"/>
        </w:rPr>
        <w:t xml:space="preserve"> Заречный</w:t>
      </w:r>
    </w:p>
    <w:p w:rsidR="0076071D" w:rsidRPr="00D61B32" w:rsidRDefault="0076071D" w:rsidP="0076071D">
      <w:pPr>
        <w:pStyle w:val="ConsPlusNormal"/>
        <w:jc w:val="center"/>
        <w:rPr>
          <w:sz w:val="28"/>
          <w:szCs w:val="28"/>
        </w:rPr>
      </w:pPr>
    </w:p>
    <w:p w:rsidR="0076071D" w:rsidRDefault="0076071D" w:rsidP="0076071D">
      <w:pPr>
        <w:pStyle w:val="ConsPlusNormal"/>
        <w:jc w:val="center"/>
        <w:outlineLvl w:val="1"/>
        <w:rPr>
          <w:rFonts w:ascii="Times New Roman" w:hAnsi="Times New Roman" w:cs="Times New Roman"/>
          <w:b/>
          <w:sz w:val="28"/>
          <w:szCs w:val="28"/>
        </w:rPr>
      </w:pPr>
      <w:bookmarkStart w:id="2" w:name="Par43"/>
      <w:bookmarkEnd w:id="2"/>
      <w:r>
        <w:rPr>
          <w:rFonts w:ascii="Times New Roman" w:hAnsi="Times New Roman" w:cs="Times New Roman"/>
          <w:b/>
          <w:sz w:val="28"/>
          <w:szCs w:val="28"/>
        </w:rPr>
        <w:t>1</w:t>
      </w:r>
      <w:r w:rsidRPr="00BF0EAC">
        <w:rPr>
          <w:rFonts w:ascii="Times New Roman" w:hAnsi="Times New Roman" w:cs="Times New Roman"/>
          <w:b/>
          <w:sz w:val="28"/>
          <w:szCs w:val="28"/>
        </w:rPr>
        <w:t xml:space="preserve">. </w:t>
      </w:r>
      <w:r>
        <w:rPr>
          <w:rFonts w:ascii="Times New Roman" w:hAnsi="Times New Roman" w:cs="Times New Roman"/>
          <w:b/>
          <w:sz w:val="28"/>
          <w:szCs w:val="28"/>
        </w:rPr>
        <w:t>О</w:t>
      </w:r>
      <w:r w:rsidRPr="00BF0EAC">
        <w:rPr>
          <w:rFonts w:ascii="Times New Roman" w:hAnsi="Times New Roman" w:cs="Times New Roman"/>
          <w:b/>
          <w:sz w:val="28"/>
          <w:szCs w:val="28"/>
        </w:rPr>
        <w:t>бщие положения</w:t>
      </w:r>
    </w:p>
    <w:p w:rsidR="0076071D" w:rsidRPr="00BF0EAC" w:rsidRDefault="0076071D" w:rsidP="0076071D">
      <w:pPr>
        <w:pStyle w:val="ConsPlusNormal"/>
        <w:jc w:val="center"/>
        <w:outlineLvl w:val="1"/>
        <w:rPr>
          <w:rFonts w:ascii="Times New Roman" w:hAnsi="Times New Roman" w:cs="Times New Roman"/>
          <w:b/>
          <w:sz w:val="28"/>
          <w:szCs w:val="28"/>
        </w:rPr>
      </w:pPr>
    </w:p>
    <w:p w:rsidR="0076071D" w:rsidRPr="006369E1" w:rsidRDefault="0076071D" w:rsidP="0076071D">
      <w:pPr>
        <w:pStyle w:val="ConsPlusNormal"/>
        <w:ind w:firstLine="720"/>
        <w:jc w:val="both"/>
        <w:rPr>
          <w:rFonts w:ascii="Times New Roman" w:hAnsi="Times New Roman" w:cs="Times New Roman"/>
          <w:sz w:val="28"/>
          <w:szCs w:val="28"/>
        </w:rPr>
      </w:pPr>
      <w:r w:rsidRPr="006369E1">
        <w:rPr>
          <w:rFonts w:ascii="Times New Roman" w:hAnsi="Times New Roman" w:cs="Times New Roman"/>
          <w:sz w:val="28"/>
          <w:szCs w:val="28"/>
        </w:rPr>
        <w:t xml:space="preserve">1. Настоящее Положение </w:t>
      </w:r>
      <w:r>
        <w:rPr>
          <w:rFonts w:ascii="Times New Roman" w:hAnsi="Times New Roman" w:cs="Times New Roman"/>
          <w:sz w:val="28"/>
          <w:szCs w:val="28"/>
        </w:rPr>
        <w:t>о</w:t>
      </w:r>
      <w:r w:rsidRPr="006369E1">
        <w:rPr>
          <w:rFonts w:ascii="Times New Roman" w:hAnsi="Times New Roman" w:cs="Times New Roman"/>
          <w:sz w:val="28"/>
          <w:szCs w:val="28"/>
        </w:rPr>
        <w:t xml:space="preserve"> порядке проведения антикоррупционной экспертизы муниципальных нормативных правовых актов и проектов муниципальных нормативных правовых актов городского округа Заречный (далее - Положение) регулирует порядок проведения органами местного самоуправления городского округа Заречный антикоррупционной экспертизы муниципальных правовых актов городского округа Заречный и (или) их проектов.</w:t>
      </w:r>
    </w:p>
    <w:p w:rsidR="0076071D" w:rsidRPr="006369E1" w:rsidRDefault="0076071D" w:rsidP="0076071D">
      <w:pPr>
        <w:pStyle w:val="ConsPlusNormal"/>
        <w:ind w:firstLine="720"/>
        <w:jc w:val="both"/>
        <w:rPr>
          <w:rFonts w:ascii="Times New Roman" w:hAnsi="Times New Roman" w:cs="Times New Roman"/>
          <w:sz w:val="28"/>
          <w:szCs w:val="28"/>
        </w:rPr>
      </w:pPr>
      <w:r w:rsidRPr="006369E1">
        <w:rPr>
          <w:rFonts w:ascii="Times New Roman" w:hAnsi="Times New Roman" w:cs="Times New Roman"/>
          <w:sz w:val="28"/>
          <w:szCs w:val="28"/>
        </w:rPr>
        <w:t>2. В настоящем Положении применяются следующие основные понятия:</w:t>
      </w:r>
    </w:p>
    <w:p w:rsidR="0076071D" w:rsidRPr="006369E1" w:rsidRDefault="0076071D" w:rsidP="0076071D">
      <w:pPr>
        <w:pStyle w:val="ConsPlusNormal"/>
        <w:ind w:firstLine="720"/>
        <w:jc w:val="both"/>
        <w:rPr>
          <w:rFonts w:ascii="Times New Roman" w:hAnsi="Times New Roman" w:cs="Times New Roman"/>
          <w:sz w:val="28"/>
          <w:szCs w:val="28"/>
        </w:rPr>
      </w:pPr>
      <w:r w:rsidRPr="006369E1">
        <w:rPr>
          <w:rFonts w:ascii="Times New Roman" w:hAnsi="Times New Roman" w:cs="Times New Roman"/>
          <w:sz w:val="28"/>
          <w:szCs w:val="28"/>
        </w:rPr>
        <w:t>антикоррупционная экспертиза муниципальных нормативных правовых актов городского округа Заречный и (или) их проектов - деятельность, направленная на выявление в тексте муниципального нормативного правового акта (далее - МНПА) или его проекта коррупциогенных факторов и выработку рекомендаций по их устранению;</w:t>
      </w:r>
    </w:p>
    <w:p w:rsidR="0076071D" w:rsidRPr="006369E1" w:rsidRDefault="0076071D" w:rsidP="0076071D">
      <w:pPr>
        <w:pStyle w:val="ConsPlusNormal"/>
        <w:ind w:firstLine="720"/>
        <w:jc w:val="both"/>
        <w:rPr>
          <w:rFonts w:ascii="Times New Roman" w:hAnsi="Times New Roman" w:cs="Times New Roman"/>
          <w:sz w:val="28"/>
          <w:szCs w:val="28"/>
        </w:rPr>
      </w:pPr>
      <w:r w:rsidRPr="006369E1">
        <w:rPr>
          <w:rFonts w:ascii="Times New Roman" w:hAnsi="Times New Roman" w:cs="Times New Roman"/>
          <w:sz w:val="28"/>
          <w:szCs w:val="28"/>
        </w:rPr>
        <w:t>коррупциогенность МНПА и (или) их проектов - наличие в МНПА и (или) в его проекте одного или нескольких коррупциогенных факторов;</w:t>
      </w:r>
    </w:p>
    <w:p w:rsidR="0076071D" w:rsidRPr="006369E1" w:rsidRDefault="0076071D" w:rsidP="0076071D">
      <w:pPr>
        <w:pStyle w:val="ConsPlusNormal"/>
        <w:ind w:firstLine="720"/>
        <w:jc w:val="both"/>
        <w:rPr>
          <w:rFonts w:ascii="Times New Roman" w:hAnsi="Times New Roman" w:cs="Times New Roman"/>
          <w:sz w:val="28"/>
          <w:szCs w:val="28"/>
        </w:rPr>
      </w:pPr>
      <w:r w:rsidRPr="006369E1">
        <w:rPr>
          <w:rFonts w:ascii="Times New Roman" w:hAnsi="Times New Roman" w:cs="Times New Roman"/>
          <w:sz w:val="28"/>
          <w:szCs w:val="28"/>
        </w:rPr>
        <w:t>коррупциогенные факторы - положения МНПА,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МНПА,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76071D" w:rsidRPr="006369E1" w:rsidRDefault="0076071D" w:rsidP="0076071D">
      <w:pPr>
        <w:pStyle w:val="ConsPlusNormal"/>
        <w:ind w:firstLine="720"/>
        <w:jc w:val="both"/>
        <w:rPr>
          <w:rFonts w:ascii="Times New Roman" w:hAnsi="Times New Roman" w:cs="Times New Roman"/>
          <w:sz w:val="28"/>
          <w:szCs w:val="28"/>
        </w:rPr>
      </w:pPr>
      <w:r w:rsidRPr="006369E1">
        <w:rPr>
          <w:rFonts w:ascii="Times New Roman" w:hAnsi="Times New Roman" w:cs="Times New Roman"/>
          <w:sz w:val="28"/>
          <w:szCs w:val="28"/>
        </w:rPr>
        <w:t>коррупционные действия (коррупционные риски):</w:t>
      </w:r>
    </w:p>
    <w:p w:rsidR="0076071D" w:rsidRPr="006369E1" w:rsidRDefault="0076071D" w:rsidP="0076071D">
      <w:pPr>
        <w:pStyle w:val="ConsPlusNormal"/>
        <w:ind w:firstLine="720"/>
        <w:jc w:val="both"/>
        <w:rPr>
          <w:rFonts w:ascii="Times New Roman" w:hAnsi="Times New Roman" w:cs="Times New Roman"/>
          <w:sz w:val="28"/>
          <w:szCs w:val="28"/>
        </w:rPr>
      </w:pPr>
      <w:r w:rsidRPr="006369E1">
        <w:rPr>
          <w:rFonts w:ascii="Times New Roman" w:hAnsi="Times New Roman" w:cs="Times New Roman"/>
          <w:sz w:val="28"/>
          <w:szCs w:val="28"/>
        </w:rPr>
        <w:t>1) злоупотребление служебным положением, получение взятки, злоупотребление полномочиями, коммерческий подкуп либо иное незаконное использование лицом, замещающим муниципальную должность или должность муниципальной службы, должность в муниципальном учреждении или предприятии, своего должностного положения вопреки законным интересам общества, муниципального образования,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76071D" w:rsidRPr="006369E1" w:rsidRDefault="0076071D" w:rsidP="0076071D">
      <w:pPr>
        <w:pStyle w:val="ConsPlusNormal"/>
        <w:ind w:firstLine="720"/>
        <w:jc w:val="both"/>
        <w:rPr>
          <w:rFonts w:ascii="Times New Roman" w:hAnsi="Times New Roman" w:cs="Times New Roman"/>
          <w:sz w:val="28"/>
          <w:szCs w:val="28"/>
        </w:rPr>
      </w:pPr>
      <w:r w:rsidRPr="006369E1">
        <w:rPr>
          <w:rFonts w:ascii="Times New Roman" w:hAnsi="Times New Roman" w:cs="Times New Roman"/>
          <w:sz w:val="28"/>
          <w:szCs w:val="28"/>
        </w:rPr>
        <w:t xml:space="preserve">2) совершение вышеуказанных деяний от имени или в интересах </w:t>
      </w:r>
      <w:r w:rsidRPr="006369E1">
        <w:rPr>
          <w:rFonts w:ascii="Times New Roman" w:hAnsi="Times New Roman" w:cs="Times New Roman"/>
          <w:sz w:val="28"/>
          <w:szCs w:val="28"/>
        </w:rPr>
        <w:lastRenderedPageBreak/>
        <w:t>юридического лица;</w:t>
      </w:r>
    </w:p>
    <w:p w:rsidR="0076071D" w:rsidRPr="006369E1" w:rsidRDefault="0076071D" w:rsidP="0076071D">
      <w:pPr>
        <w:pStyle w:val="ConsPlusNormal"/>
        <w:ind w:firstLine="720"/>
        <w:jc w:val="both"/>
        <w:rPr>
          <w:rFonts w:ascii="Times New Roman" w:hAnsi="Times New Roman" w:cs="Times New Roman"/>
          <w:sz w:val="28"/>
          <w:szCs w:val="28"/>
        </w:rPr>
      </w:pPr>
      <w:r w:rsidRPr="006369E1">
        <w:rPr>
          <w:rFonts w:ascii="Times New Roman" w:hAnsi="Times New Roman" w:cs="Times New Roman"/>
          <w:sz w:val="28"/>
          <w:szCs w:val="28"/>
        </w:rPr>
        <w:t>дискреционные полномочия органов местного самоуправления - совокупность прав и обязанностей органов местного самоуправления, их структурных подразделений и должностных лиц, предоставляющих органу или должностному лицу возможность по своему усмотрению определить вид и содержание (полностью или частично) принимаемого управленческого решения либо возможность выбора по своему усмотрению одного из нескольких предусмотренных МНПА вариантов управленческих решений;</w:t>
      </w:r>
    </w:p>
    <w:p w:rsidR="0076071D" w:rsidRPr="006369E1" w:rsidRDefault="0076071D" w:rsidP="0076071D">
      <w:pPr>
        <w:pStyle w:val="ConsPlusNormal"/>
        <w:ind w:firstLine="720"/>
        <w:jc w:val="both"/>
        <w:rPr>
          <w:rFonts w:ascii="Times New Roman" w:hAnsi="Times New Roman" w:cs="Times New Roman"/>
          <w:sz w:val="28"/>
          <w:szCs w:val="28"/>
        </w:rPr>
      </w:pPr>
      <w:r w:rsidRPr="006369E1">
        <w:rPr>
          <w:rFonts w:ascii="Times New Roman" w:hAnsi="Times New Roman" w:cs="Times New Roman"/>
          <w:sz w:val="28"/>
          <w:szCs w:val="28"/>
        </w:rPr>
        <w:t>административная процедура - закрепленный в МНПА порядок последовательного совершения юридически значимых действий его участников, направленный на разрешение индивидуального юридического дела (реализацию субъективных прав, исполнение юридических обязанностей) или выполнение отдельной публичной функции (например, ведение реестра, регистрация, контрольная проверка).</w:t>
      </w:r>
    </w:p>
    <w:p w:rsidR="0076071D" w:rsidRPr="006369E1" w:rsidRDefault="0076071D" w:rsidP="0076071D">
      <w:pPr>
        <w:pStyle w:val="ConsPlusNormal"/>
        <w:ind w:firstLine="720"/>
        <w:jc w:val="both"/>
        <w:rPr>
          <w:rFonts w:ascii="Times New Roman" w:hAnsi="Times New Roman" w:cs="Times New Roman"/>
          <w:sz w:val="28"/>
          <w:szCs w:val="28"/>
        </w:rPr>
      </w:pPr>
      <w:bookmarkStart w:id="3" w:name="Par60"/>
      <w:bookmarkEnd w:id="3"/>
      <w:r w:rsidRPr="006369E1">
        <w:rPr>
          <w:rFonts w:ascii="Times New Roman" w:hAnsi="Times New Roman" w:cs="Times New Roman"/>
          <w:sz w:val="28"/>
          <w:szCs w:val="28"/>
        </w:rPr>
        <w:t>3. Антикоррупционная экспертиза проектов МНПА (далее также - экспертиза) в соответствии с настоящим Положением проводится в отношении МНПА (проектов МНПА):</w:t>
      </w:r>
    </w:p>
    <w:p w:rsidR="0076071D" w:rsidRPr="006369E1" w:rsidRDefault="0076071D" w:rsidP="0076071D">
      <w:pPr>
        <w:pStyle w:val="ConsPlusNormal"/>
        <w:ind w:firstLine="720"/>
        <w:jc w:val="both"/>
        <w:rPr>
          <w:rFonts w:ascii="Times New Roman" w:hAnsi="Times New Roman" w:cs="Times New Roman"/>
          <w:sz w:val="28"/>
          <w:szCs w:val="28"/>
        </w:rPr>
      </w:pPr>
      <w:r w:rsidRPr="006369E1">
        <w:rPr>
          <w:rFonts w:ascii="Times New Roman" w:hAnsi="Times New Roman" w:cs="Times New Roman"/>
          <w:sz w:val="28"/>
          <w:szCs w:val="28"/>
        </w:rPr>
        <w:t>1) принятых (подлежащих принятию) Думой городского округа Заречный;</w:t>
      </w:r>
    </w:p>
    <w:p w:rsidR="0076071D" w:rsidRPr="006369E1" w:rsidRDefault="0076071D" w:rsidP="0076071D">
      <w:pPr>
        <w:pStyle w:val="ConsPlusNormal"/>
        <w:ind w:firstLine="720"/>
        <w:jc w:val="both"/>
        <w:rPr>
          <w:rFonts w:ascii="Times New Roman" w:hAnsi="Times New Roman" w:cs="Times New Roman"/>
          <w:sz w:val="28"/>
          <w:szCs w:val="28"/>
        </w:rPr>
      </w:pPr>
      <w:r w:rsidRPr="006369E1">
        <w:rPr>
          <w:rFonts w:ascii="Times New Roman" w:hAnsi="Times New Roman" w:cs="Times New Roman"/>
          <w:sz w:val="28"/>
          <w:szCs w:val="28"/>
        </w:rPr>
        <w:t>2) принятых (подлежащих принятию) Главой городского округа Заречный;</w:t>
      </w:r>
    </w:p>
    <w:p w:rsidR="0076071D" w:rsidRPr="006369E1" w:rsidRDefault="0076071D" w:rsidP="0076071D">
      <w:pPr>
        <w:pStyle w:val="ConsPlusNormal"/>
        <w:ind w:firstLine="720"/>
        <w:jc w:val="both"/>
        <w:rPr>
          <w:rFonts w:ascii="Times New Roman" w:hAnsi="Times New Roman" w:cs="Times New Roman"/>
          <w:sz w:val="28"/>
          <w:szCs w:val="28"/>
        </w:rPr>
      </w:pPr>
      <w:r w:rsidRPr="006369E1">
        <w:rPr>
          <w:rFonts w:ascii="Times New Roman" w:hAnsi="Times New Roman" w:cs="Times New Roman"/>
          <w:sz w:val="28"/>
          <w:szCs w:val="28"/>
        </w:rPr>
        <w:t>3) принятых (подлежащих принятию) администрацией городского округа Заречный;</w:t>
      </w:r>
    </w:p>
    <w:p w:rsidR="0076071D" w:rsidRPr="006369E1" w:rsidRDefault="0076071D" w:rsidP="0076071D">
      <w:pPr>
        <w:pStyle w:val="ConsPlusNormal"/>
        <w:ind w:firstLine="720"/>
        <w:jc w:val="both"/>
        <w:rPr>
          <w:rFonts w:ascii="Times New Roman" w:hAnsi="Times New Roman" w:cs="Times New Roman"/>
          <w:sz w:val="28"/>
          <w:szCs w:val="28"/>
        </w:rPr>
      </w:pPr>
      <w:r w:rsidRPr="006369E1">
        <w:rPr>
          <w:rFonts w:ascii="Times New Roman" w:hAnsi="Times New Roman" w:cs="Times New Roman"/>
          <w:sz w:val="28"/>
          <w:szCs w:val="28"/>
        </w:rPr>
        <w:t>4) принятых (подлежащих принятию) иными органами местного самоуправления городского округа Заречный.</w:t>
      </w:r>
    </w:p>
    <w:p w:rsidR="0076071D" w:rsidRPr="006369E1" w:rsidRDefault="0076071D" w:rsidP="0076071D">
      <w:pPr>
        <w:pStyle w:val="ConsPlusNormal"/>
        <w:ind w:firstLine="720"/>
        <w:jc w:val="both"/>
        <w:rPr>
          <w:rFonts w:ascii="Times New Roman" w:hAnsi="Times New Roman" w:cs="Times New Roman"/>
          <w:sz w:val="28"/>
          <w:szCs w:val="28"/>
        </w:rPr>
      </w:pPr>
      <w:r w:rsidRPr="006369E1">
        <w:rPr>
          <w:rFonts w:ascii="Times New Roman" w:hAnsi="Times New Roman" w:cs="Times New Roman"/>
          <w:sz w:val="28"/>
          <w:szCs w:val="28"/>
        </w:rPr>
        <w:t>4. Антикоррупционная экспертиза организуется и проводится в соответствии с основными принципами, определенными законодательством Российской Федерации в сфере противодействия коррупции.</w:t>
      </w:r>
    </w:p>
    <w:p w:rsidR="0076071D" w:rsidRPr="006369E1" w:rsidRDefault="0076071D" w:rsidP="0076071D">
      <w:pPr>
        <w:pStyle w:val="ConsPlusNormal"/>
        <w:ind w:firstLine="720"/>
        <w:jc w:val="both"/>
        <w:rPr>
          <w:rFonts w:ascii="Times New Roman" w:hAnsi="Times New Roman" w:cs="Times New Roman"/>
          <w:sz w:val="28"/>
          <w:szCs w:val="28"/>
        </w:rPr>
      </w:pPr>
      <w:r w:rsidRPr="006369E1">
        <w:rPr>
          <w:rFonts w:ascii="Times New Roman" w:hAnsi="Times New Roman" w:cs="Times New Roman"/>
          <w:sz w:val="28"/>
          <w:szCs w:val="28"/>
        </w:rPr>
        <w:t>5. Антикоррупционная экспертиза проводится в соответствии с Федеральным законом «Об антикоррупционной экспертизе нормативных правовых актов и проектов нормативных правовых актов», в порядке, установленном настоящим Положением, и согласно методике, определенной Правительством Российской Федерации (далее - Методика).</w:t>
      </w:r>
    </w:p>
    <w:p w:rsidR="0076071D" w:rsidRPr="006369E1" w:rsidRDefault="0076071D" w:rsidP="0076071D">
      <w:pPr>
        <w:pStyle w:val="ConsPlusNormal"/>
        <w:ind w:firstLine="720"/>
        <w:jc w:val="both"/>
        <w:rPr>
          <w:rFonts w:ascii="Times New Roman" w:hAnsi="Times New Roman" w:cs="Times New Roman"/>
          <w:sz w:val="28"/>
          <w:szCs w:val="28"/>
        </w:rPr>
      </w:pPr>
      <w:r w:rsidRPr="006369E1">
        <w:rPr>
          <w:rFonts w:ascii="Times New Roman" w:hAnsi="Times New Roman" w:cs="Times New Roman"/>
          <w:sz w:val="28"/>
          <w:szCs w:val="28"/>
        </w:rPr>
        <w:t>6. Не являются предметом экспертизы следующие дефекты МНПА:</w:t>
      </w:r>
    </w:p>
    <w:p w:rsidR="0076071D" w:rsidRPr="006369E1" w:rsidRDefault="0076071D" w:rsidP="0076071D">
      <w:pPr>
        <w:pStyle w:val="ConsPlusNormal"/>
        <w:ind w:firstLine="720"/>
        <w:jc w:val="both"/>
        <w:rPr>
          <w:rFonts w:ascii="Times New Roman" w:hAnsi="Times New Roman" w:cs="Times New Roman"/>
          <w:sz w:val="28"/>
          <w:szCs w:val="28"/>
        </w:rPr>
      </w:pPr>
      <w:r w:rsidRPr="006369E1">
        <w:rPr>
          <w:rFonts w:ascii="Times New Roman" w:hAnsi="Times New Roman" w:cs="Times New Roman"/>
          <w:sz w:val="28"/>
          <w:szCs w:val="28"/>
        </w:rPr>
        <w:t>1) нарушение установленной процедуры принятия (издания), подписания, опубликования и вступления в законную силу МНПА;</w:t>
      </w:r>
    </w:p>
    <w:p w:rsidR="0076071D" w:rsidRPr="006369E1" w:rsidRDefault="0076071D" w:rsidP="0076071D">
      <w:pPr>
        <w:pStyle w:val="ConsPlusNormal"/>
        <w:ind w:firstLine="720"/>
        <w:jc w:val="both"/>
        <w:rPr>
          <w:rFonts w:ascii="Times New Roman" w:hAnsi="Times New Roman" w:cs="Times New Roman"/>
          <w:sz w:val="28"/>
          <w:szCs w:val="28"/>
        </w:rPr>
      </w:pPr>
      <w:r w:rsidRPr="006369E1">
        <w:rPr>
          <w:rFonts w:ascii="Times New Roman" w:hAnsi="Times New Roman" w:cs="Times New Roman"/>
          <w:sz w:val="28"/>
          <w:szCs w:val="28"/>
        </w:rPr>
        <w:t>2) нарушение установленной формы МНПА;</w:t>
      </w:r>
    </w:p>
    <w:p w:rsidR="0076071D" w:rsidRPr="006369E1" w:rsidRDefault="0076071D" w:rsidP="0076071D">
      <w:pPr>
        <w:pStyle w:val="ConsPlusNormal"/>
        <w:ind w:firstLine="720"/>
        <w:jc w:val="both"/>
        <w:rPr>
          <w:rFonts w:ascii="Times New Roman" w:hAnsi="Times New Roman" w:cs="Times New Roman"/>
          <w:sz w:val="28"/>
          <w:szCs w:val="28"/>
        </w:rPr>
      </w:pPr>
      <w:r w:rsidRPr="006369E1">
        <w:rPr>
          <w:rFonts w:ascii="Times New Roman" w:hAnsi="Times New Roman" w:cs="Times New Roman"/>
          <w:sz w:val="28"/>
          <w:szCs w:val="28"/>
        </w:rPr>
        <w:t>3) нарушение требований юридико-технического качества МНПА.</w:t>
      </w:r>
    </w:p>
    <w:p w:rsidR="0076071D" w:rsidRPr="006369E1" w:rsidRDefault="0076071D" w:rsidP="0076071D">
      <w:pPr>
        <w:pStyle w:val="ConsPlusNormal"/>
        <w:ind w:firstLine="720"/>
        <w:jc w:val="both"/>
        <w:rPr>
          <w:rFonts w:ascii="Times New Roman" w:hAnsi="Times New Roman" w:cs="Times New Roman"/>
          <w:sz w:val="28"/>
          <w:szCs w:val="28"/>
        </w:rPr>
      </w:pPr>
      <w:r w:rsidRPr="006369E1">
        <w:rPr>
          <w:rFonts w:ascii="Times New Roman" w:hAnsi="Times New Roman" w:cs="Times New Roman"/>
          <w:sz w:val="28"/>
          <w:szCs w:val="28"/>
        </w:rPr>
        <w:t>Выявление названных дефектов МНПА является предметом общей правовой экспертизы, и наличие таких дефектов является обстоятельством, создающим условия для возможного возникновения коррупциогенных факторов.</w:t>
      </w:r>
    </w:p>
    <w:p w:rsidR="0076071D" w:rsidRPr="00BF0EAC" w:rsidRDefault="0076071D" w:rsidP="0076071D">
      <w:pPr>
        <w:pStyle w:val="ConsPlusNormal"/>
        <w:jc w:val="both"/>
        <w:rPr>
          <w:sz w:val="28"/>
          <w:szCs w:val="28"/>
        </w:rPr>
      </w:pPr>
    </w:p>
    <w:p w:rsidR="0076071D" w:rsidRPr="006369E1" w:rsidRDefault="0076071D" w:rsidP="0076071D">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2</w:t>
      </w:r>
      <w:r w:rsidRPr="006369E1">
        <w:rPr>
          <w:rFonts w:ascii="Times New Roman" w:hAnsi="Times New Roman" w:cs="Times New Roman"/>
          <w:b/>
          <w:sz w:val="28"/>
          <w:szCs w:val="28"/>
        </w:rPr>
        <w:t xml:space="preserve">. </w:t>
      </w:r>
      <w:r>
        <w:rPr>
          <w:rFonts w:ascii="Times New Roman" w:hAnsi="Times New Roman" w:cs="Times New Roman"/>
          <w:b/>
          <w:sz w:val="28"/>
          <w:szCs w:val="28"/>
        </w:rPr>
        <w:t>О</w:t>
      </w:r>
      <w:r w:rsidRPr="006369E1">
        <w:rPr>
          <w:rFonts w:ascii="Times New Roman" w:hAnsi="Times New Roman" w:cs="Times New Roman"/>
          <w:b/>
          <w:sz w:val="28"/>
          <w:szCs w:val="28"/>
        </w:rPr>
        <w:t>бщие требования к экспертизе</w:t>
      </w:r>
    </w:p>
    <w:p w:rsidR="0076071D" w:rsidRDefault="0076071D" w:rsidP="0076071D">
      <w:pPr>
        <w:pStyle w:val="ConsPlusNormal"/>
        <w:jc w:val="both"/>
      </w:pPr>
    </w:p>
    <w:p w:rsidR="0076071D" w:rsidRPr="005010DD" w:rsidRDefault="0076071D" w:rsidP="0076071D">
      <w:pPr>
        <w:pStyle w:val="ConsPlusNormal"/>
        <w:ind w:firstLine="720"/>
        <w:jc w:val="both"/>
        <w:rPr>
          <w:rFonts w:ascii="Times New Roman" w:hAnsi="Times New Roman" w:cs="Times New Roman"/>
          <w:sz w:val="28"/>
          <w:szCs w:val="28"/>
        </w:rPr>
      </w:pPr>
      <w:r w:rsidRPr="005010DD">
        <w:rPr>
          <w:rFonts w:ascii="Times New Roman" w:hAnsi="Times New Roman" w:cs="Times New Roman"/>
          <w:sz w:val="28"/>
          <w:szCs w:val="28"/>
        </w:rPr>
        <w:lastRenderedPageBreak/>
        <w:t>7. В случае если МНПА (его проект) не соответствует требованиям пункта 3 настоящего Положения, экспертиза в отношении соответствующего МНПА (его проекта) не проводится.</w:t>
      </w:r>
    </w:p>
    <w:p w:rsidR="0076071D" w:rsidRPr="005010DD" w:rsidRDefault="0076071D" w:rsidP="0076071D">
      <w:pPr>
        <w:pStyle w:val="ConsPlusNormal"/>
        <w:ind w:firstLine="720"/>
        <w:jc w:val="both"/>
        <w:rPr>
          <w:rFonts w:ascii="Times New Roman" w:hAnsi="Times New Roman" w:cs="Times New Roman"/>
          <w:sz w:val="28"/>
          <w:szCs w:val="28"/>
        </w:rPr>
      </w:pPr>
      <w:r w:rsidRPr="005010DD">
        <w:rPr>
          <w:rFonts w:ascii="Times New Roman" w:hAnsi="Times New Roman" w:cs="Times New Roman"/>
          <w:sz w:val="28"/>
          <w:szCs w:val="28"/>
        </w:rPr>
        <w:t>8. В отношении МНПА, признанных утратившими силу, либо МНПА, фактически утративших силу и не применяемых, экспертиза не проводится.</w:t>
      </w:r>
    </w:p>
    <w:p w:rsidR="0076071D" w:rsidRPr="005010DD" w:rsidRDefault="0076071D" w:rsidP="0076071D">
      <w:pPr>
        <w:pStyle w:val="ConsPlusNormal"/>
        <w:ind w:firstLine="720"/>
        <w:jc w:val="both"/>
        <w:rPr>
          <w:rFonts w:ascii="Times New Roman" w:hAnsi="Times New Roman" w:cs="Times New Roman"/>
          <w:sz w:val="28"/>
          <w:szCs w:val="28"/>
        </w:rPr>
      </w:pPr>
      <w:r w:rsidRPr="005010DD">
        <w:rPr>
          <w:rFonts w:ascii="Times New Roman" w:hAnsi="Times New Roman" w:cs="Times New Roman"/>
          <w:sz w:val="28"/>
          <w:szCs w:val="28"/>
        </w:rPr>
        <w:t>В случае внесения изменений в МНПА, которые ранее уже являлись предметом экспертизы, в отношении них может быть проведена повторная экспертиза.</w:t>
      </w:r>
    </w:p>
    <w:p w:rsidR="0076071D" w:rsidRPr="005010DD" w:rsidRDefault="0076071D" w:rsidP="0076071D">
      <w:pPr>
        <w:pStyle w:val="ConsPlusNormal"/>
        <w:ind w:firstLine="720"/>
        <w:jc w:val="both"/>
        <w:rPr>
          <w:rFonts w:ascii="Times New Roman" w:hAnsi="Times New Roman" w:cs="Times New Roman"/>
          <w:sz w:val="28"/>
          <w:szCs w:val="28"/>
        </w:rPr>
      </w:pPr>
      <w:bookmarkStart w:id="4" w:name="Par85"/>
      <w:bookmarkEnd w:id="4"/>
      <w:r w:rsidRPr="005010DD">
        <w:rPr>
          <w:rFonts w:ascii="Times New Roman" w:hAnsi="Times New Roman" w:cs="Times New Roman"/>
          <w:sz w:val="28"/>
          <w:szCs w:val="28"/>
        </w:rPr>
        <w:t>9. Проведение экспертизы МНПА и (или) их проектов осуществляется:</w:t>
      </w:r>
    </w:p>
    <w:p w:rsidR="0076071D" w:rsidRPr="005010DD" w:rsidRDefault="0076071D" w:rsidP="0076071D">
      <w:pPr>
        <w:pStyle w:val="ConsPlusNormal"/>
        <w:ind w:firstLine="720"/>
        <w:jc w:val="both"/>
        <w:rPr>
          <w:rFonts w:ascii="Times New Roman" w:hAnsi="Times New Roman" w:cs="Times New Roman"/>
          <w:sz w:val="28"/>
          <w:szCs w:val="28"/>
        </w:rPr>
      </w:pPr>
      <w:r w:rsidRPr="005010DD">
        <w:rPr>
          <w:rFonts w:ascii="Times New Roman" w:hAnsi="Times New Roman" w:cs="Times New Roman"/>
          <w:sz w:val="28"/>
          <w:szCs w:val="28"/>
        </w:rPr>
        <w:t>1) в отношении МНПА, принятых (подлежащих принятию) Думой городского округа Заречный, - аппаратом Думы городского округа Заречный и администрацией городского округа Заречный;</w:t>
      </w:r>
    </w:p>
    <w:p w:rsidR="0076071D" w:rsidRPr="00D61B32" w:rsidRDefault="0076071D" w:rsidP="0076071D">
      <w:pPr>
        <w:pStyle w:val="ConsPlusNormal"/>
        <w:ind w:firstLine="720"/>
        <w:jc w:val="both"/>
        <w:rPr>
          <w:rFonts w:ascii="Times New Roman" w:hAnsi="Times New Roman" w:cs="Times New Roman"/>
          <w:sz w:val="28"/>
          <w:szCs w:val="28"/>
        </w:rPr>
      </w:pPr>
      <w:r w:rsidRPr="005010DD">
        <w:rPr>
          <w:rFonts w:ascii="Times New Roman" w:hAnsi="Times New Roman" w:cs="Times New Roman"/>
          <w:sz w:val="28"/>
          <w:szCs w:val="28"/>
        </w:rPr>
        <w:t xml:space="preserve">2) в отношении МНПА, принятых (подлежащих принятию) Главой городского </w:t>
      </w:r>
      <w:r w:rsidRPr="00D61B32">
        <w:rPr>
          <w:rFonts w:ascii="Times New Roman" w:hAnsi="Times New Roman" w:cs="Times New Roman"/>
          <w:sz w:val="28"/>
          <w:szCs w:val="28"/>
        </w:rPr>
        <w:t>округа Заречный и администрацией городского округа Заречный, - органом или структурным подразделением администрации городского округа Заречный, уполномоченным на проведение правовой экспертизы проектов МНПА;</w:t>
      </w:r>
    </w:p>
    <w:p w:rsidR="0076071D" w:rsidRPr="005010DD" w:rsidRDefault="0076071D" w:rsidP="0076071D">
      <w:pPr>
        <w:pStyle w:val="ConsPlusNormal"/>
        <w:ind w:firstLine="720"/>
        <w:jc w:val="both"/>
        <w:rPr>
          <w:rFonts w:ascii="Times New Roman" w:hAnsi="Times New Roman" w:cs="Times New Roman"/>
          <w:sz w:val="28"/>
          <w:szCs w:val="28"/>
        </w:rPr>
      </w:pPr>
      <w:bookmarkStart w:id="5" w:name="Par90"/>
      <w:bookmarkEnd w:id="5"/>
      <w:r w:rsidRPr="00D61B32">
        <w:rPr>
          <w:rFonts w:ascii="Times New Roman" w:hAnsi="Times New Roman" w:cs="Times New Roman"/>
          <w:sz w:val="28"/>
          <w:szCs w:val="28"/>
        </w:rPr>
        <w:t>3) в отношении МНПА, принятых (подлежащих принятию) иным органом</w:t>
      </w:r>
      <w:r w:rsidRPr="005010DD">
        <w:rPr>
          <w:rFonts w:ascii="Times New Roman" w:hAnsi="Times New Roman" w:cs="Times New Roman"/>
          <w:sz w:val="28"/>
          <w:szCs w:val="28"/>
        </w:rPr>
        <w:t xml:space="preserve"> местного самоуправления городского округа Заречный, - органом или структурным подразделением (должностным лицом) указанного органа местного самоуправления, уполномоченным на проведение правовой экспертизы проектов МНПА этого органа местного самоуправления.</w:t>
      </w:r>
    </w:p>
    <w:p w:rsidR="0076071D" w:rsidRPr="005010DD" w:rsidRDefault="0076071D" w:rsidP="0076071D">
      <w:pPr>
        <w:pStyle w:val="ConsPlusNormal"/>
        <w:ind w:firstLine="720"/>
        <w:jc w:val="both"/>
        <w:rPr>
          <w:rFonts w:ascii="Times New Roman" w:hAnsi="Times New Roman" w:cs="Times New Roman"/>
          <w:sz w:val="28"/>
          <w:szCs w:val="28"/>
        </w:rPr>
      </w:pPr>
      <w:r w:rsidRPr="005010DD">
        <w:rPr>
          <w:rFonts w:ascii="Times New Roman" w:hAnsi="Times New Roman" w:cs="Times New Roman"/>
          <w:sz w:val="28"/>
          <w:szCs w:val="28"/>
        </w:rPr>
        <w:t>10. Проведение антикоррупционной экспертизы проектов МНПА осуществляется при проведении их правовой экспертизы. Проведение антикоррупционной экспертизы принятых МНПА осуществляется при мониторинге их применения.</w:t>
      </w:r>
    </w:p>
    <w:p w:rsidR="0076071D" w:rsidRPr="006369E1" w:rsidRDefault="0076071D" w:rsidP="0076071D">
      <w:pPr>
        <w:pStyle w:val="ConsPlusNormal"/>
        <w:jc w:val="both"/>
        <w:rPr>
          <w:sz w:val="28"/>
          <w:szCs w:val="28"/>
        </w:rPr>
      </w:pPr>
    </w:p>
    <w:p w:rsidR="0076071D" w:rsidRDefault="0076071D" w:rsidP="0076071D">
      <w:pPr>
        <w:pStyle w:val="ConsPlusNormal"/>
        <w:jc w:val="center"/>
        <w:outlineLvl w:val="1"/>
        <w:rPr>
          <w:rFonts w:ascii="Times New Roman" w:hAnsi="Times New Roman" w:cs="Times New Roman"/>
          <w:b/>
          <w:sz w:val="28"/>
          <w:szCs w:val="28"/>
        </w:rPr>
      </w:pPr>
      <w:bookmarkStart w:id="6" w:name="Par96"/>
      <w:bookmarkEnd w:id="6"/>
      <w:r>
        <w:rPr>
          <w:rFonts w:ascii="Times New Roman" w:hAnsi="Times New Roman" w:cs="Times New Roman"/>
          <w:b/>
          <w:sz w:val="28"/>
          <w:szCs w:val="28"/>
        </w:rPr>
        <w:t>3</w:t>
      </w:r>
      <w:r w:rsidRPr="005010DD">
        <w:rPr>
          <w:rFonts w:ascii="Times New Roman" w:hAnsi="Times New Roman" w:cs="Times New Roman"/>
          <w:b/>
          <w:sz w:val="28"/>
          <w:szCs w:val="28"/>
        </w:rPr>
        <w:t xml:space="preserve">. </w:t>
      </w:r>
      <w:r>
        <w:rPr>
          <w:rFonts w:ascii="Times New Roman" w:hAnsi="Times New Roman" w:cs="Times New Roman"/>
          <w:b/>
          <w:sz w:val="28"/>
          <w:szCs w:val="28"/>
        </w:rPr>
        <w:t>П</w:t>
      </w:r>
      <w:r w:rsidRPr="005010DD">
        <w:rPr>
          <w:rFonts w:ascii="Times New Roman" w:hAnsi="Times New Roman" w:cs="Times New Roman"/>
          <w:b/>
          <w:sz w:val="28"/>
          <w:szCs w:val="28"/>
        </w:rPr>
        <w:t>орядок проведения экспертизы</w:t>
      </w:r>
      <w:r>
        <w:rPr>
          <w:rFonts w:ascii="Times New Roman" w:hAnsi="Times New Roman" w:cs="Times New Roman"/>
          <w:b/>
          <w:sz w:val="28"/>
          <w:szCs w:val="28"/>
        </w:rPr>
        <w:t xml:space="preserve"> </w:t>
      </w:r>
      <w:r w:rsidRPr="005010DD">
        <w:rPr>
          <w:rFonts w:ascii="Times New Roman" w:hAnsi="Times New Roman" w:cs="Times New Roman"/>
          <w:b/>
          <w:sz w:val="28"/>
          <w:szCs w:val="28"/>
        </w:rPr>
        <w:t xml:space="preserve">проектов </w:t>
      </w:r>
    </w:p>
    <w:p w:rsidR="0076071D" w:rsidRPr="005010DD" w:rsidRDefault="0076071D" w:rsidP="0076071D">
      <w:pPr>
        <w:pStyle w:val="ConsPlusNormal"/>
        <w:jc w:val="center"/>
        <w:outlineLvl w:val="1"/>
        <w:rPr>
          <w:rFonts w:ascii="Times New Roman" w:hAnsi="Times New Roman" w:cs="Times New Roman"/>
          <w:b/>
          <w:sz w:val="28"/>
          <w:szCs w:val="28"/>
        </w:rPr>
      </w:pPr>
      <w:r w:rsidRPr="005010DD">
        <w:rPr>
          <w:rFonts w:ascii="Times New Roman" w:hAnsi="Times New Roman" w:cs="Times New Roman"/>
          <w:b/>
          <w:sz w:val="28"/>
          <w:szCs w:val="28"/>
        </w:rPr>
        <w:t>муниципальных нормативных правовых актов</w:t>
      </w:r>
    </w:p>
    <w:p w:rsidR="0076071D" w:rsidRPr="005010DD" w:rsidRDefault="0076071D" w:rsidP="0076071D">
      <w:pPr>
        <w:pStyle w:val="ConsPlusNormal"/>
        <w:jc w:val="both"/>
        <w:rPr>
          <w:rFonts w:ascii="Times New Roman" w:hAnsi="Times New Roman" w:cs="Times New Roman"/>
          <w:b/>
          <w:sz w:val="28"/>
          <w:szCs w:val="28"/>
        </w:rPr>
      </w:pPr>
    </w:p>
    <w:p w:rsidR="0076071D" w:rsidRPr="00C37695" w:rsidRDefault="0076071D" w:rsidP="0076071D">
      <w:pPr>
        <w:pStyle w:val="ConsPlusNormal"/>
        <w:ind w:firstLine="720"/>
        <w:jc w:val="both"/>
        <w:rPr>
          <w:rFonts w:ascii="Times New Roman" w:hAnsi="Times New Roman" w:cs="Times New Roman"/>
          <w:sz w:val="28"/>
          <w:szCs w:val="28"/>
        </w:rPr>
      </w:pPr>
      <w:r w:rsidRPr="00C37695">
        <w:rPr>
          <w:rFonts w:ascii="Times New Roman" w:hAnsi="Times New Roman" w:cs="Times New Roman"/>
          <w:sz w:val="28"/>
          <w:szCs w:val="28"/>
        </w:rPr>
        <w:t>11. Проведение антикоррупционной экспертизы проектов МНПА осуществляется при проведении их правовой экспертизы.</w:t>
      </w:r>
    </w:p>
    <w:p w:rsidR="0076071D" w:rsidRPr="00C37695" w:rsidRDefault="0076071D" w:rsidP="0076071D">
      <w:pPr>
        <w:pStyle w:val="ConsPlusNormal"/>
        <w:ind w:firstLine="720"/>
        <w:jc w:val="both"/>
        <w:rPr>
          <w:rFonts w:ascii="Times New Roman" w:hAnsi="Times New Roman" w:cs="Times New Roman"/>
          <w:sz w:val="28"/>
          <w:szCs w:val="28"/>
        </w:rPr>
      </w:pPr>
      <w:r w:rsidRPr="00C37695">
        <w:rPr>
          <w:rFonts w:ascii="Times New Roman" w:hAnsi="Times New Roman" w:cs="Times New Roman"/>
          <w:sz w:val="28"/>
          <w:szCs w:val="28"/>
        </w:rPr>
        <w:t>12. Антикоррупционная экспертиза проекта МНПА проводится соответствующими органами или структурными подразделениями (должностными лицами), уполномоченными на проведение экспертизы, указанными в пункте 9 настоящего Положения.</w:t>
      </w:r>
    </w:p>
    <w:p w:rsidR="0076071D" w:rsidRPr="00C37695" w:rsidRDefault="0076071D" w:rsidP="0076071D">
      <w:pPr>
        <w:pStyle w:val="ConsPlusNormal"/>
        <w:ind w:firstLine="720"/>
        <w:jc w:val="both"/>
        <w:rPr>
          <w:rFonts w:ascii="Times New Roman" w:hAnsi="Times New Roman" w:cs="Times New Roman"/>
          <w:sz w:val="28"/>
          <w:szCs w:val="28"/>
        </w:rPr>
      </w:pPr>
      <w:r w:rsidRPr="00C37695">
        <w:rPr>
          <w:rFonts w:ascii="Times New Roman" w:hAnsi="Times New Roman" w:cs="Times New Roman"/>
          <w:sz w:val="28"/>
          <w:szCs w:val="28"/>
        </w:rPr>
        <w:t>13. Выявленные в проекте МНПА коррупциогенные факторы отражаются в заключении, составляемом при проведении антикоррупционной экспертизы МНПА (далее - заключение).</w:t>
      </w:r>
    </w:p>
    <w:p w:rsidR="0076071D" w:rsidRPr="00C37695" w:rsidRDefault="0076071D" w:rsidP="0076071D">
      <w:pPr>
        <w:pStyle w:val="ConsPlusNormal"/>
        <w:ind w:firstLine="720"/>
        <w:jc w:val="both"/>
        <w:rPr>
          <w:rFonts w:ascii="Times New Roman" w:hAnsi="Times New Roman" w:cs="Times New Roman"/>
          <w:sz w:val="28"/>
          <w:szCs w:val="28"/>
        </w:rPr>
      </w:pPr>
      <w:r w:rsidRPr="00C37695">
        <w:rPr>
          <w:rFonts w:ascii="Times New Roman" w:hAnsi="Times New Roman" w:cs="Times New Roman"/>
          <w:sz w:val="28"/>
          <w:szCs w:val="28"/>
        </w:rPr>
        <w:t>В случае если при проведении антикоррупционной экспертизы проекта МНПА коррупциогенные факторы не выявлены, заключение в виде самостоятельного документа не оформляется, а факт отсутствия в проекте МНПА коррупциогенных факторов подтверждается:</w:t>
      </w:r>
    </w:p>
    <w:p w:rsidR="0076071D" w:rsidRPr="00C37695" w:rsidRDefault="0076071D" w:rsidP="0076071D">
      <w:pPr>
        <w:pStyle w:val="ConsPlusNormal"/>
        <w:ind w:firstLine="720"/>
        <w:jc w:val="both"/>
        <w:rPr>
          <w:rFonts w:ascii="Times New Roman" w:hAnsi="Times New Roman" w:cs="Times New Roman"/>
          <w:sz w:val="28"/>
          <w:szCs w:val="28"/>
        </w:rPr>
      </w:pPr>
      <w:r w:rsidRPr="00C37695">
        <w:rPr>
          <w:rFonts w:ascii="Times New Roman" w:hAnsi="Times New Roman" w:cs="Times New Roman"/>
          <w:sz w:val="28"/>
          <w:szCs w:val="28"/>
        </w:rPr>
        <w:t xml:space="preserve">1) визой руководителя аппарата Думы городского округа Заречный и визой руководителя органа (структурного подразделения) администрации </w:t>
      </w:r>
      <w:r w:rsidRPr="00C37695">
        <w:rPr>
          <w:rFonts w:ascii="Times New Roman" w:hAnsi="Times New Roman" w:cs="Times New Roman"/>
          <w:sz w:val="28"/>
          <w:szCs w:val="28"/>
        </w:rPr>
        <w:lastRenderedPageBreak/>
        <w:t>городского округа Заречный, уполномоченного на проведение правовой экспертизы проектов МНПА, проставляемой на первом листе проекта МНПА, подлежащего принятию Думой городского округа Заречный;</w:t>
      </w:r>
    </w:p>
    <w:p w:rsidR="0076071D" w:rsidRPr="00C37695" w:rsidRDefault="0076071D" w:rsidP="0076071D">
      <w:pPr>
        <w:pStyle w:val="ConsPlusNormal"/>
        <w:ind w:firstLine="720"/>
        <w:jc w:val="both"/>
        <w:rPr>
          <w:rFonts w:ascii="Times New Roman" w:hAnsi="Times New Roman" w:cs="Times New Roman"/>
          <w:sz w:val="28"/>
          <w:szCs w:val="28"/>
        </w:rPr>
      </w:pPr>
      <w:r w:rsidRPr="00C37695">
        <w:rPr>
          <w:rFonts w:ascii="Times New Roman" w:hAnsi="Times New Roman" w:cs="Times New Roman"/>
          <w:sz w:val="28"/>
          <w:szCs w:val="28"/>
        </w:rPr>
        <w:t>2) визой руководителя органа (структурного подразделения) администрации городского округа Заречный, уполномоченного на проведение правовой экспертизы проектов МНПА, проставляемой в листе согласования проекта МНПА, подлежащего принятию Главой городского округа Заречный;</w:t>
      </w:r>
    </w:p>
    <w:p w:rsidR="0076071D" w:rsidRPr="00C37695" w:rsidRDefault="0076071D" w:rsidP="0076071D">
      <w:pPr>
        <w:pStyle w:val="ConsPlusNormal"/>
        <w:ind w:firstLine="720"/>
        <w:jc w:val="both"/>
        <w:rPr>
          <w:rFonts w:ascii="Times New Roman" w:hAnsi="Times New Roman" w:cs="Times New Roman"/>
          <w:sz w:val="28"/>
          <w:szCs w:val="28"/>
        </w:rPr>
      </w:pPr>
      <w:r w:rsidRPr="00C37695">
        <w:rPr>
          <w:rFonts w:ascii="Times New Roman" w:hAnsi="Times New Roman" w:cs="Times New Roman"/>
          <w:sz w:val="28"/>
          <w:szCs w:val="28"/>
        </w:rPr>
        <w:t>3) визой руководителя органа (структурного подразделения) администрации городского округа Заречный, уполномоченного на проведение правовой экспертизы проектов МНПА, проставляемой в листе согласования проекта МНПА, подлежащего принятию администрацией городского округа Заречный;</w:t>
      </w:r>
    </w:p>
    <w:p w:rsidR="0076071D" w:rsidRPr="00C37695" w:rsidRDefault="0076071D" w:rsidP="0076071D">
      <w:pPr>
        <w:pStyle w:val="ConsPlusNormal"/>
        <w:ind w:firstLine="540"/>
        <w:jc w:val="both"/>
        <w:rPr>
          <w:rFonts w:ascii="Times New Roman" w:hAnsi="Times New Roman" w:cs="Times New Roman"/>
          <w:sz w:val="28"/>
          <w:szCs w:val="28"/>
        </w:rPr>
      </w:pPr>
      <w:r w:rsidRPr="00C37695">
        <w:rPr>
          <w:rFonts w:ascii="Times New Roman" w:hAnsi="Times New Roman" w:cs="Times New Roman"/>
          <w:sz w:val="28"/>
          <w:szCs w:val="28"/>
        </w:rPr>
        <w:t xml:space="preserve"> 4) визой руководителя органа или структурного подразделения (должностного лица) иного органа местного самоуправления, уполномоченного на проведение правовой экспертизы проектов МНПА этого органа, проставляемой в листе согласования проекта МНПА, подлежащего принятию соответствующим органом местного самоуправления.</w:t>
      </w:r>
    </w:p>
    <w:p w:rsidR="0076071D" w:rsidRPr="00C37695" w:rsidRDefault="0076071D" w:rsidP="0076071D">
      <w:pPr>
        <w:pStyle w:val="ConsPlusNormal"/>
        <w:ind w:firstLine="720"/>
        <w:jc w:val="both"/>
        <w:rPr>
          <w:rFonts w:ascii="Times New Roman" w:hAnsi="Times New Roman" w:cs="Times New Roman"/>
          <w:sz w:val="28"/>
          <w:szCs w:val="28"/>
        </w:rPr>
      </w:pPr>
      <w:bookmarkStart w:id="7" w:name="Par113"/>
      <w:bookmarkEnd w:id="7"/>
      <w:r w:rsidRPr="00C37695">
        <w:rPr>
          <w:rFonts w:ascii="Times New Roman" w:hAnsi="Times New Roman" w:cs="Times New Roman"/>
          <w:sz w:val="28"/>
          <w:szCs w:val="28"/>
        </w:rPr>
        <w:t>14. Заключение, содержащее информацию о выявленных в проекте МНПА коррупциогенных факторах и рекомендации по их устранению, подписывается руководителем соответствующего органа или структурного подразделения, указанного в пункте 9 настоящего Положения (должностным лицом, указанным в подпункте 3 пункта 9 настоящего Положения).</w:t>
      </w:r>
    </w:p>
    <w:p w:rsidR="0076071D" w:rsidRPr="00C37695" w:rsidRDefault="0076071D" w:rsidP="0076071D">
      <w:pPr>
        <w:pStyle w:val="ConsPlusNormal"/>
        <w:ind w:firstLine="720"/>
        <w:jc w:val="both"/>
        <w:rPr>
          <w:rFonts w:ascii="Times New Roman" w:hAnsi="Times New Roman" w:cs="Times New Roman"/>
          <w:sz w:val="28"/>
          <w:szCs w:val="28"/>
        </w:rPr>
      </w:pPr>
      <w:r w:rsidRPr="00C37695">
        <w:rPr>
          <w:rFonts w:ascii="Times New Roman" w:hAnsi="Times New Roman" w:cs="Times New Roman"/>
          <w:sz w:val="28"/>
          <w:szCs w:val="28"/>
        </w:rPr>
        <w:t>15. Заключение, содержащее информацию о выявленных в проекте МНПА коррупциогенных факторах и рекомендации по их устранению (в случае если указанные факторы выявлены при проведении антикоррупционной экспертизы), в день его подписания направляется для рассмотрения в орган или должностному лицу, к компетенции которых относится принятие соответствующего МНПА.</w:t>
      </w:r>
    </w:p>
    <w:p w:rsidR="0076071D" w:rsidRPr="00C37695" w:rsidRDefault="0076071D" w:rsidP="0076071D">
      <w:pPr>
        <w:pStyle w:val="ConsPlusNormal"/>
        <w:ind w:firstLine="720"/>
        <w:jc w:val="both"/>
        <w:rPr>
          <w:rFonts w:ascii="Times New Roman" w:hAnsi="Times New Roman" w:cs="Times New Roman"/>
          <w:sz w:val="28"/>
          <w:szCs w:val="28"/>
        </w:rPr>
      </w:pPr>
      <w:r w:rsidRPr="00C37695">
        <w:rPr>
          <w:rFonts w:ascii="Times New Roman" w:hAnsi="Times New Roman" w:cs="Times New Roman"/>
          <w:sz w:val="28"/>
          <w:szCs w:val="28"/>
        </w:rPr>
        <w:t>16. На момент рассмотрения соответствующего проекта МНПА орган местного самоуправления или должностное лицо местного самоуправления, уполномоченные на его принятие, должны быть ознакомлены с заключением, содержащим информацию о выявленных в проекте МНПА коррупциогенных факторах и рекомендации по их устранению (в случае если указанные факторы выявлены при проведении антикоррупционной экспертизы).</w:t>
      </w:r>
    </w:p>
    <w:p w:rsidR="0076071D" w:rsidRPr="00C37695" w:rsidRDefault="0076071D" w:rsidP="0076071D">
      <w:pPr>
        <w:pStyle w:val="ConsPlusNormal"/>
        <w:ind w:firstLine="720"/>
        <w:jc w:val="both"/>
        <w:rPr>
          <w:rFonts w:ascii="Times New Roman" w:hAnsi="Times New Roman" w:cs="Times New Roman"/>
          <w:sz w:val="28"/>
          <w:szCs w:val="28"/>
        </w:rPr>
      </w:pPr>
      <w:r w:rsidRPr="00C37695">
        <w:rPr>
          <w:rFonts w:ascii="Times New Roman" w:hAnsi="Times New Roman" w:cs="Times New Roman"/>
          <w:sz w:val="28"/>
          <w:szCs w:val="28"/>
        </w:rPr>
        <w:t>17. Заключения носят рекомендательный характер и подлежат обязательному рассмотрению соответствующим органом, должностным лицом.</w:t>
      </w:r>
    </w:p>
    <w:p w:rsidR="0076071D" w:rsidRDefault="0076071D" w:rsidP="0076071D">
      <w:pPr>
        <w:pStyle w:val="ConsPlusNormal"/>
        <w:jc w:val="both"/>
      </w:pPr>
    </w:p>
    <w:p w:rsidR="0076071D" w:rsidRDefault="0076071D" w:rsidP="0076071D">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4</w:t>
      </w:r>
      <w:r w:rsidRPr="00C37695">
        <w:rPr>
          <w:rFonts w:ascii="Times New Roman" w:hAnsi="Times New Roman" w:cs="Times New Roman"/>
          <w:b/>
          <w:sz w:val="28"/>
          <w:szCs w:val="28"/>
        </w:rPr>
        <w:t xml:space="preserve">. </w:t>
      </w:r>
      <w:r>
        <w:rPr>
          <w:rFonts w:ascii="Times New Roman" w:hAnsi="Times New Roman" w:cs="Times New Roman"/>
          <w:b/>
          <w:sz w:val="28"/>
          <w:szCs w:val="28"/>
        </w:rPr>
        <w:t>П</w:t>
      </w:r>
      <w:r w:rsidRPr="00C37695">
        <w:rPr>
          <w:rFonts w:ascii="Times New Roman" w:hAnsi="Times New Roman" w:cs="Times New Roman"/>
          <w:b/>
          <w:sz w:val="28"/>
          <w:szCs w:val="28"/>
        </w:rPr>
        <w:t>орядок проведения экспертизы принятых</w:t>
      </w:r>
      <w:r>
        <w:rPr>
          <w:rFonts w:ascii="Times New Roman" w:hAnsi="Times New Roman" w:cs="Times New Roman"/>
          <w:b/>
          <w:sz w:val="28"/>
          <w:szCs w:val="28"/>
        </w:rPr>
        <w:t xml:space="preserve"> </w:t>
      </w:r>
    </w:p>
    <w:p w:rsidR="0076071D" w:rsidRPr="00C37695" w:rsidRDefault="0076071D" w:rsidP="0076071D">
      <w:pPr>
        <w:pStyle w:val="ConsPlusNormal"/>
        <w:jc w:val="center"/>
        <w:outlineLvl w:val="1"/>
        <w:rPr>
          <w:rFonts w:ascii="Times New Roman" w:hAnsi="Times New Roman" w:cs="Times New Roman"/>
          <w:b/>
          <w:sz w:val="28"/>
          <w:szCs w:val="28"/>
        </w:rPr>
      </w:pPr>
      <w:r w:rsidRPr="00C37695">
        <w:rPr>
          <w:rFonts w:ascii="Times New Roman" w:hAnsi="Times New Roman" w:cs="Times New Roman"/>
          <w:b/>
          <w:sz w:val="28"/>
          <w:szCs w:val="28"/>
        </w:rPr>
        <w:t>муниципальных нормативных правовых актов</w:t>
      </w:r>
    </w:p>
    <w:p w:rsidR="0076071D" w:rsidRPr="00C37695" w:rsidRDefault="0076071D" w:rsidP="0076071D">
      <w:pPr>
        <w:pStyle w:val="ConsPlusNormal"/>
        <w:jc w:val="both"/>
        <w:rPr>
          <w:sz w:val="28"/>
          <w:szCs w:val="28"/>
        </w:rPr>
      </w:pPr>
    </w:p>
    <w:p w:rsidR="0076071D" w:rsidRPr="00343600" w:rsidRDefault="0076071D" w:rsidP="0076071D">
      <w:pPr>
        <w:pStyle w:val="ConsPlusNormal"/>
        <w:ind w:firstLine="720"/>
        <w:jc w:val="both"/>
        <w:rPr>
          <w:rFonts w:ascii="Times New Roman" w:hAnsi="Times New Roman" w:cs="Times New Roman"/>
          <w:sz w:val="28"/>
          <w:szCs w:val="28"/>
        </w:rPr>
      </w:pPr>
      <w:r w:rsidRPr="00343600">
        <w:rPr>
          <w:rFonts w:ascii="Times New Roman" w:hAnsi="Times New Roman" w:cs="Times New Roman"/>
          <w:sz w:val="28"/>
          <w:szCs w:val="28"/>
        </w:rPr>
        <w:t>18. Проведение антикоррупционной экспертизы принятых МНПА осуществляется при мониторинге их применения.</w:t>
      </w:r>
    </w:p>
    <w:p w:rsidR="0076071D" w:rsidRPr="00343600" w:rsidRDefault="0076071D" w:rsidP="0076071D">
      <w:pPr>
        <w:pStyle w:val="ConsPlusNormal"/>
        <w:ind w:firstLine="720"/>
        <w:jc w:val="both"/>
        <w:rPr>
          <w:rFonts w:ascii="Times New Roman" w:hAnsi="Times New Roman" w:cs="Times New Roman"/>
          <w:sz w:val="28"/>
          <w:szCs w:val="28"/>
        </w:rPr>
      </w:pPr>
      <w:r w:rsidRPr="00343600">
        <w:rPr>
          <w:rFonts w:ascii="Times New Roman" w:hAnsi="Times New Roman" w:cs="Times New Roman"/>
          <w:sz w:val="28"/>
          <w:szCs w:val="28"/>
        </w:rPr>
        <w:t xml:space="preserve">19. Решение о проведении мониторинга применения принятого МНПА, в процессе которого осуществляется антикоррупционная экспертиза МНПА, </w:t>
      </w:r>
      <w:r w:rsidRPr="00343600">
        <w:rPr>
          <w:rFonts w:ascii="Times New Roman" w:hAnsi="Times New Roman" w:cs="Times New Roman"/>
          <w:sz w:val="28"/>
          <w:szCs w:val="28"/>
        </w:rPr>
        <w:lastRenderedPageBreak/>
        <w:t>оформляется муниципальным правовым актом руководителя органа местного самоуправления (муниципальным правовым актом должностного лица местного самоуправления), которым принят МНПА, в отношении которого планируется проведение мониторинга его применения, либо к компетенции которого на момент принятия решения относится принятие МНПА соответствующего вида.</w:t>
      </w:r>
    </w:p>
    <w:p w:rsidR="0076071D" w:rsidRPr="00343600" w:rsidRDefault="0076071D" w:rsidP="0076071D">
      <w:pPr>
        <w:pStyle w:val="ConsPlusNormal"/>
        <w:ind w:firstLine="720"/>
        <w:jc w:val="both"/>
        <w:rPr>
          <w:rFonts w:ascii="Times New Roman" w:hAnsi="Times New Roman" w:cs="Times New Roman"/>
          <w:sz w:val="28"/>
          <w:szCs w:val="28"/>
        </w:rPr>
      </w:pPr>
      <w:r w:rsidRPr="00343600">
        <w:rPr>
          <w:rFonts w:ascii="Times New Roman" w:hAnsi="Times New Roman" w:cs="Times New Roman"/>
          <w:sz w:val="28"/>
          <w:szCs w:val="28"/>
        </w:rPr>
        <w:t>20. Антикоррупционная экспертиза принятых МНПА проводится с учетом требований законодательства Российской Федерации в сфере противодействия коррупции, разделов 1–3 настоящего Положения и на основании Методики.</w:t>
      </w:r>
    </w:p>
    <w:p w:rsidR="0076071D" w:rsidRPr="00343600" w:rsidRDefault="0076071D" w:rsidP="0076071D">
      <w:pPr>
        <w:pStyle w:val="ConsPlusNormal"/>
        <w:ind w:firstLine="720"/>
        <w:jc w:val="both"/>
        <w:rPr>
          <w:rFonts w:ascii="Times New Roman" w:hAnsi="Times New Roman" w:cs="Times New Roman"/>
          <w:sz w:val="28"/>
          <w:szCs w:val="28"/>
        </w:rPr>
      </w:pPr>
      <w:r w:rsidRPr="00343600">
        <w:rPr>
          <w:rFonts w:ascii="Times New Roman" w:hAnsi="Times New Roman" w:cs="Times New Roman"/>
          <w:sz w:val="28"/>
          <w:szCs w:val="28"/>
        </w:rPr>
        <w:t>21. Выявленные в принятых МНПА коррупциогенные факторы отражаются в заключении.</w:t>
      </w:r>
    </w:p>
    <w:p w:rsidR="0076071D" w:rsidRPr="00343600" w:rsidRDefault="0076071D" w:rsidP="0076071D">
      <w:pPr>
        <w:pStyle w:val="ConsPlusNormal"/>
        <w:ind w:firstLine="720"/>
        <w:jc w:val="both"/>
        <w:rPr>
          <w:rFonts w:ascii="Times New Roman" w:hAnsi="Times New Roman" w:cs="Times New Roman"/>
          <w:sz w:val="28"/>
          <w:szCs w:val="28"/>
        </w:rPr>
      </w:pPr>
      <w:r w:rsidRPr="00343600">
        <w:rPr>
          <w:rFonts w:ascii="Times New Roman" w:hAnsi="Times New Roman" w:cs="Times New Roman"/>
          <w:sz w:val="28"/>
          <w:szCs w:val="28"/>
        </w:rPr>
        <w:t>22. Заключение, содержащее информацию о выявленных в принятом МНПА коррупциогенных факторах и рекомендации по их устранению (информацию об отсутствии в принятом МНПА коррупциогенных факторов), подписывается в порядке, установленном пунктом 14 настоящего Положения.</w:t>
      </w:r>
    </w:p>
    <w:p w:rsidR="0076071D" w:rsidRPr="00343600" w:rsidRDefault="0076071D" w:rsidP="0076071D">
      <w:pPr>
        <w:pStyle w:val="ConsPlusNormal"/>
        <w:ind w:firstLine="720"/>
        <w:jc w:val="both"/>
        <w:rPr>
          <w:rFonts w:ascii="Times New Roman" w:hAnsi="Times New Roman" w:cs="Times New Roman"/>
          <w:sz w:val="28"/>
          <w:szCs w:val="28"/>
        </w:rPr>
      </w:pPr>
      <w:r w:rsidRPr="00343600">
        <w:rPr>
          <w:rFonts w:ascii="Times New Roman" w:hAnsi="Times New Roman" w:cs="Times New Roman"/>
          <w:sz w:val="28"/>
          <w:szCs w:val="28"/>
        </w:rPr>
        <w:t>23. Заключение в день его подписания направляется для рассмотрения в орган или должностному лицу, к компетенции которых относится внесение изменений в соответствующий МНПА или признание его утратившим силу.</w:t>
      </w:r>
    </w:p>
    <w:p w:rsidR="0076071D" w:rsidRPr="00343600" w:rsidRDefault="0076071D" w:rsidP="0076071D">
      <w:pPr>
        <w:pStyle w:val="ConsPlusNormal"/>
        <w:ind w:firstLine="720"/>
        <w:jc w:val="both"/>
        <w:rPr>
          <w:rFonts w:ascii="Times New Roman" w:hAnsi="Times New Roman" w:cs="Times New Roman"/>
          <w:sz w:val="28"/>
          <w:szCs w:val="28"/>
        </w:rPr>
      </w:pPr>
      <w:r w:rsidRPr="00343600">
        <w:rPr>
          <w:rFonts w:ascii="Times New Roman" w:hAnsi="Times New Roman" w:cs="Times New Roman"/>
          <w:sz w:val="28"/>
          <w:szCs w:val="28"/>
        </w:rPr>
        <w:t>24. Заключения носят рекомендательный характер и подлежат обязательному рассмотрению соответствующим органом, должностным лицом.</w:t>
      </w:r>
    </w:p>
    <w:p w:rsidR="0076071D" w:rsidRPr="00343600" w:rsidRDefault="0076071D" w:rsidP="0076071D">
      <w:pPr>
        <w:pStyle w:val="ConsPlusNormal"/>
        <w:jc w:val="both"/>
        <w:rPr>
          <w:rFonts w:ascii="Times New Roman" w:hAnsi="Times New Roman" w:cs="Times New Roman"/>
          <w:sz w:val="28"/>
          <w:szCs w:val="28"/>
        </w:rPr>
      </w:pPr>
    </w:p>
    <w:p w:rsidR="0076071D" w:rsidRPr="00F24192" w:rsidRDefault="0076071D" w:rsidP="0076071D">
      <w:pPr>
        <w:keepNext/>
        <w:keepLines/>
        <w:spacing w:after="0" w:line="240" w:lineRule="auto"/>
        <w:ind w:left="-284" w:right="-1"/>
        <w:jc w:val="both"/>
        <w:rPr>
          <w:rFonts w:ascii="Arial" w:eastAsia="Times New Roman" w:hAnsi="Arial" w:cs="Arial"/>
          <w:sz w:val="26"/>
          <w:szCs w:val="26"/>
          <w:lang w:eastAsia="ru-RU"/>
        </w:rPr>
      </w:pPr>
    </w:p>
    <w:p w:rsidR="0076071D" w:rsidRPr="00F24192" w:rsidRDefault="0076071D" w:rsidP="0076071D">
      <w:pPr>
        <w:keepNext/>
        <w:keepLines/>
        <w:spacing w:after="0" w:line="240" w:lineRule="auto"/>
        <w:ind w:left="-284" w:right="-1"/>
        <w:jc w:val="both"/>
        <w:rPr>
          <w:rFonts w:ascii="Arial" w:eastAsia="Times New Roman" w:hAnsi="Arial" w:cs="Arial"/>
          <w:sz w:val="26"/>
          <w:szCs w:val="26"/>
          <w:lang w:eastAsia="ru-RU"/>
        </w:rPr>
      </w:pPr>
    </w:p>
    <w:p w:rsidR="00264DEB" w:rsidRDefault="00264DEB"/>
    <w:sectPr w:rsidR="00264D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charset w:val="CC"/>
    <w:family w:val="roman"/>
    <w:pitch w:val="variable"/>
    <w:sig w:usb0="00000287" w:usb1="00000000" w:usb2="00000000" w:usb3="00000000" w:csb0="0000009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71D"/>
    <w:rsid w:val="00264DEB"/>
    <w:rsid w:val="00477340"/>
    <w:rsid w:val="0076071D"/>
    <w:rsid w:val="00C17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9354A"/>
  <w15:chartTrackingRefBased/>
  <w15:docId w15:val="{5EED1963-4F93-435B-A780-01496B32A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07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07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76071D"/>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1945</Words>
  <Characters>11090</Characters>
  <Application>Microsoft Office Word</Application>
  <DocSecurity>0</DocSecurity>
  <Lines>92</Lines>
  <Paragraphs>26</Paragraphs>
  <ScaleCrop>false</ScaleCrop>
  <Company/>
  <LinksUpToDate>false</LinksUpToDate>
  <CharactersWithSpaces>13009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2018-06-01T05:38:00Z</dcterms:created>
  <dcterms:modified xsi:type="dcterms:W3CDTF">2018-06-01T05:44:00Z</dcterms:modified>
</cp:coreProperties>
</file>