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FC" w:rsidRDefault="006E28E1">
      <w:pPr>
        <w:spacing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28E1" w:rsidRPr="006E28E1" w:rsidRDefault="006E28E1" w:rsidP="006E28E1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6E28E1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6E28E1" w:rsidRPr="006E28E1" w:rsidRDefault="006E28E1" w:rsidP="006E28E1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6E28E1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E28E1" w:rsidRPr="006E28E1" w:rsidRDefault="006E28E1" w:rsidP="006E28E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6E28E1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F0432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28E1" w:rsidRPr="006E28E1" w:rsidRDefault="006E28E1" w:rsidP="006E28E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E28E1" w:rsidRPr="006E28E1" w:rsidRDefault="006E28E1" w:rsidP="006E28E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E28E1" w:rsidRPr="006E28E1" w:rsidRDefault="006E28E1" w:rsidP="006E28E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6E28E1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0B63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29.09.2022</w:t>
      </w:r>
      <w:r w:rsidRPr="006E28E1">
        <w:rPr>
          <w:rFonts w:ascii="Liberation Serif" w:eastAsia="Times New Roman" w:hAnsi="Liberation Serif"/>
          <w:sz w:val="24"/>
          <w:szCs w:val="20"/>
          <w:lang w:eastAsia="ru-RU"/>
        </w:rPr>
        <w:t>____  №  ____</w:t>
      </w:r>
      <w:r w:rsidR="000B633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59-ПГ</w:t>
      </w:r>
      <w:bookmarkStart w:id="0" w:name="_GoBack"/>
      <w:bookmarkEnd w:id="0"/>
      <w:r w:rsidRPr="006E28E1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6E28E1" w:rsidRPr="006E28E1" w:rsidRDefault="006E28E1" w:rsidP="006E28E1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E28E1" w:rsidRPr="006E28E1" w:rsidRDefault="006E28E1" w:rsidP="006E28E1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E28E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A161FC" w:rsidRDefault="00A161F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A161FC" w:rsidRDefault="00A161F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A161FC" w:rsidRDefault="006E28E1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Порядок уведомления о фактах обращения</w:t>
      </w:r>
    </w:p>
    <w:p w:rsidR="00A161FC" w:rsidRDefault="006E28E1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>каких-либо лиц в целях склонения к совершению коррупционных правонарушений муниципального служащего городского округа Заречный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, утвержденный постановлением Главы городского округа Заречный</w:t>
      </w:r>
    </w:p>
    <w:p w:rsidR="00A161FC" w:rsidRDefault="006E28E1">
      <w:pPr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от 28.12.2012 № 110-П</w:t>
      </w:r>
    </w:p>
    <w:p w:rsidR="00A161FC" w:rsidRDefault="00A161FC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A161FC" w:rsidRDefault="00A161FC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A161FC" w:rsidRDefault="006E28E1">
      <w:pPr>
        <w:pStyle w:val="ConsPlusNormal"/>
        <w:tabs>
          <w:tab w:val="left" w:pos="732"/>
        </w:tabs>
        <w:ind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частью 5 статьи 9 Федерального закона от 25 декабря 2008 года № 273-ФЗ «О противодействии коррупции», на основании ст. 28 Устава городского округа Заречный</w:t>
      </w:r>
    </w:p>
    <w:p w:rsidR="00A161FC" w:rsidRDefault="006E28E1">
      <w:pPr>
        <w:pStyle w:val="ConsPlusNormal"/>
        <w:tabs>
          <w:tab w:val="left" w:pos="732"/>
        </w:tabs>
        <w:jc w:val="both"/>
      </w:pPr>
      <w:r>
        <w:rPr>
          <w:rFonts w:ascii="Liberation Serif" w:hAnsi="Liberation Serif"/>
          <w:b/>
        </w:rPr>
        <w:t>ПОСТАНОВЛЯЮ:</w:t>
      </w:r>
    </w:p>
    <w:p w:rsidR="00A161FC" w:rsidRDefault="006E28E1">
      <w:pPr>
        <w:pStyle w:val="ConsPlusNormal"/>
        <w:tabs>
          <w:tab w:val="left" w:pos="732"/>
        </w:tabs>
        <w:jc w:val="both"/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/>
          <w:color w:val="000000"/>
          <w:lang w:eastAsia="ru-RU"/>
        </w:rPr>
        <w:t xml:space="preserve">1. </w:t>
      </w:r>
      <w:r>
        <w:rPr>
          <w:rFonts w:ascii="Liberation Serif" w:hAnsi="Liberation Serif"/>
        </w:rPr>
        <w:t>Внести в Порядок уведомления о фактах обращения каких-либо лиц в целях склонения к совершению коррупционных правонарушений муниципального служащего городского округа Заречный</w:t>
      </w:r>
      <w:r>
        <w:rPr>
          <w:rFonts w:ascii="Liberation Serif" w:hAnsi="Liberation Serif" w:cs="Liberation Serif"/>
          <w:color w:val="000000"/>
        </w:rPr>
        <w:t>, утвержденный постановлением Главы городского округа Заречный от 28.12.2012 № 110-П</w:t>
      </w:r>
      <w:r>
        <w:rPr>
          <w:rFonts w:ascii="Liberation Serif" w:hAnsi="Liberation Serif"/>
        </w:rPr>
        <w:t>, следующие изменения:</w:t>
      </w:r>
    </w:p>
    <w:p w:rsidR="00A161FC" w:rsidRDefault="006E28E1">
      <w:pPr>
        <w:pStyle w:val="ConsPlusNormal"/>
        <w:tabs>
          <w:tab w:val="left" w:pos="732"/>
        </w:tabs>
        <w:jc w:val="both"/>
      </w:pPr>
      <w:r>
        <w:rPr>
          <w:rFonts w:ascii="Liberation Serif" w:hAnsi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/>
          <w:color w:val="000000"/>
          <w:lang w:eastAsia="ru-RU"/>
        </w:rPr>
        <w:t>1) дополнить</w:t>
      </w:r>
      <w:r>
        <w:rPr>
          <w:rFonts w:ascii="Liberation Serif" w:hAnsi="Liberation Serif"/>
          <w:color w:val="000000"/>
        </w:rPr>
        <w:t xml:space="preserve"> главой 5 следующего содержания:</w:t>
      </w:r>
    </w:p>
    <w:p w:rsidR="00A161FC" w:rsidRDefault="00A161FC">
      <w:pPr>
        <w:pStyle w:val="ConsPlusNormal"/>
        <w:rPr>
          <w:rFonts w:ascii="Liberation Serif" w:hAnsi="Liberation Serif"/>
          <w:color w:val="000000"/>
        </w:rPr>
      </w:pPr>
    </w:p>
    <w:p w:rsidR="00A161FC" w:rsidRDefault="006E28E1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«Глава 5. ЗАКЛЮЧИТЕЛЬНЫЕ ПОЛОЖЕНИЯ</w:t>
      </w:r>
    </w:p>
    <w:p w:rsidR="00A161FC" w:rsidRDefault="00A161FC">
      <w:pPr>
        <w:pStyle w:val="ConsPlusNormal"/>
        <w:rPr>
          <w:rFonts w:ascii="Liberation Serif" w:hAnsi="Liberation Serif"/>
        </w:rPr>
      </w:pPr>
    </w:p>
    <w:p w:rsidR="00A161FC" w:rsidRDefault="006E28E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17. Государственная защита муниципального служащего, уведомившего представителя нанимателя (работодателя), органы прокуратуры Российской Федерации и другие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 о государственной защите потерпевших, свидетелей и иных участников уголовного судопроизводства.</w:t>
      </w:r>
    </w:p>
    <w:p w:rsidR="00A161FC" w:rsidRDefault="006E28E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18.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Российской Федерации или другие </w:t>
      </w:r>
      <w:r>
        <w:rPr>
          <w:rFonts w:ascii="Liberation Serif" w:hAnsi="Liberation Serif"/>
        </w:rPr>
        <w:lastRenderedPageBreak/>
        <w:t>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bookmarkStart w:id="1" w:name="Par22"/>
    </w:p>
    <w:p w:rsidR="00A161FC" w:rsidRDefault="006E28E1">
      <w:pPr>
        <w:pStyle w:val="ConsPlusNormal"/>
        <w:jc w:val="both"/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В случае привлечения муниципального служащего, указанного в абзаце первом настоящего пункта, к дисциплинарной ответственности, обоснованность решения о привлечении его к дисциплинарной ответственности рассматривается на заседании </w:t>
      </w:r>
      <w:r>
        <w:rPr>
          <w:rFonts w:ascii="Liberation Serif" w:hAnsi="Liberation Serif" w:cs="Liberation Serif"/>
          <w:color w:val="000000"/>
        </w:rPr>
        <w:t xml:space="preserve">комиссии по соблюдению требований к служебному поведению </w:t>
      </w:r>
      <w:r>
        <w:rPr>
          <w:rFonts w:ascii="Liberation Serif" w:hAnsi="Liberation Serif"/>
        </w:rPr>
        <w:t xml:space="preserve">муниципальных служащих и урегулированию конфликта интересов </w:t>
      </w:r>
      <w:r>
        <w:rPr>
          <w:rFonts w:ascii="Liberation Serif" w:hAnsi="Liberation Serif" w:cs="Liberation Serif"/>
          <w:color w:val="000000"/>
        </w:rPr>
        <w:t>в администрации городского округа Заречный</w:t>
      </w:r>
      <w:r>
        <w:rPr>
          <w:rFonts w:ascii="Liberation Serif" w:hAnsi="Liberation Serif"/>
        </w:rPr>
        <w:t>.».</w:t>
      </w:r>
    </w:p>
    <w:p w:rsidR="00A161FC" w:rsidRDefault="006E28E1">
      <w:pPr>
        <w:pStyle w:val="ConsPlusNormal"/>
        <w:tabs>
          <w:tab w:val="left" w:pos="732"/>
        </w:tabs>
        <w:jc w:val="both"/>
      </w:pP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ab/>
      </w:r>
      <w:r>
        <w:rPr>
          <w:rFonts w:ascii="Liberation Serif" w:hAnsi="Liberation Serif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161FC" w:rsidRDefault="00A161FC">
      <w:pPr>
        <w:jc w:val="both"/>
        <w:rPr>
          <w:rFonts w:ascii="Liberation Serif" w:hAnsi="Liberation Serif"/>
          <w:sz w:val="28"/>
          <w:szCs w:val="28"/>
        </w:rPr>
      </w:pPr>
    </w:p>
    <w:p w:rsidR="00A161FC" w:rsidRDefault="00A161FC">
      <w:pPr>
        <w:jc w:val="both"/>
        <w:rPr>
          <w:rFonts w:ascii="Liberation Serif" w:hAnsi="Liberation Serif"/>
          <w:sz w:val="28"/>
          <w:szCs w:val="28"/>
        </w:rPr>
      </w:pPr>
    </w:p>
    <w:p w:rsidR="00A161FC" w:rsidRDefault="006E28E1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A161FC" w:rsidRDefault="006E28E1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161FC" w:rsidRDefault="00A161FC">
      <w:pPr>
        <w:pStyle w:val="Standard"/>
        <w:suppressAutoHyphens/>
        <w:rPr>
          <w:rFonts w:ascii="Liberation Serif" w:hAnsi="Liberation Serif"/>
          <w:sz w:val="28"/>
          <w:szCs w:val="28"/>
        </w:rPr>
      </w:pPr>
    </w:p>
    <w:p w:rsidR="00A161FC" w:rsidRDefault="00A161FC">
      <w:pPr>
        <w:pStyle w:val="Standard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61FC" w:rsidRDefault="00A161FC">
      <w:pPr>
        <w:pStyle w:val="Standard"/>
        <w:suppressAutoHyphens/>
        <w:ind w:left="113"/>
        <w:jc w:val="both"/>
        <w:outlineLvl w:val="0"/>
        <w:rPr>
          <w:rFonts w:ascii="Liberation Serif" w:hAnsi="Liberation Serif"/>
        </w:rPr>
      </w:pPr>
      <w:bookmarkStart w:id="2" w:name="DokNai"/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A161FC">
      <w:pPr>
        <w:pStyle w:val="ConsPlusNormal"/>
        <w:ind w:left="4989"/>
        <w:outlineLvl w:val="0"/>
        <w:rPr>
          <w:rFonts w:ascii="Liberation Serif" w:hAnsi="Liberation Serif"/>
        </w:rPr>
      </w:pPr>
    </w:p>
    <w:p w:rsidR="00A161FC" w:rsidRDefault="00FC6805">
      <w:pPr>
        <w:pStyle w:val="ConsPlusNormal"/>
        <w:ind w:left="4989"/>
        <w:outlineLvl w:val="0"/>
      </w:pPr>
      <w:hyperlink w:anchor="Par22" w:history="1"/>
    </w:p>
    <w:bookmarkEnd w:id="1"/>
    <w:bookmarkEnd w:id="2"/>
    <w:p w:rsidR="00A161FC" w:rsidRDefault="006E28E1">
      <w:pPr>
        <w:pStyle w:val="ConsPlusNormal"/>
        <w:ind w:left="4989"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fldChar w:fldCharType="begin"/>
      </w:r>
      <w:r>
        <w:rPr>
          <w:rFonts w:ascii="Liberation Serif" w:hAnsi="Liberation Serif"/>
          <w:b/>
          <w:bCs/>
        </w:rPr>
        <w:instrText xml:space="preserve"> HYPERLINK  "#Par22" </w:instrText>
      </w:r>
      <w:r>
        <w:rPr>
          <w:rFonts w:ascii="Liberation Serif" w:hAnsi="Liberation Serif"/>
          <w:b/>
          <w:bCs/>
        </w:rPr>
        <w:fldChar w:fldCharType="end"/>
      </w:r>
    </w:p>
    <w:sectPr w:rsidR="00A161FC">
      <w:headerReference w:type="default" r:id="rId7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05" w:rsidRDefault="00FC6805">
      <w:r>
        <w:separator/>
      </w:r>
    </w:p>
  </w:endnote>
  <w:endnote w:type="continuationSeparator" w:id="0">
    <w:p w:rsidR="00FC6805" w:rsidRDefault="00F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05" w:rsidRDefault="00FC6805">
      <w:r>
        <w:rPr>
          <w:color w:val="000000"/>
        </w:rPr>
        <w:separator/>
      </w:r>
    </w:p>
  </w:footnote>
  <w:footnote w:type="continuationSeparator" w:id="0">
    <w:p w:rsidR="00FC6805" w:rsidRDefault="00F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DB" w:rsidRPr="006E28E1" w:rsidRDefault="006E28E1">
    <w:pPr>
      <w:pStyle w:val="a3"/>
      <w:jc w:val="center"/>
      <w:rPr>
        <w:rFonts w:ascii="Liberation Serif" w:hAnsi="Liberation Serif" w:cs="Liberation Serif"/>
        <w:sz w:val="28"/>
      </w:rPr>
    </w:pPr>
    <w:r w:rsidRPr="006E28E1">
      <w:rPr>
        <w:rFonts w:ascii="Liberation Serif" w:hAnsi="Liberation Serif" w:cs="Liberation Serif"/>
        <w:sz w:val="28"/>
      </w:rPr>
      <w:fldChar w:fldCharType="begin"/>
    </w:r>
    <w:r w:rsidRPr="006E28E1">
      <w:rPr>
        <w:rFonts w:ascii="Liberation Serif" w:hAnsi="Liberation Serif" w:cs="Liberation Serif"/>
        <w:sz w:val="28"/>
      </w:rPr>
      <w:instrText xml:space="preserve"> PAGE </w:instrText>
    </w:r>
    <w:r w:rsidRPr="006E28E1">
      <w:rPr>
        <w:rFonts w:ascii="Liberation Serif" w:hAnsi="Liberation Serif" w:cs="Liberation Serif"/>
        <w:sz w:val="28"/>
      </w:rPr>
      <w:fldChar w:fldCharType="separate"/>
    </w:r>
    <w:r w:rsidR="000B633D">
      <w:rPr>
        <w:rFonts w:ascii="Liberation Serif" w:hAnsi="Liberation Serif" w:cs="Liberation Serif"/>
        <w:noProof/>
        <w:sz w:val="28"/>
      </w:rPr>
      <w:t>2</w:t>
    </w:r>
    <w:r w:rsidRPr="006E28E1">
      <w:rPr>
        <w:rFonts w:ascii="Liberation Serif" w:hAnsi="Liberation Serif" w:cs="Liberation Serif"/>
        <w:sz w:val="28"/>
      </w:rPr>
      <w:fldChar w:fldCharType="end"/>
    </w:r>
  </w:p>
  <w:p w:rsidR="007345DB" w:rsidRDefault="00FC6805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C"/>
    <w:rsid w:val="000B633D"/>
    <w:rsid w:val="006E28E1"/>
    <w:rsid w:val="00A161FC"/>
    <w:rsid w:val="00AB01F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3929"/>
  <w15:docId w15:val="{70974547-6C59-496C-9918-BC833646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textAlignment w:val="auto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49" w:lineRule="auto"/>
      <w:textAlignment w:val="auto"/>
    </w:pPr>
    <w:rPr>
      <w:rFonts w:eastAsia="Times New Roman" w:cs="Calibri"/>
      <w:lang w:eastAsia="ru-RU"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</w:style>
  <w:style w:type="paragraph" w:customStyle="1" w:styleId="Textbodyindent">
    <w:name w:val="Text body indent"/>
    <w:basedOn w:val="Textbody"/>
  </w:style>
  <w:style w:type="paragraph" w:customStyle="1" w:styleId="2">
    <w:name w:val="Обычная таблица2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  <w:style w:type="character" w:customStyle="1" w:styleId="NumberingSymbols">
    <w:name w:val="Numbering Symbols"/>
  </w:style>
  <w:style w:type="character" w:customStyle="1" w:styleId="af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2.10.2022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2022-09-29T05:18:00Z</cp:lastPrinted>
  <dcterms:created xsi:type="dcterms:W3CDTF">2022-09-29T05:18:00Z</dcterms:created>
  <dcterms:modified xsi:type="dcterms:W3CDTF">2022-10-04T11:13:00Z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