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FE" w:rsidRPr="00B045DD" w:rsidRDefault="005D0FFE" w:rsidP="005D0FFE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 w:rsidRPr="00B045DD">
        <w:rPr>
          <w:caps/>
          <w:sz w:val="28"/>
          <w:szCs w:val="28"/>
        </w:rPr>
        <w:t>администрация  Городского</w:t>
      </w:r>
      <w:r w:rsidRPr="00B045DD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B045DD">
        <w:rPr>
          <w:caps/>
          <w:sz w:val="28"/>
          <w:szCs w:val="28"/>
        </w:rPr>
        <w:t>округа</w:t>
      </w:r>
      <w:r w:rsidRPr="00B045DD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B045DD">
        <w:rPr>
          <w:caps/>
          <w:sz w:val="28"/>
          <w:szCs w:val="28"/>
        </w:rPr>
        <w:t>Заречный</w:t>
      </w:r>
    </w:p>
    <w:p w:rsidR="005D0FFE" w:rsidRPr="00B045DD" w:rsidRDefault="005D0FFE" w:rsidP="005D0FFE">
      <w:pPr>
        <w:spacing w:line="360" w:lineRule="auto"/>
        <w:jc w:val="center"/>
        <w:rPr>
          <w:rFonts w:ascii="Copperplate Gothic Light" w:hAnsi="Copperplate Gothic Light"/>
          <w:b/>
          <w:caps/>
          <w:sz w:val="28"/>
          <w:szCs w:val="28"/>
        </w:rPr>
      </w:pPr>
      <w:r w:rsidRPr="00B045DD">
        <w:rPr>
          <w:b/>
          <w:caps/>
          <w:sz w:val="28"/>
          <w:szCs w:val="28"/>
        </w:rPr>
        <w:t>п о с т а н о в л е н и е</w:t>
      </w:r>
    </w:p>
    <w:p w:rsidR="005D0FFE" w:rsidRPr="00B045DD" w:rsidRDefault="005D0FFE" w:rsidP="005D0FFE">
      <w:pPr>
        <w:rPr>
          <w:sz w:val="28"/>
          <w:szCs w:val="28"/>
        </w:rPr>
      </w:pPr>
      <w:r w:rsidRPr="00B045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DBED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D0FFE" w:rsidRPr="00B045DD" w:rsidRDefault="005D0FFE" w:rsidP="005D0FFE">
      <w:pPr>
        <w:rPr>
          <w:sz w:val="28"/>
          <w:szCs w:val="28"/>
        </w:rPr>
      </w:pPr>
    </w:p>
    <w:p w:rsidR="005D0FFE" w:rsidRPr="00B045DD" w:rsidRDefault="00DE3313" w:rsidP="005D0FFE">
      <w:pPr>
        <w:rPr>
          <w:sz w:val="28"/>
          <w:szCs w:val="28"/>
        </w:rPr>
      </w:pPr>
      <w:r w:rsidRPr="00B045DD">
        <w:rPr>
          <w:sz w:val="28"/>
          <w:szCs w:val="28"/>
        </w:rPr>
        <w:t>о</w:t>
      </w:r>
      <w:r w:rsidR="005D0FFE" w:rsidRPr="00B045DD">
        <w:rPr>
          <w:sz w:val="28"/>
          <w:szCs w:val="28"/>
        </w:rPr>
        <w:t xml:space="preserve">т  </w:t>
      </w:r>
      <w:r w:rsidR="005D0FFE" w:rsidRPr="00B045DD">
        <w:rPr>
          <w:sz w:val="28"/>
          <w:szCs w:val="28"/>
          <w:u w:val="single"/>
        </w:rPr>
        <w:t>25.04.2017</w:t>
      </w:r>
      <w:r w:rsidR="005D0FFE" w:rsidRPr="00B045DD">
        <w:rPr>
          <w:sz w:val="28"/>
          <w:szCs w:val="28"/>
        </w:rPr>
        <w:t xml:space="preserve">  №  </w:t>
      </w:r>
      <w:r w:rsidR="005D0FFE" w:rsidRPr="00B045DD">
        <w:rPr>
          <w:sz w:val="28"/>
          <w:szCs w:val="28"/>
          <w:u w:val="single"/>
        </w:rPr>
        <w:t>505-П</w:t>
      </w:r>
    </w:p>
    <w:p w:rsidR="005D0FFE" w:rsidRPr="00B045DD" w:rsidRDefault="005D0FFE" w:rsidP="005D0FFE">
      <w:pPr>
        <w:rPr>
          <w:sz w:val="28"/>
          <w:szCs w:val="28"/>
        </w:rPr>
      </w:pPr>
    </w:p>
    <w:p w:rsidR="005D0FFE" w:rsidRPr="00B045DD" w:rsidRDefault="005D0FFE" w:rsidP="005D0FFE">
      <w:pPr>
        <w:ind w:right="5812"/>
        <w:rPr>
          <w:sz w:val="28"/>
          <w:szCs w:val="28"/>
        </w:rPr>
      </w:pPr>
      <w:r w:rsidRPr="00B045DD">
        <w:rPr>
          <w:sz w:val="28"/>
          <w:szCs w:val="28"/>
        </w:rPr>
        <w:t xml:space="preserve">         г. Заречный</w:t>
      </w:r>
    </w:p>
    <w:p w:rsidR="000A7B75" w:rsidRPr="00B045DD" w:rsidRDefault="000A7B75" w:rsidP="00E656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7B75" w:rsidRPr="00B045DD" w:rsidRDefault="000A7B75" w:rsidP="00E656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4853" w:rsidRPr="00B045DD" w:rsidRDefault="003F4853" w:rsidP="00E656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5DD">
        <w:rPr>
          <w:b/>
          <w:sz w:val="28"/>
          <w:szCs w:val="28"/>
        </w:rPr>
        <w:t xml:space="preserve">Об утверждении Порядка </w:t>
      </w:r>
      <w:r w:rsidR="0078350C" w:rsidRPr="00B045DD">
        <w:rPr>
          <w:b/>
          <w:sz w:val="28"/>
          <w:szCs w:val="28"/>
        </w:rPr>
        <w:t>установк</w:t>
      </w:r>
      <w:r w:rsidR="00326F9B" w:rsidRPr="00B045DD">
        <w:rPr>
          <w:b/>
          <w:sz w:val="28"/>
          <w:szCs w:val="28"/>
        </w:rPr>
        <w:t>и</w:t>
      </w:r>
      <w:r w:rsidR="0078350C" w:rsidRPr="00B045DD">
        <w:rPr>
          <w:b/>
          <w:sz w:val="28"/>
          <w:szCs w:val="28"/>
        </w:rPr>
        <w:t xml:space="preserve"> и эксплуатаци</w:t>
      </w:r>
      <w:r w:rsidR="00326F9B" w:rsidRPr="00B045DD">
        <w:rPr>
          <w:b/>
          <w:sz w:val="28"/>
          <w:szCs w:val="28"/>
        </w:rPr>
        <w:t>и</w:t>
      </w:r>
      <w:r w:rsidRPr="00B045DD">
        <w:rPr>
          <w:b/>
          <w:sz w:val="28"/>
          <w:szCs w:val="28"/>
        </w:rPr>
        <w:t xml:space="preserve"> нестационарных торговых объе</w:t>
      </w:r>
      <w:r w:rsidR="009B714B" w:rsidRPr="00B045DD">
        <w:rPr>
          <w:b/>
          <w:sz w:val="28"/>
          <w:szCs w:val="28"/>
        </w:rPr>
        <w:t xml:space="preserve">ктов на территории </w:t>
      </w:r>
      <w:r w:rsidR="008F2323" w:rsidRPr="00B045DD">
        <w:rPr>
          <w:b/>
          <w:sz w:val="28"/>
          <w:szCs w:val="28"/>
        </w:rPr>
        <w:t xml:space="preserve">городского округа </w:t>
      </w:r>
      <w:r w:rsidR="00B108BB" w:rsidRPr="00B045DD">
        <w:rPr>
          <w:b/>
          <w:sz w:val="28"/>
          <w:szCs w:val="28"/>
        </w:rPr>
        <w:t>Заречный</w:t>
      </w:r>
      <w:r w:rsidR="008F2323" w:rsidRPr="00B045DD">
        <w:rPr>
          <w:b/>
          <w:sz w:val="28"/>
          <w:szCs w:val="28"/>
        </w:rPr>
        <w:t xml:space="preserve"> </w:t>
      </w:r>
    </w:p>
    <w:p w:rsidR="003F4853" w:rsidRPr="00B045DD" w:rsidRDefault="003F4853" w:rsidP="00E656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5DD">
        <w:rPr>
          <w:b/>
          <w:sz w:val="28"/>
          <w:szCs w:val="28"/>
        </w:rPr>
        <w:t xml:space="preserve"> </w:t>
      </w:r>
    </w:p>
    <w:p w:rsidR="003F4853" w:rsidRPr="00B045DD" w:rsidRDefault="003F4853" w:rsidP="00E6565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В соответствии с</w:t>
      </w:r>
      <w:r w:rsidR="0033253A" w:rsidRPr="00B045DD">
        <w:rPr>
          <w:sz w:val="28"/>
          <w:szCs w:val="28"/>
        </w:rPr>
        <w:t>о ст.</w:t>
      </w:r>
      <w:r w:rsidR="00EE6DFB" w:rsidRPr="00B045DD">
        <w:rPr>
          <w:sz w:val="28"/>
          <w:szCs w:val="28"/>
        </w:rPr>
        <w:t xml:space="preserve"> ст.</w:t>
      </w:r>
      <w:r w:rsidR="0033253A" w:rsidRPr="00B045DD">
        <w:rPr>
          <w:sz w:val="28"/>
          <w:szCs w:val="28"/>
        </w:rPr>
        <w:t xml:space="preserve"> 39.33, </w:t>
      </w:r>
      <w:r w:rsidRPr="00B045DD">
        <w:rPr>
          <w:sz w:val="28"/>
          <w:szCs w:val="28"/>
        </w:rPr>
        <w:t>39.36 Земельно</w:t>
      </w:r>
      <w:r w:rsidR="004B2087" w:rsidRPr="00B045DD">
        <w:rPr>
          <w:sz w:val="28"/>
          <w:szCs w:val="28"/>
        </w:rPr>
        <w:t xml:space="preserve">го кодекса Российской Федерации, </w:t>
      </w:r>
      <w:r w:rsidRPr="00B045DD">
        <w:rPr>
          <w:sz w:val="28"/>
          <w:szCs w:val="28"/>
        </w:rPr>
        <w:t>ст</w:t>
      </w:r>
      <w:r w:rsidR="004B2087" w:rsidRPr="00B045DD">
        <w:rPr>
          <w:sz w:val="28"/>
          <w:szCs w:val="28"/>
        </w:rPr>
        <w:t>.</w:t>
      </w:r>
      <w:r w:rsidRPr="00B045DD">
        <w:rPr>
          <w:sz w:val="28"/>
          <w:szCs w:val="28"/>
        </w:rPr>
        <w:t xml:space="preserve"> 10 Федерального закона от 28.12.2009 № 381-ФЗ «Об основах государственного регулирования торговой деятельности в Р</w:t>
      </w:r>
      <w:r w:rsidR="004B2087" w:rsidRPr="00B045DD">
        <w:rPr>
          <w:sz w:val="28"/>
          <w:szCs w:val="28"/>
        </w:rPr>
        <w:t xml:space="preserve">оссийской Федерации», п. 15 ч. 1 ст. 16 Федерального закона от </w:t>
      </w:r>
      <w:r w:rsidR="004B2087" w:rsidRPr="00B045DD">
        <w:rPr>
          <w:color w:val="000000"/>
          <w:sz w:val="28"/>
          <w:szCs w:val="28"/>
          <w:shd w:val="clear" w:color="auto" w:fill="FFFFFF"/>
        </w:rPr>
        <w:t>06.10.2003 № 131-ФЗ</w:t>
      </w:r>
      <w:r w:rsidR="004B2087" w:rsidRPr="00B045DD">
        <w:rPr>
          <w:sz w:val="28"/>
          <w:szCs w:val="28"/>
        </w:rPr>
        <w:t xml:space="preserve"> «</w:t>
      </w:r>
      <w:r w:rsidR="004B2087" w:rsidRPr="00B045DD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Федерации»,</w:t>
      </w:r>
      <w:r w:rsidR="004B2087" w:rsidRPr="00B045DD">
        <w:rPr>
          <w:sz w:val="28"/>
          <w:szCs w:val="28"/>
        </w:rPr>
        <w:t xml:space="preserve"> </w:t>
      </w:r>
      <w:r w:rsidR="00B654F7" w:rsidRPr="00B045DD">
        <w:rPr>
          <w:sz w:val="28"/>
          <w:szCs w:val="28"/>
        </w:rPr>
        <w:t>на основании ст.ст. 28,</w:t>
      </w:r>
      <w:r w:rsidR="00487883" w:rsidRPr="00B045DD">
        <w:rPr>
          <w:sz w:val="28"/>
          <w:szCs w:val="28"/>
        </w:rPr>
        <w:t xml:space="preserve"> </w:t>
      </w:r>
      <w:r w:rsidR="00B654F7" w:rsidRPr="00B045DD">
        <w:rPr>
          <w:sz w:val="28"/>
          <w:szCs w:val="28"/>
        </w:rPr>
        <w:t xml:space="preserve">31 Устава городского округа Заречный </w:t>
      </w:r>
      <w:r w:rsidR="00734702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 xml:space="preserve">дминистрация городского округа </w:t>
      </w:r>
      <w:r w:rsidR="005C54EC" w:rsidRPr="00B045DD">
        <w:rPr>
          <w:sz w:val="28"/>
          <w:szCs w:val="28"/>
        </w:rPr>
        <w:t>Заречный</w:t>
      </w:r>
    </w:p>
    <w:p w:rsidR="003F4853" w:rsidRPr="00B045DD" w:rsidRDefault="003F4853" w:rsidP="000A7B7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45DD">
        <w:rPr>
          <w:b/>
          <w:sz w:val="28"/>
          <w:szCs w:val="28"/>
        </w:rPr>
        <w:t xml:space="preserve">ПОСТАНОВЛЯЕТ: </w:t>
      </w:r>
    </w:p>
    <w:p w:rsidR="003F4853" w:rsidRPr="00B045DD" w:rsidRDefault="009E308A" w:rsidP="00E6565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1. </w:t>
      </w:r>
      <w:r w:rsidR="003F4853" w:rsidRPr="00B045DD">
        <w:rPr>
          <w:sz w:val="28"/>
          <w:szCs w:val="28"/>
        </w:rPr>
        <w:t xml:space="preserve">Утвердить Порядок </w:t>
      </w:r>
      <w:bookmarkStart w:id="0" w:name="OLE_LINK338"/>
      <w:bookmarkStart w:id="1" w:name="OLE_LINK339"/>
      <w:bookmarkStart w:id="2" w:name="OLE_LINK340"/>
      <w:r w:rsidR="0078350C" w:rsidRPr="00B045DD">
        <w:rPr>
          <w:sz w:val="28"/>
          <w:szCs w:val="28"/>
        </w:rPr>
        <w:t>установк</w:t>
      </w:r>
      <w:r w:rsidR="00326F9B" w:rsidRPr="00B045DD">
        <w:rPr>
          <w:sz w:val="28"/>
          <w:szCs w:val="28"/>
        </w:rPr>
        <w:t>и</w:t>
      </w:r>
      <w:r w:rsidR="0078350C" w:rsidRPr="00B045DD">
        <w:rPr>
          <w:sz w:val="28"/>
          <w:szCs w:val="28"/>
        </w:rPr>
        <w:t xml:space="preserve"> и эксплуатаци</w:t>
      </w:r>
      <w:r w:rsidR="00326F9B" w:rsidRPr="00B045DD">
        <w:rPr>
          <w:sz w:val="28"/>
          <w:szCs w:val="28"/>
        </w:rPr>
        <w:t>и</w:t>
      </w:r>
      <w:r w:rsidR="0078350C" w:rsidRPr="00B045DD">
        <w:rPr>
          <w:sz w:val="28"/>
          <w:szCs w:val="28"/>
        </w:rPr>
        <w:t xml:space="preserve"> </w:t>
      </w:r>
      <w:r w:rsidR="003F4853" w:rsidRPr="00B045DD">
        <w:rPr>
          <w:sz w:val="28"/>
          <w:szCs w:val="28"/>
        </w:rPr>
        <w:t>нестационарных торг</w:t>
      </w:r>
      <w:r w:rsidR="009B714B" w:rsidRPr="00B045DD">
        <w:rPr>
          <w:sz w:val="28"/>
          <w:szCs w:val="28"/>
        </w:rPr>
        <w:t xml:space="preserve">овых объектов на территории </w:t>
      </w:r>
      <w:r w:rsidR="003A5339" w:rsidRPr="00B045DD">
        <w:rPr>
          <w:sz w:val="28"/>
          <w:szCs w:val="28"/>
        </w:rPr>
        <w:t xml:space="preserve">городского округа </w:t>
      </w:r>
      <w:r w:rsidR="005C54EC" w:rsidRPr="00B045DD">
        <w:rPr>
          <w:sz w:val="28"/>
          <w:szCs w:val="28"/>
        </w:rPr>
        <w:t>Заречный</w:t>
      </w:r>
      <w:bookmarkEnd w:id="0"/>
      <w:bookmarkEnd w:id="1"/>
      <w:bookmarkEnd w:id="2"/>
      <w:r w:rsidR="003A5339" w:rsidRPr="00B045DD">
        <w:rPr>
          <w:sz w:val="28"/>
          <w:szCs w:val="28"/>
        </w:rPr>
        <w:t xml:space="preserve"> (</w:t>
      </w:r>
      <w:r w:rsidR="00326F9B" w:rsidRPr="00B045DD">
        <w:rPr>
          <w:sz w:val="28"/>
          <w:szCs w:val="28"/>
        </w:rPr>
        <w:t>прилагается</w:t>
      </w:r>
      <w:r w:rsidR="008F2323" w:rsidRPr="00B045DD">
        <w:rPr>
          <w:sz w:val="28"/>
          <w:szCs w:val="28"/>
        </w:rPr>
        <w:t>)</w:t>
      </w:r>
      <w:r w:rsidR="003F4853" w:rsidRPr="00B045DD">
        <w:rPr>
          <w:sz w:val="28"/>
          <w:szCs w:val="28"/>
        </w:rPr>
        <w:t>.</w:t>
      </w:r>
    </w:p>
    <w:p w:rsidR="005C54EC" w:rsidRPr="00B045DD" w:rsidRDefault="00326F9B" w:rsidP="00E6565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45DD">
        <w:rPr>
          <w:rFonts w:ascii="Times New Roman" w:hAnsi="Times New Roman"/>
          <w:sz w:val="28"/>
          <w:szCs w:val="28"/>
        </w:rPr>
        <w:t>2</w:t>
      </w:r>
      <w:r w:rsidR="009E308A" w:rsidRPr="00B045DD">
        <w:rPr>
          <w:rFonts w:ascii="Times New Roman" w:hAnsi="Times New Roman"/>
          <w:sz w:val="28"/>
          <w:szCs w:val="28"/>
        </w:rPr>
        <w:t xml:space="preserve">. </w:t>
      </w:r>
      <w:r w:rsidR="005C54EC" w:rsidRPr="00B045DD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порядке.</w:t>
      </w:r>
    </w:p>
    <w:p w:rsidR="00D3762E" w:rsidRPr="00B045DD" w:rsidRDefault="00D3762E" w:rsidP="00E65655">
      <w:pPr>
        <w:pStyle w:val="2"/>
        <w:widowControl w:val="0"/>
        <w:tabs>
          <w:tab w:val="num" w:pos="709"/>
        </w:tabs>
        <w:ind w:firstLine="851"/>
        <w:rPr>
          <w:sz w:val="28"/>
          <w:szCs w:val="28"/>
        </w:rPr>
      </w:pPr>
      <w:r w:rsidRPr="00B045DD">
        <w:rPr>
          <w:sz w:val="28"/>
          <w:szCs w:val="28"/>
        </w:rPr>
        <w:t xml:space="preserve">3. Разместить настоящее постановление на официальном сайте городского округа Заречный в сети Интернет по адресу: </w:t>
      </w:r>
      <w:hyperlink r:id="rId8" w:history="1">
        <w:r w:rsidRPr="00B045DD">
          <w:rPr>
            <w:rStyle w:val="a4"/>
            <w:color w:val="auto"/>
            <w:sz w:val="28"/>
            <w:szCs w:val="28"/>
            <w:u w:val="none"/>
          </w:rPr>
          <w:t>www.gorod-zarechny.ru</w:t>
        </w:r>
      </w:hyperlink>
      <w:r w:rsidRPr="00B045DD">
        <w:rPr>
          <w:sz w:val="28"/>
          <w:szCs w:val="28"/>
        </w:rPr>
        <w:t>.</w:t>
      </w:r>
    </w:p>
    <w:p w:rsidR="00D3762E" w:rsidRPr="00B045DD" w:rsidRDefault="00D3762E" w:rsidP="00E65655">
      <w:pPr>
        <w:pStyle w:val="ae"/>
        <w:widowControl w:val="0"/>
        <w:spacing w:after="0"/>
        <w:ind w:left="0" w:firstLine="851"/>
        <w:jc w:val="both"/>
        <w:rPr>
          <w:szCs w:val="28"/>
        </w:rPr>
      </w:pPr>
      <w:r w:rsidRPr="00B045DD">
        <w:rPr>
          <w:szCs w:val="28"/>
        </w:rPr>
        <w:t>4. Направить настоящее постановление в орган, осуществляющий ведение регистра МНПА Свердловской области.</w:t>
      </w:r>
    </w:p>
    <w:p w:rsidR="00D3762E" w:rsidRPr="00B045DD" w:rsidRDefault="00D3762E" w:rsidP="00E6565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3762E" w:rsidRPr="00B045DD" w:rsidRDefault="00D3762E" w:rsidP="00E6565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C54EC" w:rsidRPr="00B045DD" w:rsidRDefault="005C54EC" w:rsidP="00E65655">
      <w:pPr>
        <w:rPr>
          <w:sz w:val="28"/>
          <w:szCs w:val="28"/>
        </w:rPr>
      </w:pPr>
    </w:p>
    <w:p w:rsidR="00487883" w:rsidRPr="00B045DD" w:rsidRDefault="00487883" w:rsidP="00487883">
      <w:pPr>
        <w:rPr>
          <w:sz w:val="28"/>
          <w:szCs w:val="28"/>
        </w:rPr>
      </w:pPr>
      <w:r w:rsidRPr="00B045DD">
        <w:rPr>
          <w:sz w:val="28"/>
          <w:szCs w:val="28"/>
        </w:rPr>
        <w:t>Глава</w:t>
      </w:r>
    </w:p>
    <w:p w:rsidR="00487883" w:rsidRPr="00B045DD" w:rsidRDefault="00487883" w:rsidP="00487883">
      <w:pPr>
        <w:rPr>
          <w:sz w:val="28"/>
          <w:szCs w:val="28"/>
        </w:rPr>
      </w:pPr>
      <w:r w:rsidRPr="00B045DD">
        <w:rPr>
          <w:sz w:val="28"/>
          <w:szCs w:val="28"/>
        </w:rPr>
        <w:t xml:space="preserve">городского округа Заречный </w:t>
      </w:r>
      <w:r w:rsidRPr="00B045DD">
        <w:rPr>
          <w:sz w:val="28"/>
          <w:szCs w:val="28"/>
        </w:rPr>
        <w:tab/>
      </w:r>
      <w:r w:rsidR="00B045DD">
        <w:rPr>
          <w:sz w:val="28"/>
          <w:szCs w:val="28"/>
        </w:rPr>
        <w:t xml:space="preserve">                     </w:t>
      </w:r>
      <w:bookmarkStart w:id="3" w:name="_GoBack"/>
      <w:bookmarkEnd w:id="3"/>
      <w:r w:rsidR="003A6520" w:rsidRPr="00B045DD">
        <w:rPr>
          <w:sz w:val="28"/>
          <w:szCs w:val="28"/>
        </w:rPr>
        <w:t xml:space="preserve">                             </w:t>
      </w:r>
      <w:r w:rsidRPr="00B045DD">
        <w:rPr>
          <w:sz w:val="28"/>
          <w:szCs w:val="28"/>
        </w:rPr>
        <w:tab/>
        <w:t>А.В. Захарцев</w:t>
      </w:r>
    </w:p>
    <w:p w:rsidR="00487883" w:rsidRPr="00B045DD" w:rsidRDefault="00487883" w:rsidP="00487883">
      <w:pPr>
        <w:pageBreakBefore/>
        <w:widowControl w:val="0"/>
        <w:ind w:left="5528"/>
        <w:rPr>
          <w:sz w:val="28"/>
          <w:szCs w:val="28"/>
        </w:rPr>
      </w:pPr>
      <w:r w:rsidRPr="00B045DD">
        <w:rPr>
          <w:sz w:val="28"/>
          <w:szCs w:val="28"/>
        </w:rPr>
        <w:lastRenderedPageBreak/>
        <w:t>Утвержден</w:t>
      </w:r>
    </w:p>
    <w:p w:rsidR="00487883" w:rsidRPr="00B045DD" w:rsidRDefault="00487883" w:rsidP="00487883">
      <w:pPr>
        <w:ind w:left="5529"/>
        <w:rPr>
          <w:sz w:val="28"/>
          <w:szCs w:val="28"/>
        </w:rPr>
      </w:pPr>
      <w:r w:rsidRPr="00B045DD">
        <w:rPr>
          <w:sz w:val="28"/>
          <w:szCs w:val="28"/>
        </w:rPr>
        <w:t xml:space="preserve">постановлением </w:t>
      </w:r>
      <w:r w:rsidR="000A7B75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 xml:space="preserve">дминистрации </w:t>
      </w:r>
    </w:p>
    <w:p w:rsidR="00487883" w:rsidRPr="00B045DD" w:rsidRDefault="00487883" w:rsidP="00487883">
      <w:pPr>
        <w:ind w:left="5529"/>
        <w:rPr>
          <w:sz w:val="28"/>
          <w:szCs w:val="28"/>
        </w:rPr>
      </w:pPr>
      <w:r w:rsidRPr="00B045DD">
        <w:rPr>
          <w:sz w:val="28"/>
          <w:szCs w:val="28"/>
        </w:rPr>
        <w:t>городского округа Заречный</w:t>
      </w:r>
    </w:p>
    <w:p w:rsidR="00487883" w:rsidRPr="00B045DD" w:rsidRDefault="00487883" w:rsidP="00487883">
      <w:pPr>
        <w:ind w:left="5529"/>
        <w:rPr>
          <w:sz w:val="28"/>
          <w:szCs w:val="28"/>
        </w:rPr>
      </w:pPr>
      <w:r w:rsidRPr="00B045DD">
        <w:rPr>
          <w:sz w:val="28"/>
          <w:szCs w:val="28"/>
        </w:rPr>
        <w:t xml:space="preserve">от </w:t>
      </w:r>
      <w:r w:rsidR="00DE3313" w:rsidRPr="00B045DD">
        <w:rPr>
          <w:sz w:val="28"/>
          <w:szCs w:val="28"/>
          <w:u w:val="single"/>
        </w:rPr>
        <w:t>25.04.2017</w:t>
      </w:r>
      <w:r w:rsidRPr="00B045DD">
        <w:rPr>
          <w:sz w:val="28"/>
          <w:szCs w:val="28"/>
        </w:rPr>
        <w:t xml:space="preserve"> №</w:t>
      </w:r>
      <w:r w:rsidR="00DE3313" w:rsidRPr="00B045DD">
        <w:rPr>
          <w:sz w:val="28"/>
          <w:szCs w:val="28"/>
          <w:u w:val="single"/>
        </w:rPr>
        <w:t>505-П</w:t>
      </w:r>
    </w:p>
    <w:p w:rsidR="00487883" w:rsidRPr="00B045DD" w:rsidRDefault="00487883" w:rsidP="004878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7883" w:rsidRPr="00B045DD" w:rsidRDefault="00487883" w:rsidP="004878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5DD">
        <w:rPr>
          <w:b/>
          <w:sz w:val="28"/>
          <w:szCs w:val="28"/>
        </w:rPr>
        <w:t>Порядок установки и эксплуатации</w:t>
      </w:r>
      <w:r w:rsidRPr="00B045DD">
        <w:rPr>
          <w:sz w:val="28"/>
          <w:szCs w:val="28"/>
        </w:rPr>
        <w:t xml:space="preserve"> </w:t>
      </w:r>
      <w:r w:rsidRPr="00B045DD">
        <w:rPr>
          <w:b/>
          <w:sz w:val="28"/>
          <w:szCs w:val="28"/>
        </w:rPr>
        <w:t xml:space="preserve">нестационарных торговых объектов </w:t>
      </w:r>
    </w:p>
    <w:p w:rsidR="00487883" w:rsidRPr="00B045DD" w:rsidRDefault="00487883" w:rsidP="004878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5DD">
        <w:rPr>
          <w:b/>
          <w:sz w:val="28"/>
          <w:szCs w:val="28"/>
        </w:rPr>
        <w:t xml:space="preserve">на территории городского округа Заречный </w:t>
      </w:r>
    </w:p>
    <w:p w:rsidR="00642FD2" w:rsidRPr="00B045DD" w:rsidRDefault="00642FD2" w:rsidP="00E656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339" w:rsidRPr="00B045DD" w:rsidRDefault="00642FD2" w:rsidP="00E656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5DD">
        <w:rPr>
          <w:b/>
          <w:sz w:val="28"/>
          <w:szCs w:val="28"/>
        </w:rPr>
        <w:t>1. Общие положения</w:t>
      </w:r>
    </w:p>
    <w:p w:rsidR="00642FD2" w:rsidRPr="00B045DD" w:rsidRDefault="00642FD2" w:rsidP="00E656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0D8" w:rsidRPr="00B045DD" w:rsidRDefault="00642FD2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1.</w:t>
      </w:r>
      <w:r w:rsidR="00D82EDF" w:rsidRPr="00B045DD">
        <w:rPr>
          <w:sz w:val="28"/>
          <w:szCs w:val="28"/>
        </w:rPr>
        <w:t>1.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</w:t>
      </w:r>
      <w:r w:rsidR="008A40F6" w:rsidRPr="00B045DD">
        <w:rPr>
          <w:sz w:val="28"/>
          <w:szCs w:val="28"/>
        </w:rPr>
        <w:t xml:space="preserve"> том числе передвижное сооружение.</w:t>
      </w:r>
    </w:p>
    <w:p w:rsidR="0087111A" w:rsidRPr="00B045DD" w:rsidRDefault="00642FD2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1.</w:t>
      </w:r>
      <w:r w:rsidR="00E1605A" w:rsidRPr="00B045DD">
        <w:rPr>
          <w:sz w:val="28"/>
          <w:szCs w:val="28"/>
        </w:rPr>
        <w:t xml:space="preserve">2. </w:t>
      </w:r>
      <w:r w:rsidR="00F41424" w:rsidRPr="00B045DD">
        <w:rPr>
          <w:sz w:val="28"/>
          <w:szCs w:val="28"/>
        </w:rPr>
        <w:t>Установка и эксплуатация нестационарн</w:t>
      </w:r>
      <w:r w:rsidR="003725AD" w:rsidRPr="00B045DD">
        <w:rPr>
          <w:sz w:val="28"/>
          <w:szCs w:val="28"/>
        </w:rPr>
        <w:t>ого</w:t>
      </w:r>
      <w:r w:rsidR="00F41424" w:rsidRPr="00B045DD">
        <w:rPr>
          <w:sz w:val="28"/>
          <w:szCs w:val="28"/>
        </w:rPr>
        <w:t xml:space="preserve"> торгов</w:t>
      </w:r>
      <w:r w:rsidR="00F556C0" w:rsidRPr="00B045DD">
        <w:rPr>
          <w:sz w:val="28"/>
          <w:szCs w:val="28"/>
        </w:rPr>
        <w:t>ого</w:t>
      </w:r>
      <w:r w:rsidR="00F41424" w:rsidRPr="00B045DD">
        <w:rPr>
          <w:sz w:val="28"/>
          <w:szCs w:val="28"/>
        </w:rPr>
        <w:t xml:space="preserve"> объект</w:t>
      </w:r>
      <w:r w:rsidR="00F556C0" w:rsidRPr="00B045DD">
        <w:rPr>
          <w:sz w:val="28"/>
          <w:szCs w:val="28"/>
        </w:rPr>
        <w:t>а</w:t>
      </w:r>
      <w:r w:rsidR="00F41424" w:rsidRPr="00B045DD">
        <w:rPr>
          <w:sz w:val="28"/>
          <w:szCs w:val="28"/>
        </w:rPr>
        <w:t xml:space="preserve"> осуществляется в соответствии со </w:t>
      </w:r>
      <w:r w:rsidR="0047179C" w:rsidRPr="00B045DD">
        <w:rPr>
          <w:sz w:val="28"/>
          <w:szCs w:val="28"/>
        </w:rPr>
        <w:t>С</w:t>
      </w:r>
      <w:r w:rsidR="00F41424" w:rsidRPr="00B045DD">
        <w:rPr>
          <w:sz w:val="28"/>
          <w:szCs w:val="28"/>
        </w:rPr>
        <w:t>хемой размещения нестационарных торговых</w:t>
      </w:r>
      <w:r w:rsidR="0047179C" w:rsidRPr="00B045DD">
        <w:rPr>
          <w:sz w:val="28"/>
          <w:szCs w:val="28"/>
        </w:rPr>
        <w:t xml:space="preserve"> объектов</w:t>
      </w:r>
      <w:r w:rsidR="00CC1A26" w:rsidRPr="00B045DD">
        <w:rPr>
          <w:sz w:val="28"/>
          <w:szCs w:val="28"/>
        </w:rPr>
        <w:t>,</w:t>
      </w:r>
      <w:r w:rsidR="00F41424" w:rsidRPr="00B045DD">
        <w:rPr>
          <w:sz w:val="28"/>
          <w:szCs w:val="28"/>
        </w:rPr>
        <w:t xml:space="preserve"> </w:t>
      </w:r>
      <w:r w:rsidR="00CC1A26" w:rsidRPr="00B045DD">
        <w:rPr>
          <w:sz w:val="28"/>
          <w:szCs w:val="28"/>
        </w:rPr>
        <w:t>у</w:t>
      </w:r>
      <w:r w:rsidR="00E1605A" w:rsidRPr="00B045DD">
        <w:rPr>
          <w:sz w:val="28"/>
          <w:szCs w:val="28"/>
        </w:rPr>
        <w:t>тверждаемой администрацией городского округа Заречный</w:t>
      </w:r>
      <w:r w:rsidR="00CC1A26" w:rsidRPr="00B045DD">
        <w:rPr>
          <w:sz w:val="28"/>
          <w:szCs w:val="28"/>
        </w:rPr>
        <w:t xml:space="preserve">, </w:t>
      </w:r>
      <w:r w:rsidR="0087111A" w:rsidRPr="00B045DD">
        <w:rPr>
          <w:sz w:val="28"/>
          <w:szCs w:val="28"/>
        </w:rPr>
        <w:t xml:space="preserve">на основании договора на </w:t>
      </w:r>
      <w:r w:rsidR="00A402C7" w:rsidRPr="00B045DD">
        <w:rPr>
          <w:sz w:val="28"/>
          <w:szCs w:val="28"/>
        </w:rPr>
        <w:t xml:space="preserve">установку и эксплуатацию </w:t>
      </w:r>
      <w:r w:rsidR="0087111A" w:rsidRPr="00B045DD">
        <w:rPr>
          <w:sz w:val="28"/>
          <w:szCs w:val="28"/>
        </w:rPr>
        <w:t>нестационарн</w:t>
      </w:r>
      <w:r w:rsidR="00F556C0" w:rsidRPr="00B045DD">
        <w:rPr>
          <w:sz w:val="28"/>
          <w:szCs w:val="28"/>
        </w:rPr>
        <w:t>ого</w:t>
      </w:r>
      <w:r w:rsidR="0087111A" w:rsidRPr="00B045DD">
        <w:rPr>
          <w:sz w:val="28"/>
          <w:szCs w:val="28"/>
        </w:rPr>
        <w:t xml:space="preserve"> торгов</w:t>
      </w:r>
      <w:r w:rsidR="00F556C0" w:rsidRPr="00B045DD">
        <w:rPr>
          <w:sz w:val="28"/>
          <w:szCs w:val="28"/>
        </w:rPr>
        <w:t>ого</w:t>
      </w:r>
      <w:r w:rsidR="0087111A" w:rsidRPr="00B045DD">
        <w:rPr>
          <w:sz w:val="28"/>
          <w:szCs w:val="28"/>
        </w:rPr>
        <w:t xml:space="preserve"> объект</w:t>
      </w:r>
      <w:r w:rsidR="00F556C0" w:rsidRPr="00B045DD">
        <w:rPr>
          <w:sz w:val="28"/>
          <w:szCs w:val="28"/>
        </w:rPr>
        <w:t>а</w:t>
      </w:r>
      <w:r w:rsidR="00CC1A26" w:rsidRPr="00B045DD">
        <w:rPr>
          <w:sz w:val="28"/>
          <w:szCs w:val="28"/>
        </w:rPr>
        <w:t>.</w:t>
      </w:r>
    </w:p>
    <w:p w:rsidR="00CC1A26" w:rsidRPr="00B045DD" w:rsidRDefault="00642FD2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1.</w:t>
      </w:r>
      <w:r w:rsidR="00CC1A26" w:rsidRPr="00B045DD">
        <w:rPr>
          <w:sz w:val="28"/>
          <w:szCs w:val="28"/>
        </w:rPr>
        <w:t xml:space="preserve">3. Заключение договора на установку </w:t>
      </w:r>
      <w:r w:rsidR="00921474" w:rsidRPr="00B045DD">
        <w:rPr>
          <w:sz w:val="28"/>
          <w:szCs w:val="28"/>
        </w:rPr>
        <w:t>и эксплуатацию нестационарн</w:t>
      </w:r>
      <w:r w:rsidR="00F556C0" w:rsidRPr="00B045DD">
        <w:rPr>
          <w:sz w:val="28"/>
          <w:szCs w:val="28"/>
        </w:rPr>
        <w:t>ого</w:t>
      </w:r>
      <w:r w:rsidR="00921474" w:rsidRPr="00B045DD">
        <w:rPr>
          <w:sz w:val="28"/>
          <w:szCs w:val="28"/>
        </w:rPr>
        <w:t xml:space="preserve"> торгов</w:t>
      </w:r>
      <w:r w:rsidR="00F556C0" w:rsidRPr="00B045DD">
        <w:rPr>
          <w:sz w:val="28"/>
          <w:szCs w:val="28"/>
        </w:rPr>
        <w:t>ого</w:t>
      </w:r>
      <w:r w:rsidR="00921474" w:rsidRPr="00B045DD">
        <w:rPr>
          <w:sz w:val="28"/>
          <w:szCs w:val="28"/>
        </w:rPr>
        <w:t xml:space="preserve"> объект</w:t>
      </w:r>
      <w:r w:rsidR="00F556C0" w:rsidRPr="00B045DD">
        <w:rPr>
          <w:sz w:val="28"/>
          <w:szCs w:val="28"/>
        </w:rPr>
        <w:t>а</w:t>
      </w:r>
      <w:r w:rsidR="00921474" w:rsidRPr="00B045DD">
        <w:rPr>
          <w:sz w:val="28"/>
          <w:szCs w:val="28"/>
        </w:rPr>
        <w:t xml:space="preserve"> на земельном участке, находящемся в муниципальной собственности, государственная собственность на который не ра</w:t>
      </w:r>
      <w:r w:rsidR="00AA3233" w:rsidRPr="00B045DD">
        <w:rPr>
          <w:sz w:val="28"/>
          <w:szCs w:val="28"/>
        </w:rPr>
        <w:t>зграничена</w:t>
      </w:r>
      <w:r w:rsidR="00C214C0" w:rsidRPr="00B045DD">
        <w:rPr>
          <w:sz w:val="28"/>
          <w:szCs w:val="28"/>
        </w:rPr>
        <w:t>,</w:t>
      </w:r>
      <w:r w:rsidR="00921474" w:rsidRPr="00B045DD">
        <w:rPr>
          <w:sz w:val="28"/>
          <w:szCs w:val="28"/>
        </w:rPr>
        <w:t xml:space="preserve"> </w:t>
      </w:r>
      <w:r w:rsidR="00AA3233" w:rsidRPr="00B045DD">
        <w:rPr>
          <w:sz w:val="28"/>
          <w:szCs w:val="28"/>
        </w:rPr>
        <w:t xml:space="preserve">и полномочиями по распоряжению которым наделена администрация городского округа Заречный, </w:t>
      </w:r>
      <w:r w:rsidR="00CC1A26" w:rsidRPr="00B045DD">
        <w:rPr>
          <w:sz w:val="28"/>
          <w:szCs w:val="28"/>
        </w:rPr>
        <w:t xml:space="preserve">осуществляется </w:t>
      </w:r>
      <w:r w:rsidR="0047179C" w:rsidRPr="00B045DD">
        <w:rPr>
          <w:sz w:val="28"/>
          <w:szCs w:val="28"/>
        </w:rPr>
        <w:t xml:space="preserve">путем проведения </w:t>
      </w:r>
      <w:r w:rsidR="00AA3233" w:rsidRPr="00B045DD">
        <w:rPr>
          <w:sz w:val="28"/>
          <w:szCs w:val="28"/>
        </w:rPr>
        <w:t>торгов (в форме аукциона), проводимых администрацией городского округа Заречный в соответствии с законодательством Российской Федерации</w:t>
      </w:r>
      <w:r w:rsidR="0047179C" w:rsidRPr="00B045DD">
        <w:rPr>
          <w:sz w:val="28"/>
          <w:szCs w:val="28"/>
        </w:rPr>
        <w:t xml:space="preserve"> и настоящим порядком</w:t>
      </w:r>
      <w:r w:rsidR="00AA3233" w:rsidRPr="00B045DD">
        <w:rPr>
          <w:sz w:val="28"/>
          <w:szCs w:val="28"/>
        </w:rPr>
        <w:t>, за исключением случаев:</w:t>
      </w:r>
    </w:p>
    <w:p w:rsidR="00CC1A26" w:rsidRPr="00B045DD" w:rsidRDefault="00F4730E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1) взамен места размещения нестационарн</w:t>
      </w:r>
      <w:r w:rsidR="0047179C" w:rsidRPr="00B045DD">
        <w:rPr>
          <w:sz w:val="28"/>
          <w:szCs w:val="28"/>
        </w:rPr>
        <w:t>ого</w:t>
      </w:r>
      <w:r w:rsidRPr="00B045DD">
        <w:rPr>
          <w:sz w:val="28"/>
          <w:szCs w:val="28"/>
        </w:rPr>
        <w:t xml:space="preserve"> торгов</w:t>
      </w:r>
      <w:r w:rsidR="0047179C" w:rsidRPr="00B045DD">
        <w:rPr>
          <w:sz w:val="28"/>
          <w:szCs w:val="28"/>
        </w:rPr>
        <w:t>ого</w:t>
      </w:r>
      <w:r w:rsidRPr="00B045DD">
        <w:rPr>
          <w:sz w:val="28"/>
          <w:szCs w:val="28"/>
        </w:rPr>
        <w:t xml:space="preserve"> объект</w:t>
      </w:r>
      <w:r w:rsidR="0047179C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 xml:space="preserve">, </w:t>
      </w:r>
      <w:r w:rsidR="00A75077" w:rsidRPr="00B045DD">
        <w:rPr>
          <w:sz w:val="28"/>
          <w:szCs w:val="28"/>
        </w:rPr>
        <w:t>договор на установку и эксплуатацию нестационарного торгового объекта</w:t>
      </w:r>
      <w:r w:rsidR="00F556C0" w:rsidRPr="00B045DD">
        <w:rPr>
          <w:sz w:val="28"/>
          <w:szCs w:val="28"/>
        </w:rPr>
        <w:t xml:space="preserve"> (далее – Договор)</w:t>
      </w:r>
      <w:r w:rsidR="00A75077" w:rsidRPr="00B045DD">
        <w:rPr>
          <w:sz w:val="28"/>
          <w:szCs w:val="28"/>
        </w:rPr>
        <w:t xml:space="preserve"> в отношении которого расторгается (прекращается) </w:t>
      </w:r>
      <w:r w:rsidRPr="00B045DD">
        <w:rPr>
          <w:sz w:val="28"/>
          <w:szCs w:val="28"/>
        </w:rPr>
        <w:t xml:space="preserve">в связи с </w:t>
      </w:r>
      <w:r w:rsidR="004F1B7C" w:rsidRPr="00B045DD">
        <w:rPr>
          <w:sz w:val="28"/>
          <w:szCs w:val="28"/>
        </w:rPr>
        <w:t xml:space="preserve">исключением </w:t>
      </w:r>
      <w:r w:rsidR="00A75077" w:rsidRPr="00B045DD">
        <w:rPr>
          <w:sz w:val="28"/>
          <w:szCs w:val="28"/>
        </w:rPr>
        <w:t xml:space="preserve">места размещения </w:t>
      </w:r>
      <w:r w:rsidR="004F1B7C" w:rsidRPr="00B045DD">
        <w:rPr>
          <w:sz w:val="28"/>
          <w:szCs w:val="28"/>
        </w:rPr>
        <w:t xml:space="preserve">из схемы </w:t>
      </w:r>
      <w:r w:rsidR="006D1407" w:rsidRPr="00B045DD">
        <w:rPr>
          <w:sz w:val="28"/>
          <w:szCs w:val="28"/>
        </w:rPr>
        <w:t>размещения нестационарных торговых объектов</w:t>
      </w:r>
      <w:r w:rsidR="004F1B7C" w:rsidRPr="00B045DD">
        <w:rPr>
          <w:sz w:val="28"/>
          <w:szCs w:val="28"/>
        </w:rPr>
        <w:t>;</w:t>
      </w:r>
      <w:r w:rsidR="006D1407" w:rsidRPr="00B045DD">
        <w:rPr>
          <w:sz w:val="28"/>
          <w:szCs w:val="28"/>
        </w:rPr>
        <w:t xml:space="preserve"> </w:t>
      </w:r>
    </w:p>
    <w:p w:rsidR="00F4730E" w:rsidRPr="00B045DD" w:rsidRDefault="006D1407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2) лицу, подавшему единственному заявку</w:t>
      </w:r>
      <w:r w:rsidR="009B2381" w:rsidRPr="00B045DD">
        <w:rPr>
          <w:sz w:val="28"/>
          <w:szCs w:val="28"/>
        </w:rPr>
        <w:t xml:space="preserve"> на участие в торгах, в случае, если указанная заявка соответствует </w:t>
      </w:r>
      <w:r w:rsidR="00900087" w:rsidRPr="00B045DD">
        <w:rPr>
          <w:sz w:val="28"/>
          <w:szCs w:val="28"/>
        </w:rPr>
        <w:t>требованиям</w:t>
      </w:r>
      <w:r w:rsidR="009B2381" w:rsidRPr="00B045DD">
        <w:rPr>
          <w:sz w:val="28"/>
          <w:szCs w:val="28"/>
        </w:rPr>
        <w:t xml:space="preserve"> и условиям, предусмотренным документацией о торгах, а также лицу, признанному единственным участником торгов по цене</w:t>
      </w:r>
      <w:r w:rsidR="00900087" w:rsidRPr="00B045DD">
        <w:rPr>
          <w:sz w:val="28"/>
          <w:szCs w:val="28"/>
        </w:rPr>
        <w:t>,</w:t>
      </w:r>
      <w:r w:rsidR="009B2381" w:rsidRPr="00B045DD">
        <w:rPr>
          <w:sz w:val="28"/>
          <w:szCs w:val="28"/>
        </w:rPr>
        <w:t xml:space="preserve"> не менее начальной цены договора (лота);</w:t>
      </w:r>
    </w:p>
    <w:p w:rsidR="009B2381" w:rsidRPr="00B045DD" w:rsidRDefault="009B2381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3) лицу, подавшему заявление о заключении договора в случае, если по истечении 30 дней со дня размещения на официальном сайте городского округа Заречный извещения о заключении договора не поступило заявлени</w:t>
      </w:r>
      <w:r w:rsidR="004F1B7C" w:rsidRPr="00B045DD">
        <w:rPr>
          <w:sz w:val="28"/>
          <w:szCs w:val="28"/>
        </w:rPr>
        <w:t>й</w:t>
      </w:r>
      <w:r w:rsidRPr="00B045DD">
        <w:rPr>
          <w:sz w:val="28"/>
          <w:szCs w:val="28"/>
        </w:rPr>
        <w:t xml:space="preserve"> иных лиц о намерении заключить </w:t>
      </w:r>
      <w:r w:rsidR="00F556C0" w:rsidRPr="00B045DD">
        <w:rPr>
          <w:sz w:val="28"/>
          <w:szCs w:val="28"/>
        </w:rPr>
        <w:t>Д</w:t>
      </w:r>
      <w:r w:rsidRPr="00B045DD">
        <w:rPr>
          <w:sz w:val="28"/>
          <w:szCs w:val="28"/>
        </w:rPr>
        <w:t>оговор</w:t>
      </w:r>
      <w:r w:rsidR="004F1B7C" w:rsidRPr="00B045DD">
        <w:rPr>
          <w:sz w:val="28"/>
          <w:szCs w:val="28"/>
        </w:rPr>
        <w:t xml:space="preserve"> </w:t>
      </w:r>
      <w:r w:rsidR="00F556C0" w:rsidRPr="00B045DD">
        <w:rPr>
          <w:sz w:val="28"/>
          <w:szCs w:val="28"/>
        </w:rPr>
        <w:t xml:space="preserve">в отношении </w:t>
      </w:r>
      <w:r w:rsidR="007337BB" w:rsidRPr="00B045DD">
        <w:rPr>
          <w:sz w:val="28"/>
          <w:szCs w:val="28"/>
        </w:rPr>
        <w:t>указанного в извещении места размещения нестационарного торгового объекта</w:t>
      </w:r>
      <w:r w:rsidRPr="00B045DD">
        <w:rPr>
          <w:sz w:val="28"/>
          <w:szCs w:val="28"/>
        </w:rPr>
        <w:t xml:space="preserve">. </w:t>
      </w:r>
    </w:p>
    <w:p w:rsidR="00C21D4C" w:rsidRPr="00B045DD" w:rsidRDefault="000A3303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4</w:t>
      </w:r>
      <w:r w:rsidR="00A75077" w:rsidRPr="00B045DD">
        <w:rPr>
          <w:sz w:val="28"/>
          <w:szCs w:val="28"/>
        </w:rPr>
        <w:t xml:space="preserve">) заключение договора на установку и эксплуатацию нестационарного </w:t>
      </w:r>
      <w:r w:rsidR="00A75077" w:rsidRPr="00B045DD">
        <w:rPr>
          <w:sz w:val="28"/>
          <w:szCs w:val="28"/>
        </w:rPr>
        <w:lastRenderedPageBreak/>
        <w:t>торгового объекта на новый срок с лицом, надлежащим образом исполнявшим свои обязанности по договору аренды земельного участка под нестационарным торговым объектом</w:t>
      </w:r>
      <w:r w:rsidR="00F964B6" w:rsidRPr="00B045DD">
        <w:rPr>
          <w:sz w:val="28"/>
          <w:szCs w:val="28"/>
        </w:rPr>
        <w:t xml:space="preserve"> </w:t>
      </w:r>
      <w:r w:rsidR="00C21D4C" w:rsidRPr="00B045DD">
        <w:rPr>
          <w:sz w:val="28"/>
          <w:szCs w:val="28"/>
        </w:rPr>
        <w:t>или по договору на установку и эксплуатацию нестационарного торгового объекта.</w:t>
      </w:r>
    </w:p>
    <w:p w:rsidR="00C21D4C" w:rsidRPr="00B045DD" w:rsidRDefault="00C21D4C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1.4. Изменение ассортиментного перечня и иных характеристик места размещения нестационарного торгового объекта не допускается. Внесение изменений в Договор в части изменения ассортиментного перечня и иных характеристик места размещения нестационарного торгового объекта не допускается.</w:t>
      </w:r>
    </w:p>
    <w:p w:rsidR="00C336AC" w:rsidRPr="00B045DD" w:rsidRDefault="00C336AC" w:rsidP="00A750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44C11" w:rsidRPr="00B045DD" w:rsidRDefault="00044C11" w:rsidP="00487883">
      <w:pPr>
        <w:spacing w:line="225" w:lineRule="atLeast"/>
        <w:jc w:val="center"/>
        <w:rPr>
          <w:b/>
          <w:bCs/>
          <w:color w:val="333333"/>
          <w:sz w:val="28"/>
          <w:szCs w:val="28"/>
        </w:rPr>
      </w:pPr>
      <w:r w:rsidRPr="00B045DD">
        <w:rPr>
          <w:b/>
          <w:bCs/>
          <w:color w:val="333333"/>
          <w:sz w:val="28"/>
          <w:szCs w:val="28"/>
        </w:rPr>
        <w:t xml:space="preserve">2. Порядок проведения аукциона на право </w:t>
      </w:r>
      <w:r w:rsidR="0025519C" w:rsidRPr="00B045DD">
        <w:rPr>
          <w:b/>
          <w:color w:val="333333"/>
          <w:sz w:val="28"/>
          <w:szCs w:val="28"/>
        </w:rPr>
        <w:t>заключения договора на установку и эксплуатацию нестационарного торгового объекта</w:t>
      </w:r>
    </w:p>
    <w:p w:rsidR="000A46B5" w:rsidRPr="00B045DD" w:rsidRDefault="000A46B5" w:rsidP="00192780">
      <w:pPr>
        <w:spacing w:line="225" w:lineRule="atLeast"/>
        <w:ind w:firstLine="851"/>
        <w:jc w:val="center"/>
        <w:rPr>
          <w:color w:val="333333"/>
          <w:sz w:val="28"/>
          <w:szCs w:val="28"/>
        </w:rPr>
      </w:pPr>
    </w:p>
    <w:p w:rsidR="00044C11" w:rsidRPr="00B045DD" w:rsidRDefault="00044C11" w:rsidP="00487883">
      <w:pPr>
        <w:spacing w:line="225" w:lineRule="atLeast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4F1B7C" w:rsidRPr="00B045DD">
        <w:rPr>
          <w:sz w:val="28"/>
          <w:szCs w:val="28"/>
        </w:rPr>
        <w:t>1</w:t>
      </w:r>
      <w:r w:rsidRPr="00B045DD">
        <w:rPr>
          <w:sz w:val="28"/>
          <w:szCs w:val="28"/>
        </w:rPr>
        <w:t xml:space="preserve">. Аукцион является открытым по составу участников и по форме подачи предложений о </w:t>
      </w:r>
      <w:r w:rsidR="004F1B7C" w:rsidRPr="00B045DD">
        <w:rPr>
          <w:sz w:val="28"/>
          <w:szCs w:val="28"/>
        </w:rPr>
        <w:t>размере год</w:t>
      </w:r>
      <w:r w:rsidR="00E40E0A" w:rsidRPr="00B045DD">
        <w:rPr>
          <w:sz w:val="28"/>
          <w:szCs w:val="28"/>
        </w:rPr>
        <w:t>овой</w:t>
      </w:r>
      <w:r w:rsidRPr="00B045DD">
        <w:rPr>
          <w:sz w:val="28"/>
          <w:szCs w:val="28"/>
        </w:rPr>
        <w:t xml:space="preserve"> </w:t>
      </w:r>
      <w:r w:rsidR="00E40E0A" w:rsidRPr="00B045DD">
        <w:rPr>
          <w:sz w:val="28"/>
          <w:szCs w:val="28"/>
        </w:rPr>
        <w:t>платы</w:t>
      </w:r>
      <w:r w:rsidRPr="00B045DD">
        <w:rPr>
          <w:sz w:val="28"/>
          <w:szCs w:val="28"/>
        </w:rPr>
        <w:t xml:space="preserve"> </w:t>
      </w:r>
      <w:r w:rsidR="00E40E0A" w:rsidRPr="00B045DD">
        <w:rPr>
          <w:sz w:val="28"/>
          <w:szCs w:val="28"/>
        </w:rPr>
        <w:t xml:space="preserve">по договору </w:t>
      </w:r>
      <w:r w:rsidRPr="00B045DD">
        <w:rPr>
          <w:sz w:val="28"/>
          <w:szCs w:val="28"/>
        </w:rPr>
        <w:t xml:space="preserve">на </w:t>
      </w:r>
      <w:r w:rsidR="00554179" w:rsidRPr="00B045DD">
        <w:rPr>
          <w:sz w:val="28"/>
          <w:szCs w:val="28"/>
        </w:rPr>
        <w:t xml:space="preserve">установку и </w:t>
      </w:r>
      <w:r w:rsidR="00B44062" w:rsidRPr="00B045DD">
        <w:rPr>
          <w:sz w:val="28"/>
          <w:szCs w:val="28"/>
        </w:rPr>
        <w:t>эксплуатацию</w:t>
      </w:r>
      <w:r w:rsidRPr="00B045DD">
        <w:rPr>
          <w:sz w:val="28"/>
          <w:szCs w:val="28"/>
        </w:rPr>
        <w:t xml:space="preserve"> нестационарного торгового объекта на территории</w:t>
      </w:r>
      <w:r w:rsidR="00554179" w:rsidRPr="00B045DD">
        <w:rPr>
          <w:sz w:val="28"/>
          <w:szCs w:val="28"/>
        </w:rPr>
        <w:t xml:space="preserve"> городского округа Заречный</w:t>
      </w:r>
      <w:r w:rsidRPr="00B045DD">
        <w:rPr>
          <w:sz w:val="28"/>
          <w:szCs w:val="28"/>
        </w:rPr>
        <w:t>.</w:t>
      </w:r>
    </w:p>
    <w:p w:rsidR="002115A9" w:rsidRPr="00B045DD" w:rsidRDefault="00044C11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E40E0A" w:rsidRPr="00B045DD">
        <w:rPr>
          <w:sz w:val="28"/>
          <w:szCs w:val="28"/>
        </w:rPr>
        <w:t>2</w:t>
      </w:r>
      <w:r w:rsidRPr="00B045DD">
        <w:rPr>
          <w:sz w:val="28"/>
          <w:szCs w:val="28"/>
        </w:rPr>
        <w:t>. Организатором аукциона выступает</w:t>
      </w:r>
      <w:r w:rsidR="00554179" w:rsidRPr="00B045DD">
        <w:rPr>
          <w:sz w:val="28"/>
          <w:szCs w:val="28"/>
        </w:rPr>
        <w:t xml:space="preserve"> Администрация городского округа Заречный</w:t>
      </w:r>
      <w:r w:rsidR="002115A9" w:rsidRPr="00B045DD">
        <w:rPr>
          <w:sz w:val="28"/>
          <w:szCs w:val="28"/>
        </w:rPr>
        <w:t xml:space="preserve"> (далее – Администрация)</w:t>
      </w:r>
      <w:r w:rsidRPr="00B045DD">
        <w:rPr>
          <w:sz w:val="28"/>
          <w:szCs w:val="28"/>
        </w:rPr>
        <w:t>.</w:t>
      </w:r>
    </w:p>
    <w:p w:rsidR="002115A9" w:rsidRPr="00B045DD" w:rsidRDefault="002115A9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E40E0A" w:rsidRPr="00B045DD">
        <w:rPr>
          <w:sz w:val="28"/>
          <w:szCs w:val="28"/>
        </w:rPr>
        <w:t>3</w:t>
      </w:r>
      <w:r w:rsidRPr="00B045DD">
        <w:rPr>
          <w:sz w:val="28"/>
          <w:szCs w:val="28"/>
        </w:rPr>
        <w:t>. Победителем аукциона становится один из его участников, предложивший наибольш</w:t>
      </w:r>
      <w:r w:rsidR="00E40E0A" w:rsidRPr="00B045DD">
        <w:rPr>
          <w:sz w:val="28"/>
          <w:szCs w:val="28"/>
        </w:rPr>
        <w:t>ий</w:t>
      </w:r>
      <w:r w:rsidRPr="00B045DD">
        <w:rPr>
          <w:sz w:val="28"/>
          <w:szCs w:val="28"/>
        </w:rPr>
        <w:t xml:space="preserve"> </w:t>
      </w:r>
      <w:r w:rsidR="00E40E0A" w:rsidRPr="00B045DD">
        <w:rPr>
          <w:sz w:val="28"/>
          <w:szCs w:val="28"/>
        </w:rPr>
        <w:t xml:space="preserve">размер годовой платы </w:t>
      </w:r>
      <w:r w:rsidR="0049097D" w:rsidRPr="00B045DD">
        <w:rPr>
          <w:sz w:val="28"/>
          <w:szCs w:val="28"/>
        </w:rPr>
        <w:t>за</w:t>
      </w:r>
      <w:r w:rsidR="00E40E0A" w:rsidRPr="00B045DD">
        <w:rPr>
          <w:sz w:val="28"/>
          <w:szCs w:val="28"/>
        </w:rPr>
        <w:t xml:space="preserve"> установку и эксплуатацию нестационарного торгового объекта</w:t>
      </w:r>
      <w:r w:rsidRPr="00B045DD">
        <w:rPr>
          <w:sz w:val="28"/>
          <w:szCs w:val="28"/>
        </w:rPr>
        <w:t>.</w:t>
      </w:r>
    </w:p>
    <w:p w:rsidR="005B02E6" w:rsidRPr="00B045DD" w:rsidRDefault="00B26A15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E40E0A" w:rsidRPr="00B045DD">
        <w:rPr>
          <w:sz w:val="28"/>
          <w:szCs w:val="28"/>
        </w:rPr>
        <w:t>4</w:t>
      </w:r>
      <w:r w:rsidR="005B02E6" w:rsidRPr="00B045DD">
        <w:rPr>
          <w:sz w:val="28"/>
          <w:szCs w:val="28"/>
        </w:rPr>
        <w:t>. Администрация:</w:t>
      </w:r>
    </w:p>
    <w:p w:rsidR="005B02E6" w:rsidRPr="00B045DD" w:rsidRDefault="005B02E6" w:rsidP="00487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1) принимает решение о проведении аукциона в виде постановления администрации городского округа Заречный;</w:t>
      </w:r>
    </w:p>
    <w:p w:rsidR="005B02E6" w:rsidRPr="00B045DD" w:rsidRDefault="005B02E6" w:rsidP="00487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2) определяет время, место и порядок проведения аукциона, сроки подачи заявок на участие в аукционе, размер, порядок внесения и возврата задатка, начальную цену предмета аукциона, величину повышения начальной цены предмета аукциона (</w:t>
      </w:r>
      <w:r w:rsidR="00E40E0A" w:rsidRPr="00B045DD">
        <w:rPr>
          <w:sz w:val="28"/>
          <w:szCs w:val="28"/>
        </w:rPr>
        <w:t>«</w:t>
      </w:r>
      <w:r w:rsidRPr="00B045DD">
        <w:rPr>
          <w:sz w:val="28"/>
          <w:szCs w:val="28"/>
        </w:rPr>
        <w:t>шаг аукциона</w:t>
      </w:r>
      <w:r w:rsidR="00E40E0A" w:rsidRPr="00B045DD">
        <w:rPr>
          <w:sz w:val="28"/>
          <w:szCs w:val="28"/>
        </w:rPr>
        <w:t>»</w:t>
      </w:r>
      <w:r w:rsidRPr="00B045DD">
        <w:rPr>
          <w:sz w:val="28"/>
          <w:szCs w:val="28"/>
        </w:rPr>
        <w:t xml:space="preserve">). </w:t>
      </w:r>
      <w:r w:rsidR="00E40E0A" w:rsidRPr="00B045DD">
        <w:rPr>
          <w:sz w:val="28"/>
          <w:szCs w:val="28"/>
        </w:rPr>
        <w:t>«</w:t>
      </w:r>
      <w:r w:rsidRPr="00B045DD">
        <w:rPr>
          <w:sz w:val="28"/>
          <w:szCs w:val="28"/>
        </w:rPr>
        <w:t>Шаг аукциона</w:t>
      </w:r>
      <w:r w:rsidR="00E40E0A" w:rsidRPr="00B045DD">
        <w:rPr>
          <w:sz w:val="28"/>
          <w:szCs w:val="28"/>
        </w:rPr>
        <w:t>»</w:t>
      </w:r>
      <w:r w:rsidRPr="00B045DD">
        <w:rPr>
          <w:sz w:val="28"/>
          <w:szCs w:val="28"/>
        </w:rPr>
        <w:t xml:space="preserve"> устанавливается в размере до </w:t>
      </w:r>
      <w:r w:rsidR="00E40E0A" w:rsidRPr="00B045DD">
        <w:rPr>
          <w:sz w:val="28"/>
          <w:szCs w:val="28"/>
        </w:rPr>
        <w:t xml:space="preserve">10 (десяти) </w:t>
      </w:r>
      <w:r w:rsidRPr="00B045DD">
        <w:rPr>
          <w:sz w:val="28"/>
          <w:szCs w:val="28"/>
        </w:rPr>
        <w:t>процентов начальной цены предмета аукциона;</w:t>
      </w:r>
    </w:p>
    <w:p w:rsidR="005B02E6" w:rsidRPr="00B045DD" w:rsidRDefault="005B02E6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3) обеспечивает опубликование извещения о проведении аукциона</w:t>
      </w:r>
      <w:r w:rsidR="00B87999" w:rsidRPr="00B045DD">
        <w:rPr>
          <w:sz w:val="28"/>
          <w:szCs w:val="28"/>
        </w:rPr>
        <w:t xml:space="preserve">, осуществляет рассмотрение заявок и принимает решение о признании </w:t>
      </w:r>
      <w:r w:rsidR="00E40E0A" w:rsidRPr="00B045DD">
        <w:rPr>
          <w:sz w:val="28"/>
          <w:szCs w:val="28"/>
        </w:rPr>
        <w:t>заявителей</w:t>
      </w:r>
      <w:r w:rsidR="00B87999" w:rsidRPr="00B045DD">
        <w:rPr>
          <w:sz w:val="28"/>
          <w:szCs w:val="28"/>
        </w:rPr>
        <w:t xml:space="preserve"> участник</w:t>
      </w:r>
      <w:r w:rsidR="00E40E0A" w:rsidRPr="00B045DD">
        <w:rPr>
          <w:sz w:val="28"/>
          <w:szCs w:val="28"/>
        </w:rPr>
        <w:t>ами</w:t>
      </w:r>
      <w:r w:rsidR="00B87999" w:rsidRPr="00B045DD">
        <w:rPr>
          <w:sz w:val="28"/>
          <w:szCs w:val="28"/>
        </w:rPr>
        <w:t xml:space="preserve"> аукциона или об отказе в допуске к участию в аукционе по основаниям, предусмотренным настоящим По</w:t>
      </w:r>
      <w:r w:rsidR="00E40E0A" w:rsidRPr="00B045DD">
        <w:rPr>
          <w:sz w:val="28"/>
          <w:szCs w:val="28"/>
        </w:rPr>
        <w:t>рядком</w:t>
      </w:r>
      <w:r w:rsidR="00B87999" w:rsidRPr="00B045DD">
        <w:rPr>
          <w:sz w:val="28"/>
          <w:szCs w:val="28"/>
        </w:rPr>
        <w:t>, и уведомляет заявителей о принятом решении</w:t>
      </w:r>
      <w:r w:rsidRPr="00B045DD">
        <w:rPr>
          <w:sz w:val="28"/>
          <w:szCs w:val="28"/>
        </w:rPr>
        <w:t>;</w:t>
      </w:r>
    </w:p>
    <w:p w:rsidR="005B02E6" w:rsidRPr="00B045DD" w:rsidRDefault="005B02E6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4) заключает договоры по результатам проведения аукциона;</w:t>
      </w:r>
    </w:p>
    <w:p w:rsidR="005B02E6" w:rsidRPr="00B045DD" w:rsidRDefault="005B02E6" w:rsidP="004878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5) осуществляет иные мероприятия, связанные с подготовкой и проведением аукциона.</w:t>
      </w:r>
    </w:p>
    <w:p w:rsidR="005F0195" w:rsidRPr="00B045DD" w:rsidRDefault="005F4AD0" w:rsidP="004878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DD">
        <w:rPr>
          <w:rFonts w:ascii="Times New Roman" w:hAnsi="Times New Roman" w:cs="Times New Roman"/>
          <w:sz w:val="28"/>
          <w:szCs w:val="28"/>
        </w:rPr>
        <w:t>2.</w:t>
      </w:r>
      <w:r w:rsidR="005F0195" w:rsidRPr="00B045DD">
        <w:rPr>
          <w:rFonts w:ascii="Times New Roman" w:hAnsi="Times New Roman" w:cs="Times New Roman"/>
          <w:sz w:val="28"/>
          <w:szCs w:val="28"/>
        </w:rPr>
        <w:t>5</w:t>
      </w:r>
      <w:r w:rsidRPr="00B045DD">
        <w:rPr>
          <w:rFonts w:ascii="Times New Roman" w:hAnsi="Times New Roman" w:cs="Times New Roman"/>
          <w:sz w:val="28"/>
          <w:szCs w:val="28"/>
        </w:rPr>
        <w:t xml:space="preserve">. Начальная цена предмета аукциона определяется </w:t>
      </w:r>
      <w:r w:rsidR="009F27CD" w:rsidRPr="00B045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0195" w:rsidRPr="00B045DD">
        <w:rPr>
          <w:rFonts w:ascii="Times New Roman" w:hAnsi="Times New Roman" w:cs="Times New Roman"/>
          <w:sz w:val="28"/>
          <w:szCs w:val="28"/>
        </w:rPr>
        <w:t>Методикой расчета (приложение № 1 к настоящему Порядку)</w:t>
      </w:r>
      <w:r w:rsidRPr="00B045DD">
        <w:rPr>
          <w:rFonts w:ascii="Times New Roman" w:hAnsi="Times New Roman" w:cs="Times New Roman"/>
          <w:sz w:val="28"/>
          <w:szCs w:val="28"/>
        </w:rPr>
        <w:t xml:space="preserve"> либо в соответствии с отчетом независимого оценщика, составленного в соответствии с законодательством Российской Федерации об оценочной деятельности. Начальной ценой является годовой размер платы за установку и эксплуатацию нестационарного торгового объекта</w:t>
      </w:r>
      <w:r w:rsidR="00D67F06" w:rsidRPr="00B045DD">
        <w:rPr>
          <w:rFonts w:ascii="Times New Roman" w:hAnsi="Times New Roman" w:cs="Times New Roman"/>
          <w:sz w:val="28"/>
          <w:szCs w:val="28"/>
        </w:rPr>
        <w:t>.</w:t>
      </w:r>
    </w:p>
    <w:p w:rsidR="005F4AD0" w:rsidRPr="00B045DD" w:rsidRDefault="005F4AD0" w:rsidP="00D67F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DD">
        <w:rPr>
          <w:rFonts w:ascii="Times New Roman" w:hAnsi="Times New Roman" w:cs="Times New Roman"/>
          <w:sz w:val="28"/>
          <w:szCs w:val="28"/>
        </w:rPr>
        <w:lastRenderedPageBreak/>
        <w:t>Годовая базовая ставка платы за установку и эксплуатацию нестационарного торгового объекта устанавливается постановлением администрации городского округа Заречный</w:t>
      </w:r>
      <w:r w:rsidR="000C6B09" w:rsidRPr="00B045DD">
        <w:rPr>
          <w:rFonts w:ascii="Times New Roman" w:hAnsi="Times New Roman" w:cs="Times New Roman"/>
          <w:sz w:val="28"/>
          <w:szCs w:val="28"/>
        </w:rPr>
        <w:t>.</w:t>
      </w:r>
    </w:p>
    <w:p w:rsidR="005F4AD0" w:rsidRPr="00B045DD" w:rsidRDefault="005F4AD0" w:rsidP="00D67F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0195" w:rsidRPr="00B045DD">
        <w:rPr>
          <w:sz w:val="28"/>
          <w:szCs w:val="28"/>
        </w:rPr>
        <w:t>6</w:t>
      </w:r>
      <w:r w:rsidRPr="00B045DD">
        <w:rPr>
          <w:sz w:val="28"/>
          <w:szCs w:val="28"/>
        </w:rPr>
        <w:t>. Задаток для участия в аукционе устанавливается в размере не менее 25 процентов от начальной цены предмета аукциона.</w:t>
      </w:r>
    </w:p>
    <w:p w:rsidR="005F4AD0" w:rsidRPr="00B045DD" w:rsidRDefault="005F4AD0" w:rsidP="00D67F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DD">
        <w:rPr>
          <w:rFonts w:ascii="Times New Roman" w:hAnsi="Times New Roman" w:cs="Times New Roman"/>
          <w:sz w:val="28"/>
          <w:szCs w:val="28"/>
        </w:rPr>
        <w:t>2.</w:t>
      </w:r>
      <w:r w:rsidR="005F0195" w:rsidRPr="00B045DD">
        <w:rPr>
          <w:rFonts w:ascii="Times New Roman" w:hAnsi="Times New Roman" w:cs="Times New Roman"/>
          <w:sz w:val="28"/>
          <w:szCs w:val="28"/>
        </w:rPr>
        <w:t>7</w:t>
      </w:r>
      <w:r w:rsidRPr="00B045DD">
        <w:rPr>
          <w:rFonts w:ascii="Times New Roman" w:hAnsi="Times New Roman" w:cs="Times New Roman"/>
          <w:sz w:val="28"/>
          <w:szCs w:val="28"/>
        </w:rPr>
        <w:t xml:space="preserve">. Решение об отказе от проведения аукциона может быть принято Администрацией в сроки, предусмотренные гражданским </w:t>
      </w:r>
      <w:hyperlink r:id="rId9" w:history="1">
        <w:r w:rsidRPr="00B045D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045DD">
        <w:rPr>
          <w:rFonts w:ascii="Times New Roman" w:hAnsi="Times New Roman" w:cs="Times New Roman"/>
          <w:sz w:val="28"/>
          <w:szCs w:val="28"/>
        </w:rPr>
        <w:t xml:space="preserve"> Российской Федерации. О принятии указанного решения Администрация извещает </w:t>
      </w:r>
      <w:r w:rsidR="005F0195" w:rsidRPr="00B045DD">
        <w:rPr>
          <w:rFonts w:ascii="Times New Roman" w:hAnsi="Times New Roman" w:cs="Times New Roman"/>
          <w:sz w:val="28"/>
          <w:szCs w:val="28"/>
        </w:rPr>
        <w:t xml:space="preserve">лиц, подавших заявки </w:t>
      </w:r>
      <w:r w:rsidR="00A94405" w:rsidRPr="00B045DD">
        <w:rPr>
          <w:rFonts w:ascii="Times New Roman" w:hAnsi="Times New Roman" w:cs="Times New Roman"/>
          <w:sz w:val="28"/>
          <w:szCs w:val="28"/>
        </w:rPr>
        <w:t>на участие</w:t>
      </w:r>
      <w:r w:rsidR="00F7639E" w:rsidRPr="00B045DD">
        <w:rPr>
          <w:rFonts w:ascii="Times New Roman" w:hAnsi="Times New Roman" w:cs="Times New Roman"/>
          <w:sz w:val="28"/>
          <w:szCs w:val="28"/>
        </w:rPr>
        <w:t xml:space="preserve"> </w:t>
      </w:r>
      <w:r w:rsidRPr="00B045DD">
        <w:rPr>
          <w:rFonts w:ascii="Times New Roman" w:hAnsi="Times New Roman" w:cs="Times New Roman"/>
          <w:sz w:val="28"/>
          <w:szCs w:val="28"/>
        </w:rPr>
        <w:t xml:space="preserve">не позднее 5 дней со дня принятия данного решения и возвращает в 5-дневный срок внесенные ими задатки. Последствия отказа от проведения торгов определяются в соответствии с гражданским </w:t>
      </w:r>
      <w:hyperlink r:id="rId10" w:history="1">
        <w:r w:rsidRPr="00B045D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045DD">
        <w:rPr>
          <w:rFonts w:ascii="Times New Roman" w:hAnsi="Times New Roman" w:cs="Times New Roman"/>
          <w:sz w:val="28"/>
          <w:szCs w:val="28"/>
        </w:rPr>
        <w:t xml:space="preserve"> Российской Федерации. Извещение об отказе от проведения аукциона не позднее 5 дней со дня принятия соответствующего решения, размещается на официальном сайте городского округа Заречный </w:t>
      </w:r>
      <w:bookmarkStart w:id="4" w:name="OLE_LINK289"/>
      <w:bookmarkStart w:id="5" w:name="OLE_LINK290"/>
      <w:r w:rsidR="00D67F06" w:rsidRPr="00B045DD">
        <w:rPr>
          <w:rFonts w:ascii="Times New Roman" w:hAnsi="Times New Roman" w:cs="Times New Roman"/>
          <w:sz w:val="28"/>
          <w:szCs w:val="28"/>
        </w:rPr>
        <w:t>по адресу в сети Интернет:</w:t>
      </w:r>
      <w:bookmarkEnd w:id="4"/>
      <w:bookmarkEnd w:id="5"/>
      <w:r w:rsidR="00D67F06" w:rsidRPr="00B045DD">
        <w:rPr>
          <w:rFonts w:ascii="Times New Roman" w:hAnsi="Times New Roman" w:cs="Times New Roman"/>
          <w:sz w:val="28"/>
          <w:szCs w:val="28"/>
        </w:rPr>
        <w:t xml:space="preserve"> </w:t>
      </w:r>
      <w:r w:rsidRPr="00B045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45DD">
        <w:rPr>
          <w:rFonts w:ascii="Times New Roman" w:hAnsi="Times New Roman" w:cs="Times New Roman"/>
          <w:sz w:val="28"/>
          <w:szCs w:val="28"/>
        </w:rPr>
        <w:t>.</w:t>
      </w:r>
      <w:r w:rsidRPr="00B045DD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B045DD">
        <w:rPr>
          <w:rFonts w:ascii="Times New Roman" w:hAnsi="Times New Roman" w:cs="Times New Roman"/>
          <w:sz w:val="28"/>
          <w:szCs w:val="28"/>
        </w:rPr>
        <w:t>-</w:t>
      </w:r>
      <w:r w:rsidRPr="00B045DD">
        <w:rPr>
          <w:rFonts w:ascii="Times New Roman" w:hAnsi="Times New Roman" w:cs="Times New Roman"/>
          <w:sz w:val="28"/>
          <w:szCs w:val="28"/>
          <w:lang w:val="en-US"/>
        </w:rPr>
        <w:t>zarechny</w:t>
      </w:r>
      <w:r w:rsidRPr="00B045DD">
        <w:rPr>
          <w:rFonts w:ascii="Times New Roman" w:hAnsi="Times New Roman" w:cs="Times New Roman"/>
          <w:sz w:val="28"/>
          <w:szCs w:val="28"/>
        </w:rPr>
        <w:t>.</w:t>
      </w:r>
      <w:r w:rsidRPr="00B045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045DD">
        <w:rPr>
          <w:rFonts w:ascii="Times New Roman" w:hAnsi="Times New Roman" w:cs="Times New Roman"/>
          <w:sz w:val="28"/>
          <w:szCs w:val="28"/>
        </w:rPr>
        <w:t>.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F7639E" w:rsidRPr="00B045DD">
        <w:rPr>
          <w:sz w:val="28"/>
          <w:szCs w:val="28"/>
        </w:rPr>
        <w:t>8</w:t>
      </w:r>
      <w:r w:rsidRPr="00B045DD">
        <w:rPr>
          <w:sz w:val="28"/>
          <w:szCs w:val="28"/>
        </w:rPr>
        <w:t xml:space="preserve">. Извещение о проведении аукциона размещается на официальном сайте городского округа Заречный </w:t>
      </w:r>
      <w:r w:rsidR="00D67F06" w:rsidRPr="00B045DD">
        <w:rPr>
          <w:sz w:val="28"/>
          <w:szCs w:val="28"/>
        </w:rPr>
        <w:t xml:space="preserve">по адресу в сети Интернет: </w:t>
      </w:r>
      <w:r w:rsidRPr="00B045DD">
        <w:rPr>
          <w:sz w:val="28"/>
          <w:szCs w:val="28"/>
          <w:lang w:val="en-US"/>
        </w:rPr>
        <w:t>www</w:t>
      </w:r>
      <w:r w:rsidRPr="00B045DD">
        <w:rPr>
          <w:sz w:val="28"/>
          <w:szCs w:val="28"/>
        </w:rPr>
        <w:t>.</w:t>
      </w:r>
      <w:r w:rsidRPr="00B045DD">
        <w:rPr>
          <w:sz w:val="28"/>
          <w:szCs w:val="28"/>
          <w:lang w:val="en-US"/>
        </w:rPr>
        <w:t>gorod</w:t>
      </w:r>
      <w:r w:rsidRPr="00B045DD">
        <w:rPr>
          <w:sz w:val="28"/>
          <w:szCs w:val="28"/>
        </w:rPr>
        <w:t>-</w:t>
      </w:r>
      <w:r w:rsidRPr="00B045DD">
        <w:rPr>
          <w:sz w:val="28"/>
          <w:szCs w:val="28"/>
          <w:lang w:val="en-US"/>
        </w:rPr>
        <w:t>zarechny</w:t>
      </w:r>
      <w:r w:rsidRPr="00B045DD">
        <w:rPr>
          <w:sz w:val="28"/>
          <w:szCs w:val="28"/>
        </w:rPr>
        <w:t>.</w:t>
      </w:r>
      <w:r w:rsidRPr="00B045DD">
        <w:rPr>
          <w:sz w:val="28"/>
          <w:szCs w:val="28"/>
          <w:lang w:val="en-US"/>
        </w:rPr>
        <w:t>ru</w:t>
      </w:r>
      <w:r w:rsidRPr="00B045DD">
        <w:rPr>
          <w:sz w:val="28"/>
          <w:szCs w:val="28"/>
        </w:rPr>
        <w:t xml:space="preserve"> не менее чем за </w:t>
      </w:r>
      <w:r w:rsidR="00F7639E" w:rsidRPr="00B045DD">
        <w:rPr>
          <w:sz w:val="28"/>
          <w:szCs w:val="28"/>
        </w:rPr>
        <w:t>двадцать</w:t>
      </w:r>
      <w:r w:rsidRPr="00B045DD">
        <w:rPr>
          <w:sz w:val="28"/>
          <w:szCs w:val="28"/>
        </w:rPr>
        <w:t xml:space="preserve"> дней до дня проведения аукциона. 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F7639E" w:rsidRPr="00B045DD">
        <w:rPr>
          <w:sz w:val="28"/>
          <w:szCs w:val="28"/>
        </w:rPr>
        <w:t>9</w:t>
      </w:r>
      <w:r w:rsidRPr="00B045DD">
        <w:rPr>
          <w:sz w:val="28"/>
          <w:szCs w:val="28"/>
        </w:rPr>
        <w:t>. Извещение о проведении аукциона должно содержать сведения: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1) об организаторе аукциона и о реквизитах решения о проведении аукциона;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2) о месте, дате, времени и порядке проведения аукциона;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3) о предмете аукциона (местоположение, характеристики места установки </w:t>
      </w:r>
      <w:r w:rsidR="00E909C0" w:rsidRPr="00B045DD">
        <w:rPr>
          <w:sz w:val="28"/>
          <w:szCs w:val="28"/>
        </w:rPr>
        <w:t>нестационарного торгового объекта</w:t>
      </w:r>
      <w:r w:rsidRPr="00B045DD">
        <w:rPr>
          <w:sz w:val="28"/>
          <w:szCs w:val="28"/>
        </w:rPr>
        <w:t>);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4) о начальной цене предмета аукциона;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5) о </w:t>
      </w:r>
      <w:r w:rsidR="00E909C0" w:rsidRPr="00B045DD">
        <w:rPr>
          <w:sz w:val="28"/>
          <w:szCs w:val="28"/>
        </w:rPr>
        <w:t>«</w:t>
      </w:r>
      <w:r w:rsidRPr="00B045DD">
        <w:rPr>
          <w:sz w:val="28"/>
          <w:szCs w:val="28"/>
        </w:rPr>
        <w:t>шаге аукциона</w:t>
      </w:r>
      <w:r w:rsidR="00E909C0" w:rsidRPr="00B045DD">
        <w:rPr>
          <w:sz w:val="28"/>
          <w:szCs w:val="28"/>
        </w:rPr>
        <w:t>»</w:t>
      </w:r>
      <w:r w:rsidRPr="00B045DD">
        <w:rPr>
          <w:sz w:val="28"/>
          <w:szCs w:val="28"/>
        </w:rPr>
        <w:t>;</w:t>
      </w:r>
    </w:p>
    <w:p w:rsidR="00D67F06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6) о сроке действия договора на установку и эксплуатацию</w:t>
      </w:r>
      <w:r w:rsidR="00E909C0" w:rsidRPr="00B045DD">
        <w:rPr>
          <w:sz w:val="28"/>
          <w:szCs w:val="28"/>
        </w:rPr>
        <w:t xml:space="preserve"> нестационарного торгового объекта</w:t>
      </w:r>
      <w:r w:rsidRPr="00B045DD">
        <w:rPr>
          <w:sz w:val="28"/>
          <w:szCs w:val="28"/>
        </w:rPr>
        <w:t xml:space="preserve">. </w:t>
      </w:r>
    </w:p>
    <w:p w:rsidR="00E909C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Договор заключается на срок</w:t>
      </w:r>
      <w:r w:rsidR="00E909C0" w:rsidRPr="00B045DD">
        <w:rPr>
          <w:sz w:val="28"/>
          <w:szCs w:val="28"/>
        </w:rPr>
        <w:t xml:space="preserve"> дейст</w:t>
      </w:r>
      <w:r w:rsidR="009F1932" w:rsidRPr="00B045DD">
        <w:rPr>
          <w:sz w:val="28"/>
          <w:szCs w:val="28"/>
        </w:rPr>
        <w:t xml:space="preserve">вия </w:t>
      </w:r>
      <w:r w:rsidR="002A52EF" w:rsidRPr="00B045DD">
        <w:rPr>
          <w:sz w:val="28"/>
          <w:szCs w:val="28"/>
        </w:rPr>
        <w:t>Схемы размещения нестационарных торговых объектов на территории городского округа Заречный</w:t>
      </w:r>
      <w:r w:rsidR="0077022A" w:rsidRPr="00B045DD">
        <w:rPr>
          <w:sz w:val="28"/>
          <w:szCs w:val="28"/>
        </w:rPr>
        <w:t>.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7) о размере задатка, порядке внесения </w:t>
      </w:r>
      <w:r w:rsidR="00F7639E" w:rsidRPr="00B045DD">
        <w:rPr>
          <w:sz w:val="28"/>
          <w:szCs w:val="28"/>
        </w:rPr>
        <w:t xml:space="preserve">заявителями </w:t>
      </w:r>
      <w:r w:rsidRPr="00B045DD">
        <w:rPr>
          <w:sz w:val="28"/>
          <w:szCs w:val="28"/>
        </w:rPr>
        <w:t xml:space="preserve">и возврата им задатка, банковских реквизитах счета для </w:t>
      </w:r>
      <w:r w:rsidR="00F7639E" w:rsidRPr="00B045DD">
        <w:rPr>
          <w:sz w:val="28"/>
          <w:szCs w:val="28"/>
        </w:rPr>
        <w:t>возврата</w:t>
      </w:r>
      <w:r w:rsidRPr="00B045DD">
        <w:rPr>
          <w:sz w:val="28"/>
          <w:szCs w:val="28"/>
        </w:rPr>
        <w:t xml:space="preserve"> задатка;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8) о дате, времени, месте и порядке определения участников аукциона;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9) о сроке принятия решения об отказе от проведения аукциона;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10) о дате, времени и порядке осмотра места размещения на местности;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11) о порядке приема заявок на участие в аукционе, об адресе места их приема, о дате и времени начала и окончания приема заявок на участие в аукционе, перечень документов, предоставляемых </w:t>
      </w:r>
      <w:r w:rsidR="00F7639E" w:rsidRPr="00B045DD">
        <w:rPr>
          <w:sz w:val="28"/>
          <w:szCs w:val="28"/>
        </w:rPr>
        <w:t>заявителями</w:t>
      </w:r>
      <w:r w:rsidRPr="00B045DD">
        <w:rPr>
          <w:sz w:val="28"/>
          <w:szCs w:val="28"/>
        </w:rPr>
        <w:t xml:space="preserve"> для участия в аукционе, форма заявки на участие в аукционе (в виде приложения);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12) проект договора на установку и эксплуатацию </w:t>
      </w:r>
      <w:r w:rsidR="00EA0A95" w:rsidRPr="00B045DD">
        <w:rPr>
          <w:sz w:val="28"/>
          <w:szCs w:val="28"/>
        </w:rPr>
        <w:t>нестационарного торгового объекта</w:t>
      </w:r>
      <w:r w:rsidR="00EA0A95" w:rsidRPr="00B045DD">
        <w:rPr>
          <w:b/>
          <w:sz w:val="28"/>
          <w:szCs w:val="28"/>
        </w:rPr>
        <w:t xml:space="preserve"> </w:t>
      </w:r>
      <w:r w:rsidRPr="00B045DD">
        <w:rPr>
          <w:sz w:val="28"/>
          <w:szCs w:val="28"/>
        </w:rPr>
        <w:t>(в виде приложения);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13) о сроке заключения </w:t>
      </w:r>
      <w:r w:rsidR="00F7639E" w:rsidRPr="00B045DD">
        <w:rPr>
          <w:sz w:val="28"/>
          <w:szCs w:val="28"/>
        </w:rPr>
        <w:t xml:space="preserve">(подписания) </w:t>
      </w:r>
      <w:r w:rsidRPr="00B045DD">
        <w:rPr>
          <w:sz w:val="28"/>
          <w:szCs w:val="28"/>
        </w:rPr>
        <w:t xml:space="preserve">договора на установку и эксплуатацию </w:t>
      </w:r>
      <w:r w:rsidR="00EA0A95" w:rsidRPr="00B045DD">
        <w:rPr>
          <w:sz w:val="28"/>
          <w:szCs w:val="28"/>
        </w:rPr>
        <w:t xml:space="preserve">нестационарного торгового объекта </w:t>
      </w:r>
      <w:r w:rsidR="00D67F06" w:rsidRPr="00B045DD">
        <w:rPr>
          <w:sz w:val="28"/>
          <w:szCs w:val="28"/>
        </w:rPr>
        <w:t>по результатам аукциона.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lastRenderedPageBreak/>
        <w:t>2.</w:t>
      </w:r>
      <w:r w:rsidR="005F4AD0" w:rsidRPr="00B045DD">
        <w:rPr>
          <w:sz w:val="28"/>
          <w:szCs w:val="28"/>
        </w:rPr>
        <w:t>1</w:t>
      </w:r>
      <w:bookmarkStart w:id="6" w:name="Par0"/>
      <w:bookmarkEnd w:id="6"/>
      <w:r w:rsidR="00F7639E" w:rsidRPr="00B045DD">
        <w:rPr>
          <w:sz w:val="28"/>
          <w:szCs w:val="28"/>
        </w:rPr>
        <w:t>0</w:t>
      </w:r>
      <w:r w:rsidR="005F4AD0" w:rsidRPr="00B045DD">
        <w:rPr>
          <w:sz w:val="28"/>
          <w:szCs w:val="28"/>
        </w:rPr>
        <w:t xml:space="preserve">. Для участия в аукционе заявители представляют в </w:t>
      </w:r>
      <w:r w:rsidR="00D67F06" w:rsidRPr="00B045DD">
        <w:rPr>
          <w:sz w:val="28"/>
          <w:szCs w:val="28"/>
        </w:rPr>
        <w:t xml:space="preserve">срок, </w:t>
      </w:r>
      <w:r w:rsidR="005F4AD0" w:rsidRPr="00B045DD">
        <w:rPr>
          <w:sz w:val="28"/>
          <w:szCs w:val="28"/>
        </w:rPr>
        <w:t>установленный в извещении о проведении аукциона</w:t>
      </w:r>
      <w:r w:rsidR="00D67F06" w:rsidRPr="00B045DD">
        <w:rPr>
          <w:sz w:val="28"/>
          <w:szCs w:val="28"/>
        </w:rPr>
        <w:t>,</w:t>
      </w:r>
      <w:r w:rsidR="005F4AD0" w:rsidRPr="00B045DD">
        <w:rPr>
          <w:sz w:val="28"/>
          <w:szCs w:val="28"/>
        </w:rPr>
        <w:t xml:space="preserve"> следующие документы: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1) заявк</w:t>
      </w:r>
      <w:r w:rsidR="00F7639E" w:rsidRPr="00B045DD">
        <w:rPr>
          <w:sz w:val="28"/>
          <w:szCs w:val="28"/>
        </w:rPr>
        <w:t>у</w:t>
      </w:r>
      <w:r w:rsidRPr="00B045DD">
        <w:rPr>
          <w:sz w:val="28"/>
          <w:szCs w:val="28"/>
        </w:rPr>
        <w:t xml:space="preserve"> на участие в аукционе с указанием наименования, фирменного наименования (при наличии), места нахождения, почтового адреса (для юридического лица), фамилии, имени, отчества (при наличии), паспортных данных, места жительства (для физического лица), номера контактного телефона</w:t>
      </w:r>
      <w:r w:rsidR="00F7639E" w:rsidRPr="00B045DD">
        <w:rPr>
          <w:sz w:val="28"/>
          <w:szCs w:val="28"/>
        </w:rPr>
        <w:t>, описи прилагаемых документов</w:t>
      </w:r>
      <w:r w:rsidRPr="00B045DD">
        <w:rPr>
          <w:sz w:val="28"/>
          <w:szCs w:val="28"/>
        </w:rPr>
        <w:t>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2) выписк</w:t>
      </w:r>
      <w:r w:rsidR="00F7639E" w:rsidRPr="00B045DD">
        <w:rPr>
          <w:sz w:val="28"/>
          <w:szCs w:val="28"/>
        </w:rPr>
        <w:t>у</w:t>
      </w:r>
      <w:r w:rsidRPr="00B045DD">
        <w:rPr>
          <w:sz w:val="28"/>
          <w:szCs w:val="28"/>
        </w:rPr>
        <w:t xml:space="preserve"> из единого государственного реестра юридических лиц или засвидетельствованн</w:t>
      </w:r>
      <w:r w:rsidR="00F7639E" w:rsidRPr="00B045DD">
        <w:rPr>
          <w:sz w:val="28"/>
          <w:szCs w:val="28"/>
        </w:rPr>
        <w:t>ую</w:t>
      </w:r>
      <w:r w:rsidRPr="00B045DD">
        <w:rPr>
          <w:sz w:val="28"/>
          <w:szCs w:val="28"/>
        </w:rPr>
        <w:t xml:space="preserve"> в нотариальном порядке копи</w:t>
      </w:r>
      <w:r w:rsidR="00F7639E" w:rsidRPr="00B045DD">
        <w:rPr>
          <w:sz w:val="28"/>
          <w:szCs w:val="28"/>
        </w:rPr>
        <w:t>ю</w:t>
      </w:r>
      <w:r w:rsidRPr="00B045DD">
        <w:rPr>
          <w:sz w:val="28"/>
          <w:szCs w:val="28"/>
        </w:rPr>
        <w:t xml:space="preserve"> такой выписки (для юридического лица), выписк</w:t>
      </w:r>
      <w:r w:rsidR="00F7639E" w:rsidRPr="00B045DD">
        <w:rPr>
          <w:sz w:val="28"/>
          <w:szCs w:val="28"/>
        </w:rPr>
        <w:t>у</w:t>
      </w:r>
      <w:r w:rsidRPr="00B045DD">
        <w:rPr>
          <w:sz w:val="28"/>
          <w:szCs w:val="28"/>
        </w:rPr>
        <w:t xml:space="preserve"> из единого государственного реестра индивидуальных предпринимателей или засвидетельствованн</w:t>
      </w:r>
      <w:r w:rsidR="00F7639E" w:rsidRPr="00B045DD">
        <w:rPr>
          <w:sz w:val="28"/>
          <w:szCs w:val="28"/>
        </w:rPr>
        <w:t>ую</w:t>
      </w:r>
      <w:r w:rsidRPr="00B045DD">
        <w:rPr>
          <w:sz w:val="28"/>
          <w:szCs w:val="28"/>
        </w:rPr>
        <w:t xml:space="preserve"> в нотариальном порядке копи</w:t>
      </w:r>
      <w:r w:rsidR="00F7639E" w:rsidRPr="00B045DD">
        <w:rPr>
          <w:sz w:val="28"/>
          <w:szCs w:val="28"/>
        </w:rPr>
        <w:t>ю</w:t>
      </w:r>
      <w:r w:rsidRPr="00B045DD">
        <w:rPr>
          <w:sz w:val="28"/>
          <w:szCs w:val="28"/>
        </w:rPr>
        <w:t xml:space="preserve"> такой выписки (для индивидуального предпринимателя), которые получены не ранее чем за шесть месяцев до даты размещения на официальном сайте городского округа Заречный </w:t>
      </w:r>
      <w:r w:rsidR="00D67F06" w:rsidRPr="00B045DD">
        <w:rPr>
          <w:sz w:val="28"/>
          <w:szCs w:val="28"/>
        </w:rPr>
        <w:t xml:space="preserve">по адресу в сети Интернет: </w:t>
      </w:r>
      <w:hyperlink r:id="rId11" w:history="1">
        <w:r w:rsidRPr="00B045D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B045DD">
          <w:rPr>
            <w:rStyle w:val="a4"/>
            <w:color w:val="auto"/>
            <w:sz w:val="28"/>
            <w:szCs w:val="28"/>
            <w:u w:val="none"/>
          </w:rPr>
          <w:t>.</w:t>
        </w:r>
        <w:r w:rsidRPr="00B045DD">
          <w:rPr>
            <w:rStyle w:val="a4"/>
            <w:color w:val="auto"/>
            <w:sz w:val="28"/>
            <w:szCs w:val="28"/>
            <w:u w:val="none"/>
            <w:lang w:val="en-US"/>
          </w:rPr>
          <w:t>gorod</w:t>
        </w:r>
        <w:r w:rsidRPr="00B045DD">
          <w:rPr>
            <w:rStyle w:val="a4"/>
            <w:color w:val="auto"/>
            <w:sz w:val="28"/>
            <w:szCs w:val="28"/>
            <w:u w:val="none"/>
          </w:rPr>
          <w:t>-</w:t>
        </w:r>
        <w:r w:rsidRPr="00B045DD">
          <w:rPr>
            <w:rStyle w:val="a4"/>
            <w:color w:val="auto"/>
            <w:sz w:val="28"/>
            <w:szCs w:val="28"/>
            <w:u w:val="none"/>
            <w:lang w:val="en-US"/>
          </w:rPr>
          <w:t>zarechny</w:t>
        </w:r>
        <w:r w:rsidRPr="00B045DD">
          <w:rPr>
            <w:rStyle w:val="a4"/>
            <w:color w:val="auto"/>
            <w:sz w:val="28"/>
            <w:szCs w:val="28"/>
            <w:u w:val="none"/>
          </w:rPr>
          <w:t>.</w:t>
        </w:r>
        <w:r w:rsidRPr="00B045D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B045DD">
        <w:rPr>
          <w:sz w:val="28"/>
          <w:szCs w:val="28"/>
        </w:rPr>
        <w:t xml:space="preserve"> извещения о проведении аукциона,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3) документ, подтверждающий полномочия лица на осуществление действий от имени участника аукциона - юридического лица (копия решения о назначении или об избрании</w:t>
      </w:r>
      <w:r w:rsidR="00D67F06" w:rsidRPr="00B045DD">
        <w:rPr>
          <w:sz w:val="28"/>
          <w:szCs w:val="28"/>
        </w:rPr>
        <w:t>,</w:t>
      </w:r>
      <w:r w:rsidRPr="00B045DD">
        <w:rPr>
          <w:sz w:val="28"/>
          <w:szCs w:val="28"/>
        </w:rPr>
        <w:t xml:space="preserve">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аукциона без доверенности (далее - руководитель). В случае, если от имени участника аукциона действует иное лицо, заявка на участие в аукционе должна содержать также доверенность на осуществление действий от имени участника аукциона, заверенную печатью участника аукциона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аукционе должна содержать также документ, подтверждающий полномочия такого лица;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4) копии учредительных документов участника аукциона (для юридического лица);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5)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6) документы, подтверждающие внесение задатка (платежное поручение, подтверждающее перечисление денежных средств в качестве задатка, или заверенная копия этого платежного поручения</w:t>
      </w:r>
      <w:r w:rsidR="00F7639E" w:rsidRPr="00B045DD">
        <w:rPr>
          <w:sz w:val="28"/>
          <w:szCs w:val="28"/>
        </w:rPr>
        <w:t>, квитанция, иной документ</w:t>
      </w:r>
      <w:r w:rsidR="00D67F06" w:rsidRPr="00B045DD">
        <w:rPr>
          <w:sz w:val="28"/>
          <w:szCs w:val="28"/>
        </w:rPr>
        <w:t>).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lastRenderedPageBreak/>
        <w:t>2.</w:t>
      </w:r>
      <w:r w:rsidR="005F4AD0" w:rsidRPr="00B045DD">
        <w:rPr>
          <w:sz w:val="28"/>
          <w:szCs w:val="28"/>
        </w:rPr>
        <w:t>1</w:t>
      </w:r>
      <w:r w:rsidR="00F7639E" w:rsidRPr="00B045DD">
        <w:rPr>
          <w:sz w:val="28"/>
          <w:szCs w:val="28"/>
        </w:rPr>
        <w:t>1</w:t>
      </w:r>
      <w:r w:rsidR="005F4AD0" w:rsidRPr="00B045DD">
        <w:rPr>
          <w:sz w:val="28"/>
          <w:szCs w:val="28"/>
        </w:rPr>
        <w:t>. Один заявитель вправе подать только одну заявку на участие в аукционе в отношении одного предмета аукциона (лота).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4AD0" w:rsidRPr="00B045DD">
        <w:rPr>
          <w:sz w:val="28"/>
          <w:szCs w:val="28"/>
        </w:rPr>
        <w:t>1</w:t>
      </w:r>
      <w:r w:rsidR="002548B1" w:rsidRPr="00B045DD">
        <w:rPr>
          <w:sz w:val="28"/>
          <w:szCs w:val="28"/>
        </w:rPr>
        <w:t>2</w:t>
      </w:r>
      <w:r w:rsidR="005F4AD0" w:rsidRPr="00B045DD">
        <w:rPr>
          <w:sz w:val="28"/>
          <w:szCs w:val="28"/>
        </w:rPr>
        <w:t>. Для проведения аукциона и определения победителя Администрация создает Комиссию. Решение о создании комиссии принимается до размещения извещения о проведении аукциона.</w:t>
      </w:r>
    </w:p>
    <w:p w:rsidR="009F27CD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4AD0" w:rsidRPr="00B045DD">
        <w:rPr>
          <w:sz w:val="28"/>
          <w:szCs w:val="28"/>
        </w:rPr>
        <w:t>1</w:t>
      </w:r>
      <w:r w:rsidR="002548B1" w:rsidRPr="00B045DD">
        <w:rPr>
          <w:sz w:val="28"/>
          <w:szCs w:val="28"/>
        </w:rPr>
        <w:t>3</w:t>
      </w:r>
      <w:r w:rsidR="005F4AD0" w:rsidRPr="00B045DD">
        <w:rPr>
          <w:sz w:val="28"/>
          <w:szCs w:val="28"/>
        </w:rPr>
        <w:t xml:space="preserve">. </w:t>
      </w:r>
      <w:r w:rsidR="009F27CD" w:rsidRPr="00B045DD">
        <w:rPr>
          <w:sz w:val="28"/>
          <w:szCs w:val="28"/>
        </w:rPr>
        <w:t>Комиссия осуществляет регистрацию заявок на участие в аукционе в журнале приема заявок с присвоением каждой заявке номера и с указанием даты и времени ее подачи.</w:t>
      </w:r>
    </w:p>
    <w:p w:rsidR="005F4AD0" w:rsidRPr="00B045DD" w:rsidRDefault="002548B1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По требованию заявителя ему выдается расписка в получении заявки с указанием даты и времени ее получения или делается отметка о принятии на втором экземпляре заявки.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4AD0" w:rsidRPr="00B045DD">
        <w:rPr>
          <w:sz w:val="28"/>
          <w:szCs w:val="28"/>
        </w:rPr>
        <w:t>1</w:t>
      </w:r>
      <w:r w:rsidR="002548B1" w:rsidRPr="00B045DD">
        <w:rPr>
          <w:sz w:val="28"/>
          <w:szCs w:val="28"/>
        </w:rPr>
        <w:t>4</w:t>
      </w:r>
      <w:r w:rsidR="005F4AD0" w:rsidRPr="00B045DD">
        <w:rPr>
          <w:sz w:val="28"/>
          <w:szCs w:val="28"/>
        </w:rPr>
        <w:t>. Заявка на участие в аукционе, поступившая по истечении срока приема заявок, возвращается заявителю в день ее поступления и не рассматривается.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4AD0" w:rsidRPr="00B045DD">
        <w:rPr>
          <w:sz w:val="28"/>
          <w:szCs w:val="28"/>
        </w:rPr>
        <w:t>1</w:t>
      </w:r>
      <w:r w:rsidR="002548B1" w:rsidRPr="00B045DD">
        <w:rPr>
          <w:sz w:val="28"/>
          <w:szCs w:val="28"/>
        </w:rPr>
        <w:t>5</w:t>
      </w:r>
      <w:r w:rsidR="005F4AD0" w:rsidRPr="00B045DD">
        <w:rPr>
          <w:sz w:val="28"/>
          <w:szCs w:val="28"/>
        </w:rPr>
        <w:t>. Заявитель имеет право отозвать принятую Комиссией заявку на участие в аукционе до дня определения участников аукциона, уведомив об этом в письменной форме Комиссию. В таком случае, внесенный задаток возвращается заявителю в течение 5 дней со дня поступления уведомления об отзыве заявки. В случае отзыва заявки заявителем после определения участников аукциона, задаток возвращается в порядке, установленном для участников аукциона.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4AD0" w:rsidRPr="00B045DD">
        <w:rPr>
          <w:sz w:val="28"/>
          <w:szCs w:val="28"/>
        </w:rPr>
        <w:t>1</w:t>
      </w:r>
      <w:r w:rsidR="002548B1" w:rsidRPr="00B045DD">
        <w:rPr>
          <w:sz w:val="28"/>
          <w:szCs w:val="28"/>
        </w:rPr>
        <w:t>6</w:t>
      </w:r>
      <w:r w:rsidR="005F4AD0" w:rsidRPr="00B045DD">
        <w:rPr>
          <w:sz w:val="28"/>
          <w:szCs w:val="28"/>
        </w:rPr>
        <w:t>. Для участия в аукционе заявитель вносит задаток на указанный в извещении о проведении аукциона счет</w:t>
      </w:r>
      <w:r w:rsidR="002548B1" w:rsidRPr="00B045DD">
        <w:rPr>
          <w:sz w:val="28"/>
          <w:szCs w:val="28"/>
        </w:rPr>
        <w:t>.</w:t>
      </w:r>
      <w:r w:rsidR="005F4AD0" w:rsidRPr="00B045DD">
        <w:rPr>
          <w:sz w:val="28"/>
          <w:szCs w:val="28"/>
        </w:rPr>
        <w:t xml:space="preserve"> Документом, подтверждающим поступление задатка на счет Администрации, является выписка со счета.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4AD0" w:rsidRPr="00B045DD">
        <w:rPr>
          <w:sz w:val="28"/>
          <w:szCs w:val="28"/>
        </w:rPr>
        <w:t>1</w:t>
      </w:r>
      <w:r w:rsidR="002548B1" w:rsidRPr="00B045DD">
        <w:rPr>
          <w:sz w:val="28"/>
          <w:szCs w:val="28"/>
        </w:rPr>
        <w:t>7</w:t>
      </w:r>
      <w:r w:rsidR="005F4AD0" w:rsidRPr="00B045DD">
        <w:rPr>
          <w:sz w:val="28"/>
          <w:szCs w:val="28"/>
        </w:rPr>
        <w:t>. Прием документов для участия в аукционе прекращается не ранее чем за пять дней до дня проведения аукциона на право заключения договора на установку и эксплуатацию</w:t>
      </w:r>
      <w:r w:rsidRPr="00B045DD">
        <w:rPr>
          <w:sz w:val="28"/>
          <w:szCs w:val="28"/>
        </w:rPr>
        <w:t xml:space="preserve"> нестационарного торгового объекта</w:t>
      </w:r>
      <w:r w:rsidR="005F4AD0" w:rsidRPr="00B045DD">
        <w:rPr>
          <w:sz w:val="28"/>
          <w:szCs w:val="28"/>
        </w:rPr>
        <w:t>.</w:t>
      </w:r>
      <w:r w:rsidRPr="00B045DD">
        <w:rPr>
          <w:sz w:val="28"/>
          <w:szCs w:val="28"/>
        </w:rPr>
        <w:t xml:space="preserve"> 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4AD0" w:rsidRPr="00B045DD">
        <w:rPr>
          <w:sz w:val="28"/>
          <w:szCs w:val="28"/>
        </w:rPr>
        <w:t>1</w:t>
      </w:r>
      <w:r w:rsidR="002548B1" w:rsidRPr="00B045DD">
        <w:rPr>
          <w:sz w:val="28"/>
          <w:szCs w:val="28"/>
        </w:rPr>
        <w:t>8</w:t>
      </w:r>
      <w:r w:rsidR="005F4AD0" w:rsidRPr="00B045DD">
        <w:rPr>
          <w:sz w:val="28"/>
          <w:szCs w:val="28"/>
        </w:rPr>
        <w:t>. Комиссия рассматривает заявки на участие в аукционе и документы заявителей, устанавливает факт поступления задатков от заявителей</w:t>
      </w:r>
      <w:r w:rsidR="002548B1" w:rsidRPr="00B045DD">
        <w:rPr>
          <w:sz w:val="28"/>
          <w:szCs w:val="28"/>
        </w:rPr>
        <w:t xml:space="preserve"> на счет, указанный в извещении о проведении аукциона </w:t>
      </w:r>
      <w:r w:rsidR="009E0B2C" w:rsidRPr="00B045DD">
        <w:rPr>
          <w:sz w:val="28"/>
          <w:szCs w:val="28"/>
        </w:rPr>
        <w:t xml:space="preserve">на право заключения договора на </w:t>
      </w:r>
      <w:r w:rsidR="00DF495F" w:rsidRPr="00B045DD">
        <w:rPr>
          <w:sz w:val="28"/>
          <w:szCs w:val="28"/>
        </w:rPr>
        <w:t>установк</w:t>
      </w:r>
      <w:r w:rsidR="009E0B2C" w:rsidRPr="00B045DD">
        <w:rPr>
          <w:sz w:val="28"/>
          <w:szCs w:val="28"/>
        </w:rPr>
        <w:t>у</w:t>
      </w:r>
      <w:r w:rsidR="00DF495F" w:rsidRPr="00B045DD">
        <w:rPr>
          <w:sz w:val="28"/>
          <w:szCs w:val="28"/>
        </w:rPr>
        <w:t xml:space="preserve"> и эксплуатаци</w:t>
      </w:r>
      <w:r w:rsidR="009E0B2C" w:rsidRPr="00B045DD">
        <w:rPr>
          <w:sz w:val="28"/>
          <w:szCs w:val="28"/>
        </w:rPr>
        <w:t>ю</w:t>
      </w:r>
      <w:r w:rsidR="00DF495F" w:rsidRPr="00B045DD">
        <w:rPr>
          <w:sz w:val="28"/>
          <w:szCs w:val="28"/>
        </w:rPr>
        <w:t xml:space="preserve"> нестационарн</w:t>
      </w:r>
      <w:r w:rsidR="009E0B2C" w:rsidRPr="00B045DD">
        <w:rPr>
          <w:sz w:val="28"/>
          <w:szCs w:val="28"/>
        </w:rPr>
        <w:t>ого</w:t>
      </w:r>
      <w:r w:rsidR="00DF495F" w:rsidRPr="00B045DD">
        <w:rPr>
          <w:sz w:val="28"/>
          <w:szCs w:val="28"/>
        </w:rPr>
        <w:t xml:space="preserve"> торгов</w:t>
      </w:r>
      <w:r w:rsidR="009E0B2C" w:rsidRPr="00B045DD">
        <w:rPr>
          <w:sz w:val="28"/>
          <w:szCs w:val="28"/>
        </w:rPr>
        <w:t>ого</w:t>
      </w:r>
      <w:r w:rsidR="00DF495F" w:rsidRPr="00B045DD">
        <w:rPr>
          <w:sz w:val="28"/>
          <w:szCs w:val="28"/>
        </w:rPr>
        <w:t xml:space="preserve"> объект</w:t>
      </w:r>
      <w:r w:rsidR="009E0B2C" w:rsidRPr="00B045DD">
        <w:rPr>
          <w:sz w:val="28"/>
          <w:szCs w:val="28"/>
        </w:rPr>
        <w:t>а</w:t>
      </w:r>
      <w:r w:rsidR="005F4AD0" w:rsidRPr="00B045DD">
        <w:rPr>
          <w:sz w:val="28"/>
          <w:szCs w:val="28"/>
        </w:rPr>
        <w:t>. Результат рассмотрения заявок на участие в аукционе оформляется протоколом определения участников аукциона,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</w:t>
      </w:r>
      <w:r w:rsidR="00D67F06" w:rsidRPr="00B045DD">
        <w:rPr>
          <w:sz w:val="28"/>
          <w:szCs w:val="28"/>
        </w:rPr>
        <w:t>каза в допуске к участию в нем.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974749" w:rsidRPr="00B045DD">
        <w:rPr>
          <w:sz w:val="28"/>
          <w:szCs w:val="28"/>
        </w:rPr>
        <w:t>19</w:t>
      </w:r>
      <w:r w:rsidR="005F4AD0" w:rsidRPr="00B045DD">
        <w:rPr>
          <w:sz w:val="28"/>
          <w:szCs w:val="28"/>
        </w:rPr>
        <w:t>. Заявитель не допускается к участию в аукционе в следующих случаях: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5F4AD0" w:rsidRPr="00B045DD" w:rsidRDefault="005F4AD0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lastRenderedPageBreak/>
        <w:t>3) подача заявки на участие в аукционе лицом, которое в соответствии с требованиями законодательства РФ не имеет права быть участником конкретного аукциона</w:t>
      </w:r>
      <w:r w:rsidR="00CF52E5" w:rsidRPr="00B045DD">
        <w:rPr>
          <w:sz w:val="28"/>
          <w:szCs w:val="28"/>
        </w:rPr>
        <w:t>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4AD0" w:rsidRPr="00B045DD">
        <w:rPr>
          <w:sz w:val="28"/>
          <w:szCs w:val="28"/>
        </w:rPr>
        <w:t>2</w:t>
      </w:r>
      <w:r w:rsidR="00974749" w:rsidRPr="00B045DD">
        <w:rPr>
          <w:sz w:val="28"/>
          <w:szCs w:val="28"/>
        </w:rPr>
        <w:t>0</w:t>
      </w:r>
      <w:r w:rsidR="005F4AD0" w:rsidRPr="00B045DD">
        <w:rPr>
          <w:sz w:val="28"/>
          <w:szCs w:val="28"/>
        </w:rPr>
        <w:t>. Администрация обязана вернуть заявителю, не допущенному к участию в аукционе, внесенный им задаток в течение пяти дней со дня оформления протокола определения участников аукциона.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4AD0" w:rsidRPr="00B045DD">
        <w:rPr>
          <w:sz w:val="28"/>
          <w:szCs w:val="28"/>
        </w:rPr>
        <w:t>2</w:t>
      </w:r>
      <w:r w:rsidR="00974749" w:rsidRPr="00B045DD">
        <w:rPr>
          <w:sz w:val="28"/>
          <w:szCs w:val="28"/>
        </w:rPr>
        <w:t>1</w:t>
      </w:r>
      <w:r w:rsidR="005F4AD0" w:rsidRPr="00B045DD">
        <w:rPr>
          <w:sz w:val="28"/>
          <w:szCs w:val="28"/>
        </w:rPr>
        <w:t>. Протокол определения участников аукциона подписывается председателем Комиссии не позднее чем в течение одного дня со дня рассмотрения заявок на участие в аукционе и размещается на официальном сайте не позднее</w:t>
      </w:r>
      <w:r w:rsidR="00CF52E5" w:rsidRPr="00B045DD">
        <w:rPr>
          <w:sz w:val="28"/>
          <w:szCs w:val="28"/>
        </w:rPr>
        <w:t>,</w:t>
      </w:r>
      <w:r w:rsidR="005F4AD0" w:rsidRPr="00B045DD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4AD0" w:rsidRPr="00B045DD">
        <w:rPr>
          <w:sz w:val="28"/>
          <w:szCs w:val="28"/>
        </w:rPr>
        <w:t>2</w:t>
      </w:r>
      <w:r w:rsidR="00974749" w:rsidRPr="00B045DD">
        <w:rPr>
          <w:sz w:val="28"/>
          <w:szCs w:val="28"/>
        </w:rPr>
        <w:t>2</w:t>
      </w:r>
      <w:r w:rsidR="005F4AD0" w:rsidRPr="00B045DD">
        <w:rPr>
          <w:sz w:val="28"/>
          <w:szCs w:val="28"/>
        </w:rPr>
        <w:t>. Заявителям, признанным участниками аукциона, и заявителям, не допущенным к участию в аукционе, Администрация направляет уведомления о принятых в отношении них решениях не позднее дня, следующего после дня подписания протокола.</w:t>
      </w:r>
    </w:p>
    <w:p w:rsidR="005F4AD0" w:rsidRPr="00B045DD" w:rsidRDefault="00D665F9" w:rsidP="00D67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5F4AD0" w:rsidRPr="00B045DD">
        <w:rPr>
          <w:sz w:val="28"/>
          <w:szCs w:val="28"/>
        </w:rPr>
        <w:t>2</w:t>
      </w:r>
      <w:r w:rsidR="00974749" w:rsidRPr="00B045DD">
        <w:rPr>
          <w:sz w:val="28"/>
          <w:szCs w:val="28"/>
        </w:rPr>
        <w:t>3</w:t>
      </w:r>
      <w:r w:rsidR="005F4AD0" w:rsidRPr="00B045DD">
        <w:rPr>
          <w:sz w:val="28"/>
          <w:szCs w:val="28"/>
        </w:rPr>
        <w:t>. Заявитель, признанный участником аукциона, становится участником аукциона с даты подписания Комиссией протокола определения участников аукциона.</w:t>
      </w:r>
    </w:p>
    <w:p w:rsidR="008D7567" w:rsidRPr="00B045DD" w:rsidRDefault="008D7567" w:rsidP="00D67F06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2.2</w:t>
      </w:r>
      <w:r w:rsidR="00974749" w:rsidRPr="00B045DD">
        <w:rPr>
          <w:sz w:val="28"/>
          <w:szCs w:val="28"/>
        </w:rPr>
        <w:t>4</w:t>
      </w:r>
      <w:r w:rsidRPr="00B045DD">
        <w:rPr>
          <w:sz w:val="28"/>
          <w:szCs w:val="28"/>
        </w:rPr>
        <w:t>. Аукцион проводится в месте и в сроки, указанные в извещении о проведении аукциона. До начала аукциона осуществляется регистрация участников аукциона.</w:t>
      </w:r>
    </w:p>
    <w:p w:rsidR="008D7567" w:rsidRPr="00B045DD" w:rsidRDefault="008D7567" w:rsidP="00D67F06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2.2</w:t>
      </w:r>
      <w:r w:rsidR="00974749" w:rsidRPr="00B045DD">
        <w:rPr>
          <w:sz w:val="28"/>
          <w:szCs w:val="28"/>
        </w:rPr>
        <w:t>5</w:t>
      </w:r>
      <w:r w:rsidRPr="00B045DD">
        <w:rPr>
          <w:sz w:val="28"/>
          <w:szCs w:val="28"/>
        </w:rPr>
        <w:t>. При регистрации участники аукциона предъявляют:</w:t>
      </w:r>
    </w:p>
    <w:p w:rsidR="008D7567" w:rsidRPr="00B045DD" w:rsidRDefault="008D7567" w:rsidP="00D67F06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1) физическое лицо (индивидуальный предприниматель) - документ, удостоверяющий его личность;</w:t>
      </w:r>
    </w:p>
    <w:p w:rsidR="008D7567" w:rsidRPr="00B045DD" w:rsidRDefault="008D7567" w:rsidP="00D67F06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2) представитель физического лица (представитель индивидуального предпринимателя) - документ, удостоверяющий его личность, и нотариально удостоверенную доверенность, подтверждающую полномочия представителя действовать от имени заявителя, или нотариально заверенную копию такой доверенности. Представитель юридического лица – документы, удостоверяющие личность и доверенность на осуществление действий от имени участника аукциона, заверенную печатью участника аукциона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предъявляется документ, подтверждающий полномочия такого лица</w:t>
      </w:r>
      <w:r w:rsidR="00CD441A" w:rsidRPr="00B045DD">
        <w:rPr>
          <w:sz w:val="28"/>
          <w:szCs w:val="28"/>
        </w:rPr>
        <w:t>.</w:t>
      </w:r>
      <w:r w:rsidR="00974749" w:rsidRPr="00B045DD">
        <w:rPr>
          <w:sz w:val="28"/>
          <w:szCs w:val="28"/>
        </w:rPr>
        <w:t xml:space="preserve"> </w:t>
      </w:r>
      <w:r w:rsidR="00CD441A" w:rsidRPr="00B045DD">
        <w:rPr>
          <w:sz w:val="28"/>
          <w:szCs w:val="28"/>
        </w:rPr>
        <w:t>И</w:t>
      </w:r>
      <w:r w:rsidR="00974749" w:rsidRPr="00B045DD">
        <w:rPr>
          <w:sz w:val="28"/>
          <w:szCs w:val="28"/>
        </w:rPr>
        <w:t xml:space="preserve">ли </w:t>
      </w:r>
      <w:r w:rsidRPr="00B045DD">
        <w:rPr>
          <w:sz w:val="28"/>
          <w:szCs w:val="28"/>
        </w:rPr>
        <w:t>документ, подтверждающий полномочия лица на осуществление действий от имени участника аукциона - юридического лица (копия решения о назначении или об избрании либо копия приказа о назначении физического л</w:t>
      </w:r>
      <w:r w:rsidR="00CF52E5" w:rsidRPr="00B045DD">
        <w:rPr>
          <w:sz w:val="28"/>
          <w:szCs w:val="28"/>
        </w:rPr>
        <w:t>ица на должность руководителя).</w:t>
      </w:r>
    </w:p>
    <w:p w:rsidR="009776E7" w:rsidRPr="00B045DD" w:rsidRDefault="009776E7" w:rsidP="00D67F06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Перед началом проведения аукциона по каждому лоту секретарь Комиссии регистрирует участников аукциона, подавших заявку в отношении данного лота, или их представителей, а также выдает участникам аукциона пронумерованные карточки участника аукциона.</w:t>
      </w:r>
    </w:p>
    <w:p w:rsidR="009776E7" w:rsidRPr="00B045DD" w:rsidRDefault="009776E7" w:rsidP="00D67F06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</w:t>
      </w:r>
      <w:r w:rsidR="008D7567" w:rsidRPr="00B045DD">
        <w:rPr>
          <w:sz w:val="28"/>
          <w:szCs w:val="28"/>
        </w:rPr>
        <w:t>.</w:t>
      </w:r>
      <w:r w:rsidRPr="00B045DD">
        <w:rPr>
          <w:sz w:val="28"/>
          <w:szCs w:val="28"/>
        </w:rPr>
        <w:t>2</w:t>
      </w:r>
      <w:r w:rsidR="00974749" w:rsidRPr="00B045DD">
        <w:rPr>
          <w:sz w:val="28"/>
          <w:szCs w:val="28"/>
        </w:rPr>
        <w:t>6</w:t>
      </w:r>
      <w:r w:rsidRPr="00B045DD">
        <w:rPr>
          <w:sz w:val="28"/>
          <w:szCs w:val="28"/>
        </w:rPr>
        <w:t>. Аукцион проводится в следующем порядке:</w:t>
      </w:r>
    </w:p>
    <w:p w:rsidR="009776E7" w:rsidRPr="00B045DD" w:rsidRDefault="009776E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lastRenderedPageBreak/>
        <w:t>1) аукцион ведет аукционист в присутствии Комиссии, которая обеспечивает порядок при проведении аукциона;</w:t>
      </w:r>
    </w:p>
    <w:p w:rsidR="009776E7" w:rsidRPr="00B045DD" w:rsidRDefault="009776E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2) при проведении аукциона осуществляется аудио- или видеозапись;</w:t>
      </w:r>
    </w:p>
    <w:p w:rsidR="009776E7" w:rsidRPr="00B045DD" w:rsidRDefault="009776E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3) после оглашения аукционистом начальной цены предмета аукциона или последующей цены, участникам аукциона предлагается заявить эту цену путем поднятия карточек;</w:t>
      </w:r>
    </w:p>
    <w:p w:rsidR="009776E7" w:rsidRPr="00B045DD" w:rsidRDefault="009776E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4) победителем аукциона признается участник аукциона, предложивший наибольшую цену предмета аукциона;</w:t>
      </w:r>
    </w:p>
    <w:p w:rsidR="009776E7" w:rsidRPr="00B045DD" w:rsidRDefault="009776E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5) по завершении аукциона аукционист объявляет заявленную победителем цену, номер карточки победителя аукциона, а также номер карточки участника аукциона, который сделал предпоследнее предложение о цене предмета аукциона.</w:t>
      </w:r>
    </w:p>
    <w:p w:rsidR="009776E7" w:rsidRPr="00B045DD" w:rsidRDefault="008D756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2.</w:t>
      </w:r>
      <w:r w:rsidR="009776E7" w:rsidRPr="00B045DD">
        <w:rPr>
          <w:sz w:val="28"/>
          <w:szCs w:val="28"/>
        </w:rPr>
        <w:t>2</w:t>
      </w:r>
      <w:r w:rsidR="00974749" w:rsidRPr="00B045DD">
        <w:rPr>
          <w:sz w:val="28"/>
          <w:szCs w:val="28"/>
        </w:rPr>
        <w:t>7</w:t>
      </w:r>
      <w:r w:rsidR="009776E7" w:rsidRPr="00B045DD">
        <w:rPr>
          <w:sz w:val="28"/>
          <w:szCs w:val="28"/>
        </w:rPr>
        <w:t xml:space="preserve">. Результаты аукциона оформляются протоколом, который подписывается аукционистом, председателем Комиссии в день проведения аукциона. Протокол о результатах аукциона составляется в двух экземплярах, один из которых передается победителю аукциона под расписку или высылается по почте заказным письмом, а второй остается у организатора аукциона. </w:t>
      </w:r>
    </w:p>
    <w:p w:rsidR="00524002" w:rsidRPr="00B045DD" w:rsidRDefault="009776E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</w:t>
      </w:r>
      <w:r w:rsidR="008D7567" w:rsidRPr="00B045DD">
        <w:rPr>
          <w:sz w:val="28"/>
          <w:szCs w:val="28"/>
        </w:rPr>
        <w:t>.</w:t>
      </w:r>
      <w:r w:rsidR="00B35C2B" w:rsidRPr="00B045DD">
        <w:rPr>
          <w:sz w:val="28"/>
          <w:szCs w:val="28"/>
        </w:rPr>
        <w:t>2</w:t>
      </w:r>
      <w:r w:rsidR="00974749" w:rsidRPr="00B045DD">
        <w:rPr>
          <w:sz w:val="28"/>
          <w:szCs w:val="28"/>
        </w:rPr>
        <w:t>8</w:t>
      </w:r>
      <w:r w:rsidRPr="00B045DD">
        <w:rPr>
          <w:sz w:val="28"/>
          <w:szCs w:val="28"/>
        </w:rPr>
        <w:t>. Внесенный победителем аукциона задаток засчитывается в счет платы</w:t>
      </w:r>
      <w:r w:rsidR="00881D55" w:rsidRPr="00B045DD">
        <w:rPr>
          <w:sz w:val="28"/>
          <w:szCs w:val="28"/>
        </w:rPr>
        <w:t xml:space="preserve"> по договору</w:t>
      </w:r>
      <w:r w:rsidRPr="00B045DD">
        <w:rPr>
          <w:sz w:val="28"/>
          <w:szCs w:val="28"/>
        </w:rPr>
        <w:t xml:space="preserve"> за установку и эксплуатацию </w:t>
      </w:r>
      <w:r w:rsidR="008D7567" w:rsidRPr="00B045DD">
        <w:rPr>
          <w:sz w:val="28"/>
          <w:szCs w:val="28"/>
        </w:rPr>
        <w:t>нестационарного торгового объекта</w:t>
      </w:r>
      <w:r w:rsidRPr="00B045DD">
        <w:rPr>
          <w:sz w:val="28"/>
          <w:szCs w:val="28"/>
        </w:rPr>
        <w:t>.</w:t>
      </w:r>
      <w:r w:rsidR="00974749" w:rsidRPr="00B045DD">
        <w:rPr>
          <w:sz w:val="28"/>
          <w:szCs w:val="28"/>
        </w:rPr>
        <w:t xml:space="preserve"> </w:t>
      </w:r>
    </w:p>
    <w:p w:rsidR="00524002" w:rsidRPr="00B045DD" w:rsidRDefault="00524002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Заявителям, не допущенным к участию в аукционе, задаток возвращается в течение 3-х рабочих дней со дня оформления протокола </w:t>
      </w:r>
      <w:r w:rsidR="00881D55" w:rsidRPr="00B045DD">
        <w:rPr>
          <w:sz w:val="28"/>
          <w:szCs w:val="28"/>
        </w:rPr>
        <w:t>определения участников аукциона</w:t>
      </w:r>
      <w:r w:rsidRPr="00B045DD">
        <w:rPr>
          <w:sz w:val="28"/>
          <w:szCs w:val="28"/>
        </w:rPr>
        <w:t xml:space="preserve">. </w:t>
      </w:r>
    </w:p>
    <w:p w:rsidR="000C6B09" w:rsidRPr="00B045DD" w:rsidRDefault="00524002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Участникам аукциона, не ставшими победителями, задаток возвращается в течение 3-х рабочих дней со дня подписания протокола о результатах аукциона</w:t>
      </w:r>
      <w:r w:rsidR="003C3C16" w:rsidRPr="00B045DD">
        <w:rPr>
          <w:sz w:val="28"/>
          <w:szCs w:val="28"/>
        </w:rPr>
        <w:t xml:space="preserve">, кроме </w:t>
      </w:r>
      <w:r w:rsidR="00881D55" w:rsidRPr="00B045DD">
        <w:rPr>
          <w:sz w:val="28"/>
          <w:szCs w:val="28"/>
        </w:rPr>
        <w:t>участника</w:t>
      </w:r>
      <w:r w:rsidR="000C6B09" w:rsidRPr="00B045DD">
        <w:rPr>
          <w:sz w:val="28"/>
          <w:szCs w:val="28"/>
        </w:rPr>
        <w:t>,</w:t>
      </w:r>
      <w:r w:rsidR="00881D55" w:rsidRPr="00B045DD">
        <w:rPr>
          <w:sz w:val="28"/>
          <w:szCs w:val="28"/>
        </w:rPr>
        <w:t xml:space="preserve"> сделавшего предпоследнее предложение о цене договора</w:t>
      </w:r>
      <w:r w:rsidR="000C6B09" w:rsidRPr="00B045DD">
        <w:rPr>
          <w:sz w:val="28"/>
          <w:szCs w:val="28"/>
        </w:rPr>
        <w:t>.</w:t>
      </w:r>
      <w:r w:rsidR="003C3C16" w:rsidRPr="00B045DD">
        <w:rPr>
          <w:sz w:val="28"/>
          <w:szCs w:val="28"/>
        </w:rPr>
        <w:t xml:space="preserve"> </w:t>
      </w:r>
      <w:r w:rsidR="000C6B09" w:rsidRPr="00B045DD">
        <w:rPr>
          <w:sz w:val="28"/>
          <w:szCs w:val="28"/>
        </w:rPr>
        <w:t xml:space="preserve">Участнику, сделавшему предпоследнее предложение о цене договора, задаток возвращается в течение 3-х рабочих дней со дня заключения </w:t>
      </w:r>
      <w:r w:rsidR="0049097D" w:rsidRPr="00B045DD">
        <w:rPr>
          <w:sz w:val="28"/>
          <w:szCs w:val="28"/>
        </w:rPr>
        <w:t>Д</w:t>
      </w:r>
      <w:r w:rsidR="000C6B09" w:rsidRPr="00B045DD">
        <w:rPr>
          <w:sz w:val="28"/>
          <w:szCs w:val="28"/>
        </w:rPr>
        <w:t xml:space="preserve">оговора </w:t>
      </w:r>
      <w:r w:rsidR="002F797D" w:rsidRPr="00B045DD">
        <w:rPr>
          <w:sz w:val="28"/>
          <w:szCs w:val="28"/>
        </w:rPr>
        <w:t>с победителем аукциона.</w:t>
      </w:r>
    </w:p>
    <w:p w:rsidR="002F797D" w:rsidRPr="00B045DD" w:rsidRDefault="002F797D" w:rsidP="00CF52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Задаток, внесенный иным лицом, с которым заключается договор на установку и эксплуатацию нестационарного торгового объекта засчитываются в счет платы </w:t>
      </w:r>
      <w:r w:rsidR="0049097D" w:rsidRPr="00B045DD">
        <w:rPr>
          <w:sz w:val="28"/>
          <w:szCs w:val="28"/>
        </w:rPr>
        <w:t>по Договору</w:t>
      </w:r>
      <w:r w:rsidRPr="00B045DD">
        <w:rPr>
          <w:sz w:val="28"/>
          <w:szCs w:val="28"/>
        </w:rPr>
        <w:t>. Задатки, внесенные этим лиц</w:t>
      </w:r>
      <w:r w:rsidR="0049097D" w:rsidRPr="00B045DD">
        <w:rPr>
          <w:sz w:val="28"/>
          <w:szCs w:val="28"/>
        </w:rPr>
        <w:t>ом или победителем аукциона</w:t>
      </w:r>
      <w:r w:rsidRPr="00B045DD">
        <w:rPr>
          <w:sz w:val="28"/>
          <w:szCs w:val="28"/>
        </w:rPr>
        <w:t xml:space="preserve">, не заключившими в соответствии с </w:t>
      </w:r>
      <w:r w:rsidR="00461880" w:rsidRPr="00B045DD">
        <w:rPr>
          <w:sz w:val="28"/>
          <w:szCs w:val="28"/>
        </w:rPr>
        <w:t xml:space="preserve">настоящим Порядком договор на установку и эксплуатацию нестационарного торгового объекта </w:t>
      </w:r>
      <w:r w:rsidRPr="00B045DD">
        <w:rPr>
          <w:sz w:val="28"/>
          <w:szCs w:val="28"/>
        </w:rPr>
        <w:t>вследствие уклонения от заключения указанн</w:t>
      </w:r>
      <w:r w:rsidR="00461880" w:rsidRPr="00B045DD">
        <w:rPr>
          <w:sz w:val="28"/>
          <w:szCs w:val="28"/>
        </w:rPr>
        <w:t>ого</w:t>
      </w:r>
      <w:r w:rsidRPr="00B045DD">
        <w:rPr>
          <w:sz w:val="28"/>
          <w:szCs w:val="28"/>
        </w:rPr>
        <w:t xml:space="preserve"> договор</w:t>
      </w:r>
      <w:r w:rsidR="00461880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>, не возвраща</w:t>
      </w:r>
      <w:r w:rsidR="0049097D" w:rsidRPr="00B045DD">
        <w:rPr>
          <w:sz w:val="28"/>
          <w:szCs w:val="28"/>
        </w:rPr>
        <w:t>ю</w:t>
      </w:r>
      <w:r w:rsidRPr="00B045DD">
        <w:rPr>
          <w:sz w:val="28"/>
          <w:szCs w:val="28"/>
        </w:rPr>
        <w:t>тся.</w:t>
      </w:r>
    </w:p>
    <w:p w:rsidR="009776E7" w:rsidRPr="00B045DD" w:rsidRDefault="009776E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</w:t>
      </w:r>
      <w:r w:rsidR="008D7567" w:rsidRPr="00B045DD">
        <w:rPr>
          <w:sz w:val="28"/>
          <w:szCs w:val="28"/>
        </w:rPr>
        <w:t>.</w:t>
      </w:r>
      <w:r w:rsidR="00DF2A92" w:rsidRPr="00B045DD">
        <w:rPr>
          <w:sz w:val="28"/>
          <w:szCs w:val="28"/>
        </w:rPr>
        <w:t>29</w:t>
      </w:r>
      <w:r w:rsidRPr="00B045DD">
        <w:rPr>
          <w:sz w:val="28"/>
          <w:szCs w:val="28"/>
        </w:rPr>
        <w:t xml:space="preserve">. Информационное сообщение о результатах проведения аукциона размещается на официальном сайте городского округа Заречный не позднее чем через </w:t>
      </w:r>
      <w:r w:rsidR="00DC4967" w:rsidRPr="00B045DD">
        <w:rPr>
          <w:sz w:val="28"/>
          <w:szCs w:val="28"/>
        </w:rPr>
        <w:t>пять</w:t>
      </w:r>
      <w:r w:rsidRPr="00B045DD">
        <w:rPr>
          <w:sz w:val="28"/>
          <w:szCs w:val="28"/>
        </w:rPr>
        <w:t xml:space="preserve"> календарных дней со дня подписания протокола о результатах аукциона или протокола о признании аукциона несостоявшимся.</w:t>
      </w:r>
    </w:p>
    <w:p w:rsidR="009776E7" w:rsidRPr="00B045DD" w:rsidRDefault="009776E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</w:t>
      </w:r>
      <w:r w:rsidR="00DC4967" w:rsidRPr="00B045DD">
        <w:rPr>
          <w:sz w:val="28"/>
          <w:szCs w:val="28"/>
        </w:rPr>
        <w:t>.3</w:t>
      </w:r>
      <w:r w:rsidR="00DF2A92" w:rsidRPr="00B045DD">
        <w:rPr>
          <w:sz w:val="28"/>
          <w:szCs w:val="28"/>
        </w:rPr>
        <w:t>0</w:t>
      </w:r>
      <w:r w:rsidRPr="00B045DD">
        <w:rPr>
          <w:sz w:val="28"/>
          <w:szCs w:val="28"/>
        </w:rPr>
        <w:t xml:space="preserve">. Протокол о результатах аукциона является основанием для заключения с победителем аукциона договора на установку и эксплуатацию </w:t>
      </w:r>
      <w:r w:rsidR="00DC4967" w:rsidRPr="00B045DD">
        <w:rPr>
          <w:sz w:val="28"/>
          <w:szCs w:val="28"/>
        </w:rPr>
        <w:t>нестационарного торгового объекта</w:t>
      </w:r>
      <w:r w:rsidR="00CF52E5" w:rsidRPr="00B045DD">
        <w:rPr>
          <w:sz w:val="28"/>
          <w:szCs w:val="28"/>
        </w:rPr>
        <w:t>.</w:t>
      </w:r>
    </w:p>
    <w:p w:rsidR="009776E7" w:rsidRPr="00B045DD" w:rsidRDefault="009776E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</w:t>
      </w:r>
      <w:r w:rsidR="00DC4967" w:rsidRPr="00B045DD">
        <w:rPr>
          <w:sz w:val="28"/>
          <w:szCs w:val="28"/>
        </w:rPr>
        <w:t>.3</w:t>
      </w:r>
      <w:r w:rsidR="00DF2A92" w:rsidRPr="00B045DD">
        <w:rPr>
          <w:sz w:val="28"/>
          <w:szCs w:val="28"/>
        </w:rPr>
        <w:t>1</w:t>
      </w:r>
      <w:r w:rsidRPr="00B045DD">
        <w:rPr>
          <w:sz w:val="28"/>
          <w:szCs w:val="28"/>
        </w:rPr>
        <w:t xml:space="preserve">. Договор заключается с победителем аукциона в срок не более </w:t>
      </w:r>
      <w:r w:rsidR="00DF2A92" w:rsidRPr="00B045DD">
        <w:rPr>
          <w:sz w:val="28"/>
          <w:szCs w:val="28"/>
        </w:rPr>
        <w:t>1</w:t>
      </w:r>
      <w:r w:rsidRPr="00B045DD">
        <w:rPr>
          <w:sz w:val="28"/>
          <w:szCs w:val="28"/>
        </w:rPr>
        <w:t>0 дней со дня подписания протокола о результатах аукциона.</w:t>
      </w:r>
    </w:p>
    <w:p w:rsidR="009776E7" w:rsidRPr="00B045DD" w:rsidRDefault="009776E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lastRenderedPageBreak/>
        <w:t xml:space="preserve">Подписанные Администрацией </w:t>
      </w:r>
      <w:r w:rsidR="00CD57CB" w:rsidRPr="00B045DD">
        <w:rPr>
          <w:sz w:val="28"/>
          <w:szCs w:val="28"/>
        </w:rPr>
        <w:t xml:space="preserve">три экземпляра </w:t>
      </w:r>
      <w:r w:rsidRPr="00B045DD">
        <w:rPr>
          <w:sz w:val="28"/>
          <w:szCs w:val="28"/>
        </w:rPr>
        <w:t>проект</w:t>
      </w:r>
      <w:r w:rsidR="00CD57CB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 xml:space="preserve"> </w:t>
      </w:r>
      <w:r w:rsidR="00CD57CB" w:rsidRPr="00B045DD">
        <w:rPr>
          <w:sz w:val="28"/>
          <w:szCs w:val="28"/>
        </w:rPr>
        <w:t>Д</w:t>
      </w:r>
      <w:r w:rsidRPr="00B045DD">
        <w:rPr>
          <w:sz w:val="28"/>
          <w:szCs w:val="28"/>
        </w:rPr>
        <w:t xml:space="preserve">оговора выдаются </w:t>
      </w:r>
      <w:r w:rsidR="00A25395" w:rsidRPr="00B045DD">
        <w:rPr>
          <w:sz w:val="28"/>
          <w:szCs w:val="28"/>
        </w:rPr>
        <w:t>победителю</w:t>
      </w:r>
      <w:r w:rsidR="00771013" w:rsidRPr="00B045DD">
        <w:rPr>
          <w:sz w:val="28"/>
          <w:szCs w:val="28"/>
        </w:rPr>
        <w:t xml:space="preserve"> </w:t>
      </w:r>
      <w:r w:rsidRPr="00B045DD">
        <w:rPr>
          <w:sz w:val="28"/>
          <w:szCs w:val="28"/>
        </w:rPr>
        <w:t xml:space="preserve">лично не позднее чем в течение </w:t>
      </w:r>
      <w:r w:rsidR="00DF2A92" w:rsidRPr="00B045DD">
        <w:rPr>
          <w:sz w:val="28"/>
          <w:szCs w:val="28"/>
        </w:rPr>
        <w:t>5</w:t>
      </w:r>
      <w:r w:rsidRPr="00B045DD">
        <w:rPr>
          <w:sz w:val="28"/>
          <w:szCs w:val="28"/>
        </w:rPr>
        <w:t xml:space="preserve"> дней со дня подписания протокола о результатах аукциона</w:t>
      </w:r>
      <w:r w:rsidR="00CF52E5" w:rsidRPr="00B045DD">
        <w:rPr>
          <w:sz w:val="28"/>
          <w:szCs w:val="28"/>
        </w:rPr>
        <w:t>. Победитель аукциона</w:t>
      </w:r>
      <w:r w:rsidRPr="00B045DD">
        <w:rPr>
          <w:sz w:val="28"/>
          <w:szCs w:val="28"/>
        </w:rPr>
        <w:t xml:space="preserve"> долж</w:t>
      </w:r>
      <w:r w:rsidR="00CF52E5" w:rsidRPr="00B045DD">
        <w:rPr>
          <w:sz w:val="28"/>
          <w:szCs w:val="28"/>
        </w:rPr>
        <w:t>е</w:t>
      </w:r>
      <w:r w:rsidRPr="00B045DD">
        <w:rPr>
          <w:sz w:val="28"/>
          <w:szCs w:val="28"/>
        </w:rPr>
        <w:t xml:space="preserve">н </w:t>
      </w:r>
      <w:r w:rsidR="00CF52E5" w:rsidRPr="00B045DD">
        <w:rPr>
          <w:sz w:val="28"/>
          <w:szCs w:val="28"/>
        </w:rPr>
        <w:t xml:space="preserve">их </w:t>
      </w:r>
      <w:r w:rsidRPr="00B045DD">
        <w:rPr>
          <w:sz w:val="28"/>
          <w:szCs w:val="28"/>
        </w:rPr>
        <w:t>подписа</w:t>
      </w:r>
      <w:r w:rsidR="00CF52E5" w:rsidRPr="00B045DD">
        <w:rPr>
          <w:sz w:val="28"/>
          <w:szCs w:val="28"/>
        </w:rPr>
        <w:t>ть</w:t>
      </w:r>
      <w:r w:rsidRPr="00B045DD">
        <w:rPr>
          <w:sz w:val="28"/>
          <w:szCs w:val="28"/>
        </w:rPr>
        <w:t xml:space="preserve"> и </w:t>
      </w:r>
      <w:r w:rsidR="00CD57CB" w:rsidRPr="00B045DD">
        <w:rPr>
          <w:sz w:val="28"/>
          <w:szCs w:val="28"/>
        </w:rPr>
        <w:t xml:space="preserve">два экземпляра </w:t>
      </w:r>
      <w:r w:rsidRPr="00B045DD">
        <w:rPr>
          <w:sz w:val="28"/>
          <w:szCs w:val="28"/>
        </w:rPr>
        <w:t>представ</w:t>
      </w:r>
      <w:r w:rsidR="00CF52E5" w:rsidRPr="00B045DD">
        <w:rPr>
          <w:sz w:val="28"/>
          <w:szCs w:val="28"/>
        </w:rPr>
        <w:t>ить</w:t>
      </w:r>
      <w:r w:rsidRPr="00B045DD">
        <w:rPr>
          <w:sz w:val="28"/>
          <w:szCs w:val="28"/>
        </w:rPr>
        <w:t xml:space="preserve"> в Администрацию не позднее чем в течение </w:t>
      </w:r>
      <w:r w:rsidR="00DF2A92" w:rsidRPr="00B045DD">
        <w:rPr>
          <w:sz w:val="28"/>
          <w:szCs w:val="28"/>
        </w:rPr>
        <w:t>пяти</w:t>
      </w:r>
      <w:r w:rsidRPr="00B045DD">
        <w:rPr>
          <w:sz w:val="28"/>
          <w:szCs w:val="28"/>
        </w:rPr>
        <w:t xml:space="preserve"> дней со дня получения </w:t>
      </w:r>
      <w:r w:rsidR="00CF52E5" w:rsidRPr="00B045DD">
        <w:rPr>
          <w:sz w:val="28"/>
          <w:szCs w:val="28"/>
        </w:rPr>
        <w:t>победителем</w:t>
      </w:r>
      <w:r w:rsidRPr="00B045DD">
        <w:rPr>
          <w:sz w:val="28"/>
          <w:szCs w:val="28"/>
        </w:rPr>
        <w:t xml:space="preserve"> проект</w:t>
      </w:r>
      <w:r w:rsidR="00CD57CB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 xml:space="preserve"> указанн</w:t>
      </w:r>
      <w:r w:rsidR="00CD57CB" w:rsidRPr="00B045DD">
        <w:rPr>
          <w:sz w:val="28"/>
          <w:szCs w:val="28"/>
        </w:rPr>
        <w:t>ого</w:t>
      </w:r>
      <w:r w:rsidRPr="00B045DD">
        <w:rPr>
          <w:sz w:val="28"/>
          <w:szCs w:val="28"/>
        </w:rPr>
        <w:t xml:space="preserve"> договор</w:t>
      </w:r>
      <w:r w:rsidR="00CD57CB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>.</w:t>
      </w:r>
    </w:p>
    <w:p w:rsidR="009776E7" w:rsidRPr="00B045DD" w:rsidRDefault="00F93013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В</w:t>
      </w:r>
      <w:r w:rsidR="009776E7" w:rsidRPr="00B045DD">
        <w:rPr>
          <w:sz w:val="28"/>
          <w:szCs w:val="28"/>
        </w:rPr>
        <w:t xml:space="preserve"> случае уклонения или отказа победителя аукциона от заключения </w:t>
      </w:r>
      <w:r w:rsidRPr="00B045DD">
        <w:rPr>
          <w:sz w:val="28"/>
          <w:szCs w:val="28"/>
        </w:rPr>
        <w:t xml:space="preserve">договора </w:t>
      </w:r>
      <w:r w:rsidR="009776E7" w:rsidRPr="00B045DD">
        <w:rPr>
          <w:sz w:val="28"/>
          <w:szCs w:val="28"/>
        </w:rPr>
        <w:t>в установленный срок</w:t>
      </w:r>
      <w:r w:rsidRPr="00B045DD">
        <w:rPr>
          <w:sz w:val="28"/>
          <w:szCs w:val="28"/>
        </w:rPr>
        <w:t>,</w:t>
      </w:r>
      <w:r w:rsidR="009776E7" w:rsidRPr="00B045DD">
        <w:rPr>
          <w:sz w:val="28"/>
          <w:szCs w:val="28"/>
        </w:rPr>
        <w:t xml:space="preserve"> </w:t>
      </w:r>
      <w:r w:rsidRPr="00B045DD">
        <w:rPr>
          <w:sz w:val="28"/>
          <w:szCs w:val="28"/>
        </w:rPr>
        <w:t xml:space="preserve">Администрация </w:t>
      </w:r>
      <w:r w:rsidR="009776E7" w:rsidRPr="00B045DD">
        <w:rPr>
          <w:sz w:val="28"/>
          <w:szCs w:val="28"/>
        </w:rPr>
        <w:t xml:space="preserve">предлагает заключить </w:t>
      </w:r>
      <w:r w:rsidR="0086653F" w:rsidRPr="00B045DD">
        <w:rPr>
          <w:sz w:val="28"/>
          <w:szCs w:val="28"/>
        </w:rPr>
        <w:t>Д</w:t>
      </w:r>
      <w:r w:rsidR="009776E7" w:rsidRPr="00B045DD">
        <w:rPr>
          <w:sz w:val="28"/>
          <w:szCs w:val="28"/>
        </w:rPr>
        <w:t xml:space="preserve">оговор участнику аукциона, который сделал предпоследнее предложение </w:t>
      </w:r>
      <w:r w:rsidR="00DF2A92" w:rsidRPr="00B045DD">
        <w:rPr>
          <w:sz w:val="28"/>
          <w:szCs w:val="28"/>
        </w:rPr>
        <w:t>п</w:t>
      </w:r>
      <w:r w:rsidR="009776E7" w:rsidRPr="00B045DD">
        <w:rPr>
          <w:sz w:val="28"/>
          <w:szCs w:val="28"/>
        </w:rPr>
        <w:t>о цене</w:t>
      </w:r>
      <w:r w:rsidR="00DF2A92" w:rsidRPr="00B045DD">
        <w:rPr>
          <w:sz w:val="28"/>
          <w:szCs w:val="28"/>
        </w:rPr>
        <w:t>, предложенной таким участником</w:t>
      </w:r>
      <w:r w:rsidR="009776E7" w:rsidRPr="00B045DD">
        <w:rPr>
          <w:sz w:val="28"/>
          <w:szCs w:val="28"/>
        </w:rPr>
        <w:t xml:space="preserve">. Предложение о заключении </w:t>
      </w:r>
      <w:r w:rsidR="00CD57CB" w:rsidRPr="00B045DD">
        <w:rPr>
          <w:sz w:val="28"/>
          <w:szCs w:val="28"/>
        </w:rPr>
        <w:t>Д</w:t>
      </w:r>
      <w:r w:rsidR="009776E7" w:rsidRPr="00B045DD">
        <w:rPr>
          <w:sz w:val="28"/>
          <w:szCs w:val="28"/>
        </w:rPr>
        <w:t>оговора с указанием срока для его заключения</w:t>
      </w:r>
      <w:r w:rsidR="00E45B3E" w:rsidRPr="00B045DD">
        <w:rPr>
          <w:sz w:val="28"/>
          <w:szCs w:val="28"/>
        </w:rPr>
        <w:t xml:space="preserve"> с приложением </w:t>
      </w:r>
      <w:r w:rsidR="00CD57CB" w:rsidRPr="00B045DD">
        <w:rPr>
          <w:sz w:val="28"/>
          <w:szCs w:val="28"/>
        </w:rPr>
        <w:t xml:space="preserve">трех экземпляров </w:t>
      </w:r>
      <w:r w:rsidR="00E45B3E" w:rsidRPr="00B045DD">
        <w:rPr>
          <w:sz w:val="28"/>
          <w:szCs w:val="28"/>
        </w:rPr>
        <w:t xml:space="preserve">подписанного Администрацией проекта </w:t>
      </w:r>
      <w:r w:rsidR="00CD57CB" w:rsidRPr="00B045DD">
        <w:rPr>
          <w:sz w:val="28"/>
          <w:szCs w:val="28"/>
        </w:rPr>
        <w:t>Д</w:t>
      </w:r>
      <w:r w:rsidR="00E45B3E" w:rsidRPr="00B045DD">
        <w:rPr>
          <w:sz w:val="28"/>
          <w:szCs w:val="28"/>
        </w:rPr>
        <w:t xml:space="preserve">оговора </w:t>
      </w:r>
      <w:r w:rsidR="00B13143" w:rsidRPr="00B045DD">
        <w:rPr>
          <w:sz w:val="28"/>
          <w:szCs w:val="28"/>
        </w:rPr>
        <w:t>выдается</w:t>
      </w:r>
      <w:r w:rsidR="009776E7" w:rsidRPr="00B045DD">
        <w:rPr>
          <w:sz w:val="28"/>
          <w:szCs w:val="28"/>
        </w:rPr>
        <w:t xml:space="preserve"> </w:t>
      </w:r>
      <w:r w:rsidR="00B13143" w:rsidRPr="00B045DD">
        <w:rPr>
          <w:sz w:val="28"/>
          <w:szCs w:val="28"/>
        </w:rPr>
        <w:t>(</w:t>
      </w:r>
      <w:r w:rsidR="009776E7" w:rsidRPr="00B045DD">
        <w:rPr>
          <w:sz w:val="28"/>
          <w:szCs w:val="28"/>
        </w:rPr>
        <w:t>направляется</w:t>
      </w:r>
      <w:r w:rsidR="00B13143" w:rsidRPr="00B045DD">
        <w:rPr>
          <w:sz w:val="28"/>
          <w:szCs w:val="28"/>
        </w:rPr>
        <w:t>)</w:t>
      </w:r>
      <w:r w:rsidR="009776E7" w:rsidRPr="00B045DD">
        <w:rPr>
          <w:sz w:val="28"/>
          <w:szCs w:val="28"/>
        </w:rPr>
        <w:t xml:space="preserve"> участнику аукциона, который сделал предпоследнее предложение о цене, в течение 5 календарных дней с момента истечения срока для заключения договора </w:t>
      </w:r>
      <w:r w:rsidR="00B13143" w:rsidRPr="00B045DD">
        <w:rPr>
          <w:sz w:val="28"/>
          <w:szCs w:val="28"/>
        </w:rPr>
        <w:t xml:space="preserve">с </w:t>
      </w:r>
      <w:r w:rsidR="009776E7" w:rsidRPr="00B045DD">
        <w:rPr>
          <w:sz w:val="28"/>
          <w:szCs w:val="28"/>
        </w:rPr>
        <w:t>победителем аукциона.</w:t>
      </w:r>
    </w:p>
    <w:p w:rsidR="009776E7" w:rsidRPr="00B045DD" w:rsidRDefault="0086653F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Участник аукциона, который сделал предпоследнее предложение по цене, предложенной таким участником, должен подписать и представить два экземпляра Договора в Администрацию не позднее чем в течение пяти дней со дня получения проекта указанного Договора.</w:t>
      </w:r>
      <w:r w:rsidR="009E0F8F" w:rsidRPr="00B045DD">
        <w:rPr>
          <w:sz w:val="28"/>
          <w:szCs w:val="28"/>
        </w:rPr>
        <w:t xml:space="preserve"> В</w:t>
      </w:r>
      <w:r w:rsidRPr="00B045DD">
        <w:rPr>
          <w:sz w:val="28"/>
          <w:szCs w:val="28"/>
        </w:rPr>
        <w:t xml:space="preserve"> случае уклонения или отказа </w:t>
      </w:r>
      <w:r w:rsidR="009E0F8F" w:rsidRPr="00B045DD">
        <w:rPr>
          <w:sz w:val="28"/>
          <w:szCs w:val="28"/>
        </w:rPr>
        <w:t xml:space="preserve">от заключения в установленный срок Договора </w:t>
      </w:r>
      <w:r w:rsidR="001E59BB" w:rsidRPr="00B045DD">
        <w:rPr>
          <w:sz w:val="28"/>
          <w:szCs w:val="28"/>
        </w:rPr>
        <w:t>участник</w:t>
      </w:r>
      <w:r w:rsidR="009E0F8F" w:rsidRPr="00B045DD">
        <w:rPr>
          <w:sz w:val="28"/>
          <w:szCs w:val="28"/>
        </w:rPr>
        <w:t>ом</w:t>
      </w:r>
      <w:r w:rsidR="001E59BB" w:rsidRPr="00B045DD">
        <w:rPr>
          <w:sz w:val="28"/>
          <w:szCs w:val="28"/>
        </w:rPr>
        <w:t xml:space="preserve"> аукциона, который сделал предпоследнее предложение по цене, предложенной </w:t>
      </w:r>
      <w:r w:rsidRPr="00B045DD">
        <w:rPr>
          <w:sz w:val="28"/>
          <w:szCs w:val="28"/>
        </w:rPr>
        <w:t>победител</w:t>
      </w:r>
      <w:r w:rsidR="001E59BB" w:rsidRPr="00B045DD">
        <w:rPr>
          <w:sz w:val="28"/>
          <w:szCs w:val="28"/>
        </w:rPr>
        <w:t>ем</w:t>
      </w:r>
      <w:r w:rsidRPr="00B045DD">
        <w:rPr>
          <w:sz w:val="28"/>
          <w:szCs w:val="28"/>
        </w:rPr>
        <w:t xml:space="preserve"> аукциона</w:t>
      </w:r>
      <w:r w:rsidR="001E59BB" w:rsidRPr="00B045DD">
        <w:rPr>
          <w:sz w:val="28"/>
          <w:szCs w:val="28"/>
        </w:rPr>
        <w:t>,</w:t>
      </w:r>
      <w:r w:rsidRPr="00B045DD">
        <w:rPr>
          <w:sz w:val="28"/>
          <w:szCs w:val="28"/>
        </w:rPr>
        <w:t xml:space="preserve"> </w:t>
      </w:r>
      <w:r w:rsidR="009E0F8F" w:rsidRPr="00B045DD">
        <w:rPr>
          <w:sz w:val="28"/>
          <w:szCs w:val="28"/>
        </w:rPr>
        <w:t xml:space="preserve">Администрация </w:t>
      </w:r>
      <w:r w:rsidR="001E59BB" w:rsidRPr="00B045DD">
        <w:rPr>
          <w:sz w:val="28"/>
          <w:szCs w:val="28"/>
        </w:rPr>
        <w:t xml:space="preserve">признает </w:t>
      </w:r>
      <w:r w:rsidR="009776E7" w:rsidRPr="00B045DD">
        <w:rPr>
          <w:sz w:val="28"/>
          <w:szCs w:val="28"/>
        </w:rPr>
        <w:t>аукцион несостоявшимся.</w:t>
      </w:r>
    </w:p>
    <w:p w:rsidR="009776E7" w:rsidRPr="00B045DD" w:rsidRDefault="009776E7" w:rsidP="00CF52E5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Признание аукциона несостоявшимся оформляется протоколом.</w:t>
      </w:r>
    </w:p>
    <w:p w:rsidR="003A0303" w:rsidRPr="00B045DD" w:rsidRDefault="009776E7" w:rsidP="003A03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</w:t>
      </w:r>
      <w:r w:rsidR="00B35C2B" w:rsidRPr="00B045DD">
        <w:rPr>
          <w:sz w:val="28"/>
          <w:szCs w:val="28"/>
        </w:rPr>
        <w:t>.3</w:t>
      </w:r>
      <w:r w:rsidR="009E0F8F" w:rsidRPr="00B045DD">
        <w:rPr>
          <w:sz w:val="28"/>
          <w:szCs w:val="28"/>
        </w:rPr>
        <w:t>2</w:t>
      </w:r>
      <w:r w:rsidRPr="00B045DD">
        <w:rPr>
          <w:sz w:val="28"/>
          <w:szCs w:val="28"/>
        </w:rPr>
        <w:t xml:space="preserve">. </w:t>
      </w:r>
      <w:r w:rsidR="003A0303" w:rsidRPr="00B045DD">
        <w:rPr>
          <w:sz w:val="28"/>
          <w:szCs w:val="28"/>
        </w:rPr>
        <w:t>В случае, если аукцион признан несостоявшимся и только один заявитель признан участником аукциона, Администрация в течение пяти дней со дня подписания протокола, обязана направить заявителю три экземпляра подписанного проекта договора на установку и эксплуатацию нестационарного торгового объекта. При этом Договор заключается по начальной цене предмета аукциона, а размер ежегодной платы по Договору определяется в размере, равном начальной цене предмета аукциона.</w:t>
      </w:r>
    </w:p>
    <w:p w:rsidR="009F0192" w:rsidRPr="00B045DD" w:rsidRDefault="009F0192" w:rsidP="009E0F8F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Подписанные Администрацией </w:t>
      </w:r>
      <w:r w:rsidR="003A0303" w:rsidRPr="00B045DD">
        <w:rPr>
          <w:sz w:val="28"/>
          <w:szCs w:val="28"/>
        </w:rPr>
        <w:t xml:space="preserve">три экземпляра </w:t>
      </w:r>
      <w:r w:rsidRPr="00B045DD">
        <w:rPr>
          <w:sz w:val="28"/>
          <w:szCs w:val="28"/>
        </w:rPr>
        <w:t>проект</w:t>
      </w:r>
      <w:r w:rsidR="003A0303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 xml:space="preserve"> договора выдаются </w:t>
      </w:r>
      <w:r w:rsidR="003A0303" w:rsidRPr="00B045DD">
        <w:rPr>
          <w:sz w:val="28"/>
          <w:szCs w:val="28"/>
        </w:rPr>
        <w:t xml:space="preserve">лично единственному участнику либо направляются ему по почте заказным письмом с уведомлением о вручении </w:t>
      </w:r>
      <w:r w:rsidRPr="00B045DD">
        <w:rPr>
          <w:sz w:val="28"/>
          <w:szCs w:val="28"/>
        </w:rPr>
        <w:t xml:space="preserve">не позднее чем в течение 5 дней со дня подписания протокола о </w:t>
      </w:r>
      <w:r w:rsidR="00771013" w:rsidRPr="00B045DD">
        <w:rPr>
          <w:sz w:val="28"/>
          <w:szCs w:val="28"/>
        </w:rPr>
        <w:t xml:space="preserve">признании </w:t>
      </w:r>
      <w:r w:rsidRPr="00B045DD">
        <w:rPr>
          <w:sz w:val="28"/>
          <w:szCs w:val="28"/>
        </w:rPr>
        <w:t xml:space="preserve">аукциона </w:t>
      </w:r>
      <w:r w:rsidR="00771013" w:rsidRPr="00B045DD">
        <w:rPr>
          <w:sz w:val="28"/>
          <w:szCs w:val="28"/>
        </w:rPr>
        <w:t>несостоявшимся</w:t>
      </w:r>
      <w:r w:rsidR="003A0303" w:rsidRPr="00B045DD">
        <w:rPr>
          <w:sz w:val="28"/>
          <w:szCs w:val="28"/>
        </w:rPr>
        <w:t>.</w:t>
      </w:r>
      <w:r w:rsidR="00771013" w:rsidRPr="00B045DD">
        <w:rPr>
          <w:sz w:val="28"/>
          <w:szCs w:val="28"/>
        </w:rPr>
        <w:t xml:space="preserve"> </w:t>
      </w:r>
      <w:r w:rsidR="003A0303" w:rsidRPr="00B045DD">
        <w:rPr>
          <w:sz w:val="28"/>
          <w:szCs w:val="28"/>
        </w:rPr>
        <w:t>Два экземпляра подписанного договора</w:t>
      </w:r>
      <w:r w:rsidRPr="00B045DD">
        <w:rPr>
          <w:sz w:val="28"/>
          <w:szCs w:val="28"/>
        </w:rPr>
        <w:t xml:space="preserve"> должны быть им представлены в Администрацию не позднее чем в течение пяти дней со дня получения заявителем проект</w:t>
      </w:r>
      <w:r w:rsidR="003A0303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 xml:space="preserve"> указанн</w:t>
      </w:r>
      <w:r w:rsidR="003A0303" w:rsidRPr="00B045DD">
        <w:rPr>
          <w:sz w:val="28"/>
          <w:szCs w:val="28"/>
        </w:rPr>
        <w:t>ого</w:t>
      </w:r>
      <w:r w:rsidRPr="00B045DD">
        <w:rPr>
          <w:sz w:val="28"/>
          <w:szCs w:val="28"/>
        </w:rPr>
        <w:t xml:space="preserve"> договор</w:t>
      </w:r>
      <w:r w:rsidR="003A0303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>.</w:t>
      </w:r>
    </w:p>
    <w:p w:rsidR="009776E7" w:rsidRPr="00B045DD" w:rsidRDefault="009776E7" w:rsidP="009E0F8F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При уклонении или отказе от заключения в установленный срок договора единственный участник аукциона утрачивает право на заключение указанного договора, задаток ему не возвращается, а аукцион признается несостоявшимся.</w:t>
      </w:r>
    </w:p>
    <w:p w:rsidR="008600D2" w:rsidRPr="00B045DD" w:rsidRDefault="008600D2" w:rsidP="009E0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6F13" w:rsidRPr="00B045DD" w:rsidRDefault="00044C11" w:rsidP="009C6F13">
      <w:pPr>
        <w:spacing w:line="225" w:lineRule="atLeast"/>
        <w:jc w:val="center"/>
        <w:rPr>
          <w:b/>
          <w:sz w:val="28"/>
          <w:szCs w:val="28"/>
        </w:rPr>
      </w:pPr>
      <w:r w:rsidRPr="00B045DD">
        <w:rPr>
          <w:b/>
          <w:bCs/>
          <w:sz w:val="28"/>
          <w:szCs w:val="28"/>
        </w:rPr>
        <w:t xml:space="preserve">3. Порядок </w:t>
      </w:r>
      <w:r w:rsidR="00A95726" w:rsidRPr="00B045DD">
        <w:rPr>
          <w:b/>
          <w:bCs/>
          <w:sz w:val="28"/>
          <w:szCs w:val="28"/>
        </w:rPr>
        <w:t>з</w:t>
      </w:r>
      <w:r w:rsidR="00A95726" w:rsidRPr="00B045DD">
        <w:rPr>
          <w:b/>
          <w:sz w:val="28"/>
          <w:szCs w:val="28"/>
        </w:rPr>
        <w:t xml:space="preserve">аключения договора на установку и эксплуатацию </w:t>
      </w:r>
    </w:p>
    <w:p w:rsidR="00044C11" w:rsidRPr="00B045DD" w:rsidRDefault="00A95726" w:rsidP="009C6F13">
      <w:pPr>
        <w:spacing w:line="225" w:lineRule="atLeast"/>
        <w:jc w:val="center"/>
        <w:rPr>
          <w:b/>
          <w:bCs/>
          <w:sz w:val="28"/>
          <w:szCs w:val="28"/>
        </w:rPr>
      </w:pPr>
      <w:r w:rsidRPr="00B045DD">
        <w:rPr>
          <w:b/>
          <w:sz w:val="28"/>
          <w:szCs w:val="28"/>
        </w:rPr>
        <w:t>нестационарных торговых объектов</w:t>
      </w:r>
      <w:r w:rsidR="00771013" w:rsidRPr="00B045DD">
        <w:rPr>
          <w:b/>
          <w:sz w:val="28"/>
          <w:szCs w:val="28"/>
        </w:rPr>
        <w:t xml:space="preserve"> без </w:t>
      </w:r>
      <w:r w:rsidR="001E59BB" w:rsidRPr="00B045DD">
        <w:rPr>
          <w:b/>
          <w:sz w:val="28"/>
          <w:szCs w:val="28"/>
        </w:rPr>
        <w:t>проведения аукциона</w:t>
      </w:r>
    </w:p>
    <w:p w:rsidR="00C03AA8" w:rsidRPr="00B045DD" w:rsidRDefault="00C03AA8" w:rsidP="009C6F13">
      <w:pPr>
        <w:spacing w:line="225" w:lineRule="atLeast"/>
        <w:ind w:firstLine="567"/>
        <w:jc w:val="center"/>
        <w:rPr>
          <w:sz w:val="28"/>
          <w:szCs w:val="28"/>
        </w:rPr>
      </w:pPr>
    </w:p>
    <w:p w:rsidR="009F0192" w:rsidRPr="00B045DD" w:rsidRDefault="00044C11" w:rsidP="009C6F13">
      <w:pPr>
        <w:spacing w:line="225" w:lineRule="atLeast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lastRenderedPageBreak/>
        <w:t xml:space="preserve">3.1. </w:t>
      </w:r>
      <w:r w:rsidR="00641F9A" w:rsidRPr="00B045DD">
        <w:rPr>
          <w:sz w:val="28"/>
          <w:szCs w:val="28"/>
        </w:rPr>
        <w:t>Д</w:t>
      </w:r>
      <w:r w:rsidRPr="00B045DD">
        <w:rPr>
          <w:sz w:val="28"/>
          <w:szCs w:val="28"/>
        </w:rPr>
        <w:t xml:space="preserve">оговор </w:t>
      </w:r>
      <w:r w:rsidR="00A95726" w:rsidRPr="00B045DD">
        <w:rPr>
          <w:sz w:val="28"/>
          <w:szCs w:val="28"/>
        </w:rPr>
        <w:t xml:space="preserve">на </w:t>
      </w:r>
      <w:r w:rsidR="00641F9A" w:rsidRPr="00B045DD">
        <w:rPr>
          <w:bCs/>
          <w:sz w:val="28"/>
          <w:szCs w:val="28"/>
        </w:rPr>
        <w:t>установк</w:t>
      </w:r>
      <w:r w:rsidR="00A95726" w:rsidRPr="00B045DD">
        <w:rPr>
          <w:bCs/>
          <w:sz w:val="28"/>
          <w:szCs w:val="28"/>
        </w:rPr>
        <w:t>у</w:t>
      </w:r>
      <w:r w:rsidR="00641F9A" w:rsidRPr="00B045DD">
        <w:rPr>
          <w:bCs/>
          <w:sz w:val="28"/>
          <w:szCs w:val="28"/>
        </w:rPr>
        <w:t xml:space="preserve"> и эксплуатаци</w:t>
      </w:r>
      <w:r w:rsidR="00A95726" w:rsidRPr="00B045DD">
        <w:rPr>
          <w:bCs/>
          <w:sz w:val="28"/>
          <w:szCs w:val="28"/>
        </w:rPr>
        <w:t>ю</w:t>
      </w:r>
      <w:r w:rsidR="00641F9A" w:rsidRPr="00B045DD">
        <w:rPr>
          <w:sz w:val="28"/>
          <w:szCs w:val="28"/>
        </w:rPr>
        <w:t xml:space="preserve"> </w:t>
      </w:r>
      <w:bookmarkStart w:id="7" w:name="OLE_LINK300"/>
      <w:bookmarkStart w:id="8" w:name="OLE_LINK301"/>
      <w:bookmarkStart w:id="9" w:name="OLE_LINK302"/>
      <w:bookmarkStart w:id="10" w:name="OLE_LINK303"/>
      <w:r w:rsidRPr="00B045DD">
        <w:rPr>
          <w:sz w:val="28"/>
          <w:szCs w:val="28"/>
        </w:rPr>
        <w:t xml:space="preserve">нестационарного торгового объекта </w:t>
      </w:r>
      <w:bookmarkEnd w:id="7"/>
      <w:bookmarkEnd w:id="8"/>
      <w:bookmarkEnd w:id="9"/>
      <w:bookmarkEnd w:id="10"/>
      <w:r w:rsidR="00C03AA8" w:rsidRPr="00B045DD">
        <w:rPr>
          <w:bCs/>
          <w:sz w:val="28"/>
          <w:szCs w:val="28"/>
        </w:rPr>
        <w:t xml:space="preserve">на территории городского округа Заречный </w:t>
      </w:r>
      <w:r w:rsidR="00641F9A" w:rsidRPr="00B045DD">
        <w:rPr>
          <w:sz w:val="28"/>
          <w:szCs w:val="28"/>
        </w:rPr>
        <w:t xml:space="preserve">заключается на </w:t>
      </w:r>
      <w:r w:rsidR="009C6F13" w:rsidRPr="00B045DD">
        <w:rPr>
          <w:sz w:val="28"/>
          <w:szCs w:val="28"/>
        </w:rPr>
        <w:t>срок,</w:t>
      </w:r>
      <w:r w:rsidR="00641F9A" w:rsidRPr="00B045DD">
        <w:rPr>
          <w:sz w:val="28"/>
          <w:szCs w:val="28"/>
        </w:rPr>
        <w:t xml:space="preserve"> </w:t>
      </w:r>
      <w:r w:rsidR="009C6F13" w:rsidRPr="00B045DD">
        <w:rPr>
          <w:sz w:val="28"/>
          <w:szCs w:val="28"/>
        </w:rPr>
        <w:t xml:space="preserve">не превышающий период </w:t>
      </w:r>
      <w:r w:rsidR="00641F9A" w:rsidRPr="00B045DD">
        <w:rPr>
          <w:sz w:val="28"/>
          <w:szCs w:val="28"/>
        </w:rPr>
        <w:t>действия Схемы размещения нестационарных торговых объектов на территории городского округа Заречный</w:t>
      </w:r>
      <w:r w:rsidR="009C6F13" w:rsidRPr="00B045DD">
        <w:rPr>
          <w:sz w:val="28"/>
          <w:szCs w:val="28"/>
        </w:rPr>
        <w:t>.</w:t>
      </w:r>
    </w:p>
    <w:p w:rsidR="00641F9A" w:rsidRPr="00B045DD" w:rsidRDefault="009F0192" w:rsidP="009C6F13">
      <w:pPr>
        <w:spacing w:line="225" w:lineRule="atLeast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3.2</w:t>
      </w:r>
      <w:r w:rsidR="00A95726" w:rsidRPr="00B045DD">
        <w:rPr>
          <w:sz w:val="28"/>
          <w:szCs w:val="28"/>
        </w:rPr>
        <w:t>. В случа</w:t>
      </w:r>
      <w:r w:rsidR="00BB0A18" w:rsidRPr="00B045DD">
        <w:rPr>
          <w:sz w:val="28"/>
          <w:szCs w:val="28"/>
        </w:rPr>
        <w:t>ях</w:t>
      </w:r>
      <w:r w:rsidR="00A95726" w:rsidRPr="00B045DD">
        <w:rPr>
          <w:sz w:val="28"/>
          <w:szCs w:val="28"/>
        </w:rPr>
        <w:t xml:space="preserve">, </w:t>
      </w:r>
      <w:r w:rsidRPr="00B045DD">
        <w:rPr>
          <w:sz w:val="28"/>
          <w:szCs w:val="28"/>
        </w:rPr>
        <w:t>указанн</w:t>
      </w:r>
      <w:r w:rsidR="00BB0A18" w:rsidRPr="00B045DD">
        <w:rPr>
          <w:sz w:val="28"/>
          <w:szCs w:val="28"/>
        </w:rPr>
        <w:t>ых</w:t>
      </w:r>
      <w:r w:rsidRPr="00B045DD">
        <w:rPr>
          <w:sz w:val="28"/>
          <w:szCs w:val="28"/>
        </w:rPr>
        <w:t xml:space="preserve"> в п.п.</w:t>
      </w:r>
      <w:r w:rsidR="009C6F13" w:rsidRPr="00B045DD">
        <w:rPr>
          <w:sz w:val="28"/>
          <w:szCs w:val="28"/>
        </w:rPr>
        <w:t xml:space="preserve"> </w:t>
      </w:r>
      <w:r w:rsidRPr="00B045DD">
        <w:rPr>
          <w:sz w:val="28"/>
          <w:szCs w:val="28"/>
        </w:rPr>
        <w:t>1</w:t>
      </w:r>
      <w:r w:rsidR="00BB0A18" w:rsidRPr="00B045DD">
        <w:rPr>
          <w:sz w:val="28"/>
          <w:szCs w:val="28"/>
        </w:rPr>
        <w:t>, 3</w:t>
      </w:r>
      <w:r w:rsidR="004811ED" w:rsidRPr="00B045DD">
        <w:rPr>
          <w:sz w:val="28"/>
          <w:szCs w:val="28"/>
        </w:rPr>
        <w:t>, 4</w:t>
      </w:r>
      <w:r w:rsidRPr="00B045DD">
        <w:rPr>
          <w:sz w:val="28"/>
          <w:szCs w:val="28"/>
        </w:rPr>
        <w:t xml:space="preserve"> п</w:t>
      </w:r>
      <w:r w:rsidR="009C6F13" w:rsidRPr="00B045DD">
        <w:rPr>
          <w:sz w:val="28"/>
          <w:szCs w:val="28"/>
        </w:rPr>
        <w:t>.</w:t>
      </w:r>
      <w:r w:rsidRPr="00B045DD">
        <w:rPr>
          <w:sz w:val="28"/>
          <w:szCs w:val="28"/>
        </w:rPr>
        <w:t xml:space="preserve"> 1.3 настоящего Порядка</w:t>
      </w:r>
      <w:r w:rsidR="00EE0406" w:rsidRPr="00B045DD">
        <w:rPr>
          <w:sz w:val="28"/>
          <w:szCs w:val="28"/>
        </w:rPr>
        <w:t xml:space="preserve">, заинтересованное лицо подает в Администрацию городского округа Заречный письменное заявление </w:t>
      </w:r>
      <w:r w:rsidR="005A49C6" w:rsidRPr="00B045DD">
        <w:rPr>
          <w:sz w:val="28"/>
          <w:szCs w:val="28"/>
        </w:rPr>
        <w:t xml:space="preserve">о заключении договора </w:t>
      </w:r>
      <w:r w:rsidR="00EE0406" w:rsidRPr="00B045DD">
        <w:rPr>
          <w:sz w:val="28"/>
          <w:szCs w:val="28"/>
        </w:rPr>
        <w:t xml:space="preserve">на </w:t>
      </w:r>
      <w:r w:rsidR="005A49C6" w:rsidRPr="00B045DD">
        <w:rPr>
          <w:bCs/>
          <w:sz w:val="28"/>
          <w:szCs w:val="28"/>
        </w:rPr>
        <w:t>установк</w:t>
      </w:r>
      <w:r w:rsidR="00EE0406" w:rsidRPr="00B045DD">
        <w:rPr>
          <w:bCs/>
          <w:sz w:val="28"/>
          <w:szCs w:val="28"/>
        </w:rPr>
        <w:t>у</w:t>
      </w:r>
      <w:r w:rsidR="005A49C6" w:rsidRPr="00B045DD">
        <w:rPr>
          <w:bCs/>
          <w:sz w:val="28"/>
          <w:szCs w:val="28"/>
        </w:rPr>
        <w:t xml:space="preserve"> и эксплуатаци</w:t>
      </w:r>
      <w:r w:rsidR="00EE0406" w:rsidRPr="00B045DD">
        <w:rPr>
          <w:bCs/>
          <w:sz w:val="28"/>
          <w:szCs w:val="28"/>
        </w:rPr>
        <w:t>ю</w:t>
      </w:r>
      <w:r w:rsidR="005A49C6" w:rsidRPr="00B045DD">
        <w:rPr>
          <w:sz w:val="28"/>
          <w:szCs w:val="28"/>
        </w:rPr>
        <w:t xml:space="preserve"> нестационарного торгового объекта</w:t>
      </w:r>
      <w:r w:rsidR="00EE0406" w:rsidRPr="00B045DD">
        <w:rPr>
          <w:sz w:val="28"/>
          <w:szCs w:val="28"/>
        </w:rPr>
        <w:t>.</w:t>
      </w:r>
      <w:r w:rsidR="005A49C6" w:rsidRPr="00B045DD">
        <w:rPr>
          <w:sz w:val="28"/>
          <w:szCs w:val="28"/>
        </w:rPr>
        <w:t xml:space="preserve"> </w:t>
      </w:r>
      <w:r w:rsidR="00560A5F" w:rsidRPr="00B045DD">
        <w:rPr>
          <w:sz w:val="28"/>
          <w:szCs w:val="28"/>
        </w:rPr>
        <w:t>В</w:t>
      </w:r>
      <w:r w:rsidR="005A49C6" w:rsidRPr="00B045DD">
        <w:rPr>
          <w:sz w:val="28"/>
          <w:szCs w:val="28"/>
        </w:rPr>
        <w:t xml:space="preserve"> заявлени</w:t>
      </w:r>
      <w:r w:rsidR="00560A5F" w:rsidRPr="00B045DD">
        <w:rPr>
          <w:sz w:val="28"/>
          <w:szCs w:val="28"/>
        </w:rPr>
        <w:t>и</w:t>
      </w:r>
      <w:r w:rsidR="005A49C6" w:rsidRPr="00B045DD">
        <w:rPr>
          <w:sz w:val="28"/>
          <w:szCs w:val="28"/>
        </w:rPr>
        <w:t xml:space="preserve"> </w:t>
      </w:r>
      <w:r w:rsidR="00641F9A" w:rsidRPr="00B045DD">
        <w:rPr>
          <w:sz w:val="28"/>
          <w:szCs w:val="28"/>
        </w:rPr>
        <w:t>должны быть указаны:</w:t>
      </w:r>
    </w:p>
    <w:p w:rsidR="00560A5F" w:rsidRPr="00B045DD" w:rsidRDefault="00560A5F" w:rsidP="009C6F13">
      <w:pPr>
        <w:pStyle w:val="af1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B045DD">
        <w:rPr>
          <w:rFonts w:ascii="Times New Roman" w:hAnsi="Times New Roman"/>
          <w:color w:val="auto"/>
          <w:sz w:val="28"/>
          <w:szCs w:val="28"/>
        </w:rPr>
        <w:t>1</w:t>
      </w:r>
      <w:r w:rsidR="00641F9A" w:rsidRPr="00B045DD">
        <w:rPr>
          <w:rFonts w:ascii="Times New Roman" w:hAnsi="Times New Roman"/>
          <w:color w:val="auto"/>
          <w:sz w:val="28"/>
          <w:szCs w:val="28"/>
        </w:rPr>
        <w:t>)</w:t>
      </w:r>
      <w:r w:rsidR="00816564" w:rsidRPr="00B045D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0406" w:rsidRPr="00B045DD">
        <w:rPr>
          <w:rFonts w:ascii="Times New Roman" w:hAnsi="Times New Roman"/>
          <w:color w:val="auto"/>
          <w:sz w:val="28"/>
          <w:szCs w:val="28"/>
        </w:rPr>
        <w:t>ИНН</w:t>
      </w:r>
      <w:r w:rsidR="00816564" w:rsidRPr="00B045DD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EE0406" w:rsidRPr="00B045DD">
        <w:rPr>
          <w:rFonts w:ascii="Times New Roman" w:hAnsi="Times New Roman"/>
          <w:color w:val="auto"/>
          <w:sz w:val="28"/>
          <w:szCs w:val="28"/>
        </w:rPr>
        <w:t>ОГРН</w:t>
      </w:r>
      <w:r w:rsidR="0074513D" w:rsidRPr="00B045DD">
        <w:rPr>
          <w:rFonts w:ascii="Times New Roman" w:hAnsi="Times New Roman"/>
          <w:color w:val="auto"/>
          <w:sz w:val="28"/>
          <w:szCs w:val="28"/>
        </w:rPr>
        <w:t>ИП</w:t>
      </w:r>
      <w:r w:rsidR="00EE0406" w:rsidRPr="00B045DD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16564" w:rsidRPr="00B045DD">
        <w:rPr>
          <w:rFonts w:ascii="Times New Roman" w:hAnsi="Times New Roman"/>
          <w:color w:val="auto"/>
          <w:sz w:val="28"/>
          <w:szCs w:val="28"/>
        </w:rPr>
        <w:t xml:space="preserve">если заявление подается </w:t>
      </w:r>
      <w:r w:rsidR="006308B1" w:rsidRPr="00B045DD">
        <w:rPr>
          <w:rFonts w:ascii="Times New Roman" w:hAnsi="Times New Roman"/>
          <w:color w:val="auto"/>
          <w:sz w:val="28"/>
          <w:szCs w:val="28"/>
        </w:rPr>
        <w:t>индивидуальным предпринимателем</w:t>
      </w:r>
      <w:r w:rsidR="00816564" w:rsidRPr="00B045DD">
        <w:rPr>
          <w:rFonts w:ascii="Times New Roman" w:hAnsi="Times New Roman"/>
          <w:color w:val="auto"/>
          <w:sz w:val="28"/>
          <w:szCs w:val="28"/>
        </w:rPr>
        <w:t>;</w:t>
      </w:r>
    </w:p>
    <w:p w:rsidR="00641F9A" w:rsidRPr="00B045DD" w:rsidRDefault="00641F9A" w:rsidP="009C6F13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2) наименование, место нахождения, </w:t>
      </w:r>
      <w:r w:rsidR="00EE0406" w:rsidRPr="00B045DD">
        <w:rPr>
          <w:sz w:val="28"/>
          <w:szCs w:val="28"/>
        </w:rPr>
        <w:t>ИНН, ОГРН,</w:t>
      </w:r>
      <w:r w:rsidRPr="00B045DD">
        <w:rPr>
          <w:sz w:val="28"/>
          <w:szCs w:val="28"/>
        </w:rPr>
        <w:t xml:space="preserve"> в случае, если заявление подается юридическим лицом;</w:t>
      </w:r>
    </w:p>
    <w:p w:rsidR="00641F9A" w:rsidRPr="00B045DD" w:rsidRDefault="00641F9A" w:rsidP="009C6F13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3) </w:t>
      </w:r>
      <w:bookmarkStart w:id="11" w:name="OLE_LINK298"/>
      <w:bookmarkStart w:id="12" w:name="OLE_LINK299"/>
      <w:r w:rsidRPr="00B045DD">
        <w:rPr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 - в случае, если заявление подается представителем заявителя;</w:t>
      </w:r>
      <w:bookmarkEnd w:id="11"/>
      <w:bookmarkEnd w:id="12"/>
    </w:p>
    <w:p w:rsidR="00641F9A" w:rsidRPr="00B045DD" w:rsidRDefault="00641F9A" w:rsidP="009C6F13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7D1253" w:rsidRPr="00B045DD" w:rsidRDefault="007D1253" w:rsidP="009C6F13">
      <w:pPr>
        <w:ind w:firstLine="567"/>
        <w:jc w:val="both"/>
        <w:rPr>
          <w:sz w:val="28"/>
          <w:szCs w:val="28"/>
        </w:rPr>
      </w:pPr>
      <w:bookmarkStart w:id="13" w:name="OLE_LINK333"/>
      <w:bookmarkStart w:id="14" w:name="OLE_LINK334"/>
      <w:bookmarkStart w:id="15" w:name="OLE_LINK335"/>
      <w:r w:rsidRPr="00B045DD">
        <w:rPr>
          <w:sz w:val="28"/>
          <w:szCs w:val="28"/>
        </w:rPr>
        <w:t>5) адресные ориентиры места размещения нестационарного торгового объекта (в соответствии со схемой размещения нестационарных торговых объектов);</w:t>
      </w:r>
    </w:p>
    <w:p w:rsidR="00641F9A" w:rsidRPr="00B045DD" w:rsidRDefault="00CA7186" w:rsidP="009C6F13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6</w:t>
      </w:r>
      <w:r w:rsidR="00641F9A" w:rsidRPr="00B045DD">
        <w:rPr>
          <w:sz w:val="28"/>
          <w:szCs w:val="28"/>
        </w:rPr>
        <w:t xml:space="preserve">) </w:t>
      </w:r>
      <w:r w:rsidR="007D1253" w:rsidRPr="00B045DD">
        <w:rPr>
          <w:sz w:val="28"/>
          <w:szCs w:val="28"/>
        </w:rPr>
        <w:t>ассортиментный перечень (</w:t>
      </w:r>
      <w:r w:rsidR="00641F9A" w:rsidRPr="00B045DD">
        <w:rPr>
          <w:sz w:val="28"/>
          <w:szCs w:val="28"/>
        </w:rPr>
        <w:t>вид и специализация</w:t>
      </w:r>
      <w:r w:rsidR="007D1253" w:rsidRPr="00B045DD">
        <w:rPr>
          <w:sz w:val="28"/>
          <w:szCs w:val="28"/>
        </w:rPr>
        <w:t xml:space="preserve">) </w:t>
      </w:r>
      <w:r w:rsidR="00641F9A" w:rsidRPr="00B045DD">
        <w:rPr>
          <w:sz w:val="28"/>
          <w:szCs w:val="28"/>
        </w:rPr>
        <w:t>нестационарного торгового объекта;</w:t>
      </w:r>
    </w:p>
    <w:p w:rsidR="00641F9A" w:rsidRPr="00B045DD" w:rsidRDefault="008140E8" w:rsidP="009C6F13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7</w:t>
      </w:r>
      <w:r w:rsidR="00641F9A" w:rsidRPr="00B045DD">
        <w:rPr>
          <w:sz w:val="28"/>
          <w:szCs w:val="28"/>
        </w:rPr>
        <w:t xml:space="preserve">) площадь </w:t>
      </w:r>
      <w:r w:rsidR="00CA7186" w:rsidRPr="00B045DD">
        <w:rPr>
          <w:sz w:val="28"/>
          <w:szCs w:val="28"/>
        </w:rPr>
        <w:t xml:space="preserve">места расположения </w:t>
      </w:r>
      <w:r w:rsidR="00641F9A" w:rsidRPr="00B045DD">
        <w:rPr>
          <w:sz w:val="28"/>
          <w:szCs w:val="28"/>
        </w:rPr>
        <w:t>нестационарного торгового объекта</w:t>
      </w:r>
      <w:r w:rsidR="00CA7186" w:rsidRPr="00B045DD">
        <w:rPr>
          <w:sz w:val="28"/>
          <w:szCs w:val="28"/>
        </w:rPr>
        <w:t>;</w:t>
      </w:r>
    </w:p>
    <w:bookmarkEnd w:id="13"/>
    <w:bookmarkEnd w:id="14"/>
    <w:bookmarkEnd w:id="15"/>
    <w:p w:rsidR="00CA7186" w:rsidRPr="00B045DD" w:rsidRDefault="00CA7186" w:rsidP="009C6F13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8) основание </w:t>
      </w:r>
      <w:r w:rsidRPr="00B045DD">
        <w:rPr>
          <w:bCs/>
          <w:sz w:val="28"/>
          <w:szCs w:val="28"/>
        </w:rPr>
        <w:t>з</w:t>
      </w:r>
      <w:r w:rsidRPr="00B045DD">
        <w:rPr>
          <w:sz w:val="28"/>
          <w:szCs w:val="28"/>
        </w:rPr>
        <w:t>аключения договора на установку и эксплуатацию нестационарного торгового объекта без проведения аукциона (из числа, указанных в п.1.3</w:t>
      </w:r>
      <w:r w:rsidR="0074513D" w:rsidRPr="00B045DD">
        <w:rPr>
          <w:sz w:val="28"/>
          <w:szCs w:val="28"/>
        </w:rPr>
        <w:t xml:space="preserve"> настоящего Порядка</w:t>
      </w:r>
      <w:r w:rsidRPr="00B045DD">
        <w:rPr>
          <w:sz w:val="28"/>
          <w:szCs w:val="28"/>
        </w:rPr>
        <w:t xml:space="preserve">). </w:t>
      </w:r>
    </w:p>
    <w:p w:rsidR="00641F9A" w:rsidRPr="00B045DD" w:rsidRDefault="00641F9A" w:rsidP="009C6F13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К заявлению прилагаются следующие документы:</w:t>
      </w:r>
    </w:p>
    <w:p w:rsidR="00641F9A" w:rsidRPr="00B045DD" w:rsidRDefault="006308B1" w:rsidP="009C6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1) </w:t>
      </w:r>
      <w:r w:rsidR="00641F9A" w:rsidRPr="00B045DD">
        <w:rPr>
          <w:sz w:val="28"/>
          <w:szCs w:val="28"/>
        </w:rPr>
        <w:t>копии документов, удостоверяющих личность заявителя (для индивидуальных предпринимателей);</w:t>
      </w:r>
    </w:p>
    <w:p w:rsidR="00641F9A" w:rsidRPr="00B045DD" w:rsidRDefault="00EE0406" w:rsidP="009C6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2</w:t>
      </w:r>
      <w:r w:rsidR="006308B1" w:rsidRPr="00B045DD">
        <w:rPr>
          <w:sz w:val="28"/>
          <w:szCs w:val="28"/>
        </w:rPr>
        <w:t xml:space="preserve">) </w:t>
      </w:r>
      <w:r w:rsidR="00641F9A" w:rsidRPr="00B045DD">
        <w:rPr>
          <w:sz w:val="28"/>
          <w:szCs w:val="28"/>
        </w:rPr>
        <w:t>заверенные юридическ</w:t>
      </w:r>
      <w:r w:rsidR="00C86B5B" w:rsidRPr="00B045DD">
        <w:rPr>
          <w:sz w:val="28"/>
          <w:szCs w:val="28"/>
        </w:rPr>
        <w:t>им</w:t>
      </w:r>
      <w:r w:rsidR="00641F9A" w:rsidRPr="00B045DD">
        <w:rPr>
          <w:sz w:val="28"/>
          <w:szCs w:val="28"/>
        </w:rPr>
        <w:t xml:space="preserve"> лиц</w:t>
      </w:r>
      <w:r w:rsidR="00C86B5B" w:rsidRPr="00B045DD">
        <w:rPr>
          <w:sz w:val="28"/>
          <w:szCs w:val="28"/>
        </w:rPr>
        <w:t>ом</w:t>
      </w:r>
      <w:r w:rsidR="00641F9A" w:rsidRPr="00B045DD">
        <w:rPr>
          <w:sz w:val="28"/>
          <w:szCs w:val="28"/>
        </w:rPr>
        <w:t xml:space="preserve"> копии учредительных документов (для юридических лиц);</w:t>
      </w:r>
    </w:p>
    <w:p w:rsidR="00641F9A" w:rsidRPr="00B045DD" w:rsidRDefault="00CA7186" w:rsidP="0074513D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3</w:t>
      </w:r>
      <w:r w:rsidR="00641F9A" w:rsidRPr="00B045DD">
        <w:rPr>
          <w:sz w:val="28"/>
          <w:szCs w:val="28"/>
        </w:rPr>
        <w:t>)</w:t>
      </w:r>
      <w:r w:rsidRPr="00B045DD">
        <w:rPr>
          <w:sz w:val="28"/>
          <w:szCs w:val="28"/>
        </w:rPr>
        <w:t xml:space="preserve"> </w:t>
      </w:r>
      <w:r w:rsidR="00641F9A" w:rsidRPr="00B045DD">
        <w:rPr>
          <w:sz w:val="28"/>
          <w:szCs w:val="28"/>
        </w:rPr>
        <w:t>заверенную юридическ</w:t>
      </w:r>
      <w:r w:rsidR="00C86B5B" w:rsidRPr="00B045DD">
        <w:rPr>
          <w:sz w:val="28"/>
          <w:szCs w:val="28"/>
        </w:rPr>
        <w:t>им</w:t>
      </w:r>
      <w:r w:rsidR="00641F9A" w:rsidRPr="00B045DD">
        <w:rPr>
          <w:sz w:val="28"/>
          <w:szCs w:val="28"/>
        </w:rPr>
        <w:t xml:space="preserve"> лиц</w:t>
      </w:r>
      <w:r w:rsidR="00C86B5B" w:rsidRPr="00B045DD">
        <w:rPr>
          <w:sz w:val="28"/>
          <w:szCs w:val="28"/>
        </w:rPr>
        <w:t>ом</w:t>
      </w:r>
      <w:r w:rsidR="00641F9A" w:rsidRPr="00B045DD">
        <w:rPr>
          <w:sz w:val="28"/>
          <w:szCs w:val="28"/>
        </w:rPr>
        <w:t xml:space="preserve"> копию документа, подтверждающего полномочия руководителя на осуществление действий от имени юридического лица (</w:t>
      </w:r>
      <w:r w:rsidR="008140E8" w:rsidRPr="00B045DD">
        <w:rPr>
          <w:sz w:val="28"/>
          <w:szCs w:val="28"/>
        </w:rPr>
        <w:t xml:space="preserve"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аукциона без доверенности (далее - руководитель). В случае, если от имени </w:t>
      </w:r>
      <w:r w:rsidR="00057A55" w:rsidRPr="00B045DD">
        <w:rPr>
          <w:sz w:val="28"/>
          <w:szCs w:val="28"/>
        </w:rPr>
        <w:t xml:space="preserve">юридического лица действует </w:t>
      </w:r>
      <w:r w:rsidR="008140E8" w:rsidRPr="00B045DD">
        <w:rPr>
          <w:sz w:val="28"/>
          <w:szCs w:val="28"/>
        </w:rPr>
        <w:t xml:space="preserve">иное лицо, </w:t>
      </w:r>
      <w:r w:rsidR="00057A55" w:rsidRPr="00B045DD">
        <w:rPr>
          <w:sz w:val="28"/>
          <w:szCs w:val="28"/>
        </w:rPr>
        <w:t xml:space="preserve">к заявлению прикладывается доверенность </w:t>
      </w:r>
      <w:r w:rsidR="008140E8" w:rsidRPr="00B045DD">
        <w:rPr>
          <w:sz w:val="28"/>
          <w:szCs w:val="28"/>
        </w:rPr>
        <w:t xml:space="preserve">на осуществление действий от имени </w:t>
      </w:r>
      <w:r w:rsidR="00057A55" w:rsidRPr="00B045DD">
        <w:rPr>
          <w:sz w:val="28"/>
          <w:szCs w:val="28"/>
        </w:rPr>
        <w:t>юридического лица</w:t>
      </w:r>
      <w:r w:rsidR="008140E8" w:rsidRPr="00B045DD">
        <w:rPr>
          <w:sz w:val="28"/>
          <w:szCs w:val="28"/>
        </w:rPr>
        <w:t xml:space="preserve">, заверенную печатью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</w:t>
      </w:r>
      <w:r w:rsidR="00057A55" w:rsidRPr="00B045DD">
        <w:rPr>
          <w:sz w:val="28"/>
          <w:szCs w:val="28"/>
        </w:rPr>
        <w:t>должен быть приложен документ</w:t>
      </w:r>
      <w:r w:rsidR="008140E8" w:rsidRPr="00B045DD">
        <w:rPr>
          <w:sz w:val="28"/>
          <w:szCs w:val="28"/>
        </w:rPr>
        <w:t>, подтверждающий полномочия такого лица</w:t>
      </w:r>
      <w:r w:rsidR="00057A55" w:rsidRPr="00B045DD">
        <w:rPr>
          <w:sz w:val="28"/>
          <w:szCs w:val="28"/>
        </w:rPr>
        <w:t>.</w:t>
      </w:r>
    </w:p>
    <w:p w:rsidR="00CA7186" w:rsidRPr="00B045DD" w:rsidRDefault="00CA7186" w:rsidP="0074513D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lastRenderedPageBreak/>
        <w:t xml:space="preserve">4) схема </w:t>
      </w:r>
      <w:r w:rsidR="0074513D" w:rsidRPr="00B045DD">
        <w:rPr>
          <w:sz w:val="28"/>
          <w:szCs w:val="28"/>
        </w:rPr>
        <w:t>места расположения нестационарного торгового объекта</w:t>
      </w:r>
      <w:r w:rsidR="00A90811" w:rsidRPr="00B045DD">
        <w:rPr>
          <w:sz w:val="28"/>
          <w:szCs w:val="28"/>
        </w:rPr>
        <w:t xml:space="preserve"> - 3 экземпляра.</w:t>
      </w:r>
    </w:p>
    <w:p w:rsidR="007E082C" w:rsidRPr="00B045DD" w:rsidRDefault="00BB0A18" w:rsidP="007E082C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3.3. </w:t>
      </w:r>
      <w:r w:rsidR="007E082C" w:rsidRPr="00B045DD">
        <w:rPr>
          <w:sz w:val="28"/>
          <w:szCs w:val="28"/>
        </w:rPr>
        <w:t>Основания для отказа в заключении договора на установку и эксплуатацию нестационарного торгового объекта без проведения торгов:</w:t>
      </w:r>
    </w:p>
    <w:p w:rsidR="007E082C" w:rsidRPr="00B045DD" w:rsidRDefault="007E082C" w:rsidP="007E082C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1) заявление, поданное заинтересованным лицом, не соответствует требованиям, установленным в </w:t>
      </w:r>
      <w:bookmarkStart w:id="16" w:name="OLE_LINK314"/>
      <w:bookmarkStart w:id="17" w:name="OLE_LINK315"/>
      <w:bookmarkStart w:id="18" w:name="OLE_LINK316"/>
      <w:r w:rsidRPr="00B045DD">
        <w:rPr>
          <w:sz w:val="28"/>
          <w:szCs w:val="28"/>
        </w:rPr>
        <w:t>п. 3.2 настоящего Порядка</w:t>
      </w:r>
      <w:bookmarkEnd w:id="16"/>
      <w:bookmarkEnd w:id="17"/>
      <w:bookmarkEnd w:id="18"/>
      <w:r w:rsidRPr="00B045DD">
        <w:rPr>
          <w:sz w:val="28"/>
          <w:szCs w:val="28"/>
        </w:rPr>
        <w:t>, либо заявителем не представлены документы, предусмотренные п. 3.2 настоящего Порядка;</w:t>
      </w:r>
    </w:p>
    <w:p w:rsidR="007E082C" w:rsidRPr="00B045DD" w:rsidRDefault="007E082C" w:rsidP="007E082C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2) </w:t>
      </w:r>
      <w:bookmarkStart w:id="19" w:name="OLE_LINK317"/>
      <w:bookmarkStart w:id="20" w:name="OLE_LINK318"/>
      <w:bookmarkStart w:id="21" w:name="OLE_LINK319"/>
      <w:r w:rsidRPr="00B045DD">
        <w:rPr>
          <w:sz w:val="28"/>
          <w:szCs w:val="28"/>
        </w:rPr>
        <w:t>заявитель не является лицом</w:t>
      </w:r>
      <w:bookmarkEnd w:id="19"/>
      <w:bookmarkEnd w:id="20"/>
      <w:bookmarkEnd w:id="21"/>
      <w:r w:rsidRPr="00B045DD">
        <w:rPr>
          <w:sz w:val="28"/>
          <w:szCs w:val="28"/>
        </w:rPr>
        <w:t>, исполнившим (исполнявшим) все условия и обязательства по предыдущему договору;</w:t>
      </w:r>
    </w:p>
    <w:p w:rsidR="007E082C" w:rsidRPr="00B045DD" w:rsidRDefault="007E082C" w:rsidP="007E082C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3) испрашиваемый для размещения нестационарный торговый объект не соответствует по параметрам, у</w:t>
      </w:r>
      <w:bookmarkStart w:id="22" w:name="OLE_LINK320"/>
      <w:r w:rsidRPr="00B045DD">
        <w:rPr>
          <w:sz w:val="28"/>
          <w:szCs w:val="28"/>
        </w:rPr>
        <w:t>казанн</w:t>
      </w:r>
      <w:bookmarkStart w:id="23" w:name="OLE_LINK321"/>
      <w:bookmarkStart w:id="24" w:name="OLE_LINK322"/>
      <w:bookmarkStart w:id="25" w:name="OLE_LINK323"/>
      <w:bookmarkStart w:id="26" w:name="OLE_LINK324"/>
      <w:r w:rsidRPr="00B045DD">
        <w:rPr>
          <w:sz w:val="28"/>
          <w:szCs w:val="28"/>
        </w:rPr>
        <w:t>ым в действующей схем</w:t>
      </w:r>
      <w:bookmarkEnd w:id="22"/>
      <w:r w:rsidRPr="00B045DD">
        <w:rPr>
          <w:sz w:val="28"/>
          <w:szCs w:val="28"/>
        </w:rPr>
        <w:t>е разм</w:t>
      </w:r>
      <w:bookmarkEnd w:id="23"/>
      <w:bookmarkEnd w:id="24"/>
      <w:bookmarkEnd w:id="25"/>
      <w:bookmarkEnd w:id="26"/>
      <w:r w:rsidRPr="00B045DD">
        <w:rPr>
          <w:sz w:val="28"/>
          <w:szCs w:val="28"/>
        </w:rPr>
        <w:t>ещения нестационарных торговых объектов;</w:t>
      </w:r>
    </w:p>
    <w:p w:rsidR="00BE74E0" w:rsidRPr="00B045DD" w:rsidRDefault="007E082C" w:rsidP="007E082C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4) заявитель не является лицом, имеющим преимущественное право на заключение Договора без проведения торгов;</w:t>
      </w:r>
    </w:p>
    <w:p w:rsidR="007E082C" w:rsidRPr="00B045DD" w:rsidRDefault="00BE74E0" w:rsidP="007E082C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3.4. </w:t>
      </w:r>
      <w:r w:rsidR="007E082C" w:rsidRPr="00B045DD">
        <w:rPr>
          <w:sz w:val="28"/>
          <w:szCs w:val="28"/>
        </w:rPr>
        <w:t xml:space="preserve">В случаях, указанных в п.п. 1, 4 п. 1.3 </w:t>
      </w:r>
      <w:bookmarkStart w:id="27" w:name="OLE_LINK311"/>
      <w:bookmarkStart w:id="28" w:name="OLE_LINK312"/>
      <w:bookmarkStart w:id="29" w:name="OLE_LINK313"/>
      <w:r w:rsidR="007E082C" w:rsidRPr="00B045DD">
        <w:rPr>
          <w:sz w:val="28"/>
          <w:szCs w:val="28"/>
        </w:rPr>
        <w:t>настоящего Порядка</w:t>
      </w:r>
      <w:bookmarkEnd w:id="27"/>
      <w:bookmarkEnd w:id="28"/>
      <w:bookmarkEnd w:id="29"/>
      <w:r w:rsidR="007E082C" w:rsidRPr="00B045DD">
        <w:rPr>
          <w:sz w:val="28"/>
          <w:szCs w:val="28"/>
        </w:rPr>
        <w:t xml:space="preserve">, Администрация рассматривает заявление </w:t>
      </w:r>
      <w:bookmarkStart w:id="30" w:name="OLE_LINK304"/>
      <w:bookmarkStart w:id="31" w:name="OLE_LINK305"/>
      <w:bookmarkStart w:id="32" w:name="OLE_LINK306"/>
      <w:bookmarkStart w:id="33" w:name="OLE_LINK307"/>
      <w:bookmarkStart w:id="34" w:name="OLE_LINK308"/>
      <w:bookmarkStart w:id="35" w:name="OLE_LINK309"/>
      <w:bookmarkStart w:id="36" w:name="OLE_LINK310"/>
      <w:r w:rsidR="007E082C" w:rsidRPr="00B045DD">
        <w:rPr>
          <w:sz w:val="28"/>
          <w:szCs w:val="28"/>
        </w:rPr>
        <w:t xml:space="preserve">на установку и эксплуатацию нестационарного торгового объекта </w:t>
      </w:r>
      <w:bookmarkEnd w:id="30"/>
      <w:bookmarkEnd w:id="31"/>
      <w:bookmarkEnd w:id="32"/>
      <w:bookmarkEnd w:id="33"/>
      <w:bookmarkEnd w:id="34"/>
      <w:bookmarkEnd w:id="35"/>
      <w:bookmarkEnd w:id="36"/>
      <w:r w:rsidR="007E082C" w:rsidRPr="00B045DD">
        <w:rPr>
          <w:sz w:val="28"/>
          <w:szCs w:val="28"/>
        </w:rPr>
        <w:t xml:space="preserve">в срок, не превышающий 30 календарных дней. При отсутствии оснований к отказу, предусмотренных п. 3.3 настоящего Порядка, Администрация заключает договор </w:t>
      </w:r>
      <w:r w:rsidR="007E082C" w:rsidRPr="00B045DD">
        <w:rPr>
          <w:bCs/>
          <w:sz w:val="28"/>
          <w:szCs w:val="28"/>
        </w:rPr>
        <w:t xml:space="preserve">установки и эксплуатации нестационарного торгового объекта на территории городского округа Заречный на новый срок с учетом </w:t>
      </w:r>
      <w:r w:rsidR="007E082C" w:rsidRPr="00B045DD">
        <w:rPr>
          <w:sz w:val="28"/>
          <w:szCs w:val="28"/>
        </w:rPr>
        <w:t>коэффициента повышения размера арендной платы (исходит из уровня инфляции, который устанавливается Федеральным законом о федеральном бюджете на очередной финансовый год (коэффициент инфляции).</w:t>
      </w:r>
    </w:p>
    <w:p w:rsidR="007E082C" w:rsidRPr="00B045DD" w:rsidRDefault="007E082C" w:rsidP="007E082C">
      <w:pPr>
        <w:widowControl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3.5. В случае, указанном в п.п. 3 п. 1.3 настоящего Порядка, Администрация в течение 5 дней обеспечивает опубликование извещения о </w:t>
      </w:r>
      <w:bookmarkStart w:id="37" w:name="OLE_LINK325"/>
      <w:bookmarkStart w:id="38" w:name="OLE_LINK326"/>
      <w:bookmarkStart w:id="39" w:name="OLE_LINK327"/>
      <w:bookmarkStart w:id="40" w:name="OLE_LINK328"/>
      <w:bookmarkStart w:id="41" w:name="OLE_LINK329"/>
      <w:r w:rsidRPr="00B045DD">
        <w:rPr>
          <w:sz w:val="28"/>
          <w:szCs w:val="28"/>
        </w:rPr>
        <w:t xml:space="preserve">заключении договора на </w:t>
      </w:r>
      <w:r w:rsidRPr="00B045DD">
        <w:rPr>
          <w:bCs/>
          <w:sz w:val="28"/>
          <w:szCs w:val="28"/>
        </w:rPr>
        <w:t>установку и эксплуатацию</w:t>
      </w:r>
      <w:r w:rsidRPr="00B045DD">
        <w:rPr>
          <w:sz w:val="28"/>
          <w:szCs w:val="28"/>
        </w:rPr>
        <w:t xml:space="preserve"> </w:t>
      </w:r>
      <w:bookmarkStart w:id="42" w:name="OLE_LINK330"/>
      <w:bookmarkStart w:id="43" w:name="OLE_LINK331"/>
      <w:bookmarkStart w:id="44" w:name="OLE_LINK332"/>
      <w:r w:rsidRPr="00B045DD">
        <w:rPr>
          <w:sz w:val="28"/>
          <w:szCs w:val="28"/>
        </w:rPr>
        <w:t xml:space="preserve">нестационарного торгового объекта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B045DD">
        <w:rPr>
          <w:sz w:val="28"/>
          <w:szCs w:val="28"/>
        </w:rPr>
        <w:t>в Бюллетене официальных документов городского округа Заречный и размещение на официальном сайте городского округа Заречный.</w:t>
      </w:r>
    </w:p>
    <w:p w:rsidR="007E082C" w:rsidRPr="00B045DD" w:rsidRDefault="007E082C" w:rsidP="007E082C">
      <w:pPr>
        <w:widowControl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В извещении указывается:</w:t>
      </w:r>
    </w:p>
    <w:p w:rsidR="007E082C" w:rsidRPr="00B045DD" w:rsidRDefault="007E082C" w:rsidP="00BD77B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45DD">
        <w:rPr>
          <w:rFonts w:ascii="Times New Roman" w:hAnsi="Times New Roman"/>
          <w:sz w:val="28"/>
          <w:szCs w:val="28"/>
        </w:rPr>
        <w:t xml:space="preserve">информация о возможности </w:t>
      </w:r>
      <w:r w:rsidR="00BD77B6" w:rsidRPr="00B045DD">
        <w:rPr>
          <w:rFonts w:ascii="Times New Roman" w:hAnsi="Times New Roman"/>
          <w:sz w:val="28"/>
          <w:szCs w:val="28"/>
        </w:rPr>
        <w:t xml:space="preserve">заключения договора на </w:t>
      </w:r>
      <w:r w:rsidR="00BD77B6" w:rsidRPr="00B045DD">
        <w:rPr>
          <w:rFonts w:ascii="Times New Roman" w:hAnsi="Times New Roman"/>
          <w:bCs/>
          <w:sz w:val="28"/>
          <w:szCs w:val="28"/>
        </w:rPr>
        <w:t>установку и эксплуатацию</w:t>
      </w:r>
      <w:r w:rsidR="00BD77B6" w:rsidRPr="00B045DD">
        <w:rPr>
          <w:rFonts w:ascii="Times New Roman" w:hAnsi="Times New Roman"/>
          <w:sz w:val="28"/>
          <w:szCs w:val="28"/>
        </w:rPr>
        <w:t xml:space="preserve"> нестационарного торгового объекта</w:t>
      </w:r>
      <w:r w:rsidRPr="00B045DD">
        <w:rPr>
          <w:rFonts w:ascii="Times New Roman" w:hAnsi="Times New Roman"/>
          <w:sz w:val="28"/>
          <w:szCs w:val="28"/>
        </w:rPr>
        <w:t>;</w:t>
      </w:r>
    </w:p>
    <w:p w:rsidR="007E082C" w:rsidRPr="00B045DD" w:rsidRDefault="007E082C" w:rsidP="00BD77B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45" w:name="Par1"/>
      <w:bookmarkEnd w:id="45"/>
      <w:r w:rsidRPr="00B045DD">
        <w:rPr>
          <w:rFonts w:ascii="Times New Roman" w:hAnsi="Times New Roman"/>
          <w:sz w:val="28"/>
          <w:szCs w:val="28"/>
        </w:rPr>
        <w:t xml:space="preserve">информация о праве </w:t>
      </w:r>
      <w:r w:rsidR="00BD77B6" w:rsidRPr="00B045DD">
        <w:rPr>
          <w:rFonts w:ascii="Times New Roman" w:hAnsi="Times New Roman"/>
          <w:sz w:val="28"/>
          <w:szCs w:val="28"/>
        </w:rPr>
        <w:t>иных лиц</w:t>
      </w:r>
      <w:r w:rsidRPr="00B045DD">
        <w:rPr>
          <w:rFonts w:ascii="Times New Roman" w:hAnsi="Times New Roman"/>
          <w:sz w:val="28"/>
          <w:szCs w:val="28"/>
        </w:rPr>
        <w:t xml:space="preserve">, заинтересованных в </w:t>
      </w:r>
      <w:r w:rsidR="00BD77B6" w:rsidRPr="00B045DD">
        <w:rPr>
          <w:rFonts w:ascii="Times New Roman" w:hAnsi="Times New Roman"/>
          <w:sz w:val="28"/>
          <w:szCs w:val="28"/>
        </w:rPr>
        <w:t xml:space="preserve">заключении договора на </w:t>
      </w:r>
      <w:r w:rsidR="00BD77B6" w:rsidRPr="00B045DD">
        <w:rPr>
          <w:rFonts w:ascii="Times New Roman" w:hAnsi="Times New Roman"/>
          <w:bCs/>
          <w:sz w:val="28"/>
          <w:szCs w:val="28"/>
        </w:rPr>
        <w:t>установку и эксплуатацию</w:t>
      </w:r>
      <w:r w:rsidR="00BD77B6" w:rsidRPr="00B045DD">
        <w:rPr>
          <w:rFonts w:ascii="Times New Roman" w:hAnsi="Times New Roman"/>
          <w:sz w:val="28"/>
          <w:szCs w:val="28"/>
        </w:rPr>
        <w:t xml:space="preserve"> нестационарного торгового объекта</w:t>
      </w:r>
      <w:r w:rsidRPr="00B045DD">
        <w:rPr>
          <w:rFonts w:ascii="Times New Roman" w:hAnsi="Times New Roman"/>
          <w:sz w:val="28"/>
          <w:szCs w:val="28"/>
        </w:rPr>
        <w:t xml:space="preserve">, в течение тридцати дней соответственно со дня опубликования и размещения извещения подавать заявления о намерении участвовать в аукционе </w:t>
      </w:r>
      <w:r w:rsidR="00BD77B6" w:rsidRPr="00B045DD">
        <w:rPr>
          <w:rFonts w:ascii="Times New Roman" w:hAnsi="Times New Roman"/>
          <w:sz w:val="28"/>
          <w:szCs w:val="28"/>
        </w:rPr>
        <w:t xml:space="preserve">на заключение договора на </w:t>
      </w:r>
      <w:r w:rsidR="00BD77B6" w:rsidRPr="00B045DD">
        <w:rPr>
          <w:rFonts w:ascii="Times New Roman" w:hAnsi="Times New Roman"/>
          <w:bCs/>
          <w:sz w:val="28"/>
          <w:szCs w:val="28"/>
        </w:rPr>
        <w:t>установку и эксплуатацию</w:t>
      </w:r>
      <w:r w:rsidR="00BD77B6" w:rsidRPr="00B045DD">
        <w:rPr>
          <w:rFonts w:ascii="Times New Roman" w:hAnsi="Times New Roman"/>
          <w:sz w:val="28"/>
          <w:szCs w:val="28"/>
        </w:rPr>
        <w:t xml:space="preserve"> нестационарного торгового объекта</w:t>
      </w:r>
      <w:r w:rsidRPr="00B045DD">
        <w:rPr>
          <w:rFonts w:ascii="Times New Roman" w:hAnsi="Times New Roman"/>
          <w:sz w:val="28"/>
          <w:szCs w:val="28"/>
        </w:rPr>
        <w:t>;</w:t>
      </w:r>
    </w:p>
    <w:p w:rsidR="007E082C" w:rsidRPr="00B045DD" w:rsidRDefault="007E082C" w:rsidP="00BD77B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45DD">
        <w:rPr>
          <w:rFonts w:ascii="Times New Roman" w:hAnsi="Times New Roman"/>
          <w:sz w:val="28"/>
          <w:szCs w:val="28"/>
        </w:rPr>
        <w:t xml:space="preserve">адрес и способ подачи заявлений, указанных в </w:t>
      </w:r>
      <w:hyperlink w:anchor="Par1" w:history="1">
        <w:r w:rsidRPr="00B045DD">
          <w:rPr>
            <w:rFonts w:ascii="Times New Roman" w:hAnsi="Times New Roman"/>
            <w:color w:val="0000FF"/>
            <w:sz w:val="28"/>
            <w:szCs w:val="28"/>
          </w:rPr>
          <w:t>подпункте 2</w:t>
        </w:r>
      </w:hyperlink>
      <w:r w:rsidRPr="00B045DD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7E082C" w:rsidRPr="00B045DD" w:rsidRDefault="007E082C" w:rsidP="00BD77B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45DD">
        <w:rPr>
          <w:rFonts w:ascii="Times New Roman" w:hAnsi="Times New Roman"/>
          <w:sz w:val="28"/>
          <w:szCs w:val="28"/>
        </w:rPr>
        <w:t xml:space="preserve">дата окончания приема указанных в </w:t>
      </w:r>
      <w:hyperlink w:anchor="Par1" w:history="1">
        <w:r w:rsidRPr="00B045DD">
          <w:rPr>
            <w:rFonts w:ascii="Times New Roman" w:hAnsi="Times New Roman"/>
            <w:color w:val="0000FF"/>
            <w:sz w:val="28"/>
            <w:szCs w:val="28"/>
          </w:rPr>
          <w:t>подпункте 2</w:t>
        </w:r>
      </w:hyperlink>
      <w:r w:rsidRPr="00B045DD">
        <w:rPr>
          <w:rFonts w:ascii="Times New Roman" w:hAnsi="Times New Roman"/>
          <w:sz w:val="28"/>
          <w:szCs w:val="28"/>
        </w:rPr>
        <w:t xml:space="preserve"> настоящего пункта заявлений, которая устанавливается в соответствии с </w:t>
      </w:r>
      <w:hyperlink w:anchor="Par1" w:history="1">
        <w:r w:rsidRPr="00B045DD">
          <w:rPr>
            <w:rFonts w:ascii="Times New Roman" w:hAnsi="Times New Roman"/>
            <w:color w:val="0000FF"/>
            <w:sz w:val="28"/>
            <w:szCs w:val="28"/>
          </w:rPr>
          <w:t>подпунктом 2</w:t>
        </w:r>
      </w:hyperlink>
      <w:r w:rsidRPr="00B045DD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BD77B6" w:rsidRPr="00B045DD" w:rsidRDefault="00BD77B6" w:rsidP="00BD77B6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45DD">
        <w:rPr>
          <w:rFonts w:ascii="Times New Roman" w:hAnsi="Times New Roman"/>
          <w:sz w:val="28"/>
          <w:szCs w:val="28"/>
        </w:rPr>
        <w:lastRenderedPageBreak/>
        <w:t>адресные ориентиры места размещения нестационарного торгового объекта (в соответствии со схемой размещения нестационарных торговых объектов);</w:t>
      </w:r>
    </w:p>
    <w:p w:rsidR="00BD77B6" w:rsidRPr="00B045DD" w:rsidRDefault="00BD77B6" w:rsidP="00BD77B6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45DD">
        <w:rPr>
          <w:rFonts w:ascii="Times New Roman" w:hAnsi="Times New Roman"/>
          <w:sz w:val="28"/>
          <w:szCs w:val="28"/>
        </w:rPr>
        <w:t>ассортиментный перечень (вид и специализация) нестационарного торгового объекта;</w:t>
      </w:r>
    </w:p>
    <w:p w:rsidR="00BD77B6" w:rsidRPr="00B045DD" w:rsidRDefault="00BD77B6" w:rsidP="00BD77B6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45DD">
        <w:rPr>
          <w:rFonts w:ascii="Times New Roman" w:hAnsi="Times New Roman"/>
          <w:sz w:val="28"/>
          <w:szCs w:val="28"/>
        </w:rPr>
        <w:t>площадь места расположения нестационарного торгового объекта;</w:t>
      </w:r>
    </w:p>
    <w:p w:rsidR="007E082C" w:rsidRPr="00B045DD" w:rsidRDefault="007E082C" w:rsidP="00BD77B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45DD">
        <w:rPr>
          <w:rFonts w:ascii="Times New Roman" w:hAnsi="Times New Roman"/>
          <w:sz w:val="28"/>
          <w:szCs w:val="28"/>
        </w:rPr>
        <w:t xml:space="preserve">адрес и время приема граждан для ознакомления с </w:t>
      </w:r>
      <w:r w:rsidR="00BD77B6" w:rsidRPr="00B045DD">
        <w:rPr>
          <w:rFonts w:ascii="Times New Roman" w:hAnsi="Times New Roman"/>
          <w:sz w:val="28"/>
          <w:szCs w:val="28"/>
        </w:rPr>
        <w:t>местом размещения нестационарного торгового объекта</w:t>
      </w:r>
      <w:r w:rsidRPr="00B045DD">
        <w:rPr>
          <w:rFonts w:ascii="Times New Roman" w:hAnsi="Times New Roman"/>
          <w:sz w:val="28"/>
          <w:szCs w:val="28"/>
        </w:rPr>
        <w:t>.</w:t>
      </w:r>
    </w:p>
    <w:p w:rsidR="00F14B77" w:rsidRPr="00B045DD" w:rsidRDefault="00F14B77" w:rsidP="007E08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Если по истечении 30 дней со дня размещения на официальном сайте городского округа Заречный извещения о заключении договора не поступило заявлений иных лиц о намерении заключить договор на установку и эксплуатацию нестационарного торгового объекта</w:t>
      </w:r>
      <w:r w:rsidR="007E082C" w:rsidRPr="00B045DD">
        <w:rPr>
          <w:sz w:val="28"/>
          <w:szCs w:val="28"/>
        </w:rPr>
        <w:t>,</w:t>
      </w:r>
      <w:r w:rsidRPr="00B045DD">
        <w:rPr>
          <w:sz w:val="28"/>
          <w:szCs w:val="28"/>
        </w:rPr>
        <w:t xml:space="preserve"> </w:t>
      </w:r>
      <w:r w:rsidR="00A90811" w:rsidRPr="00B045DD">
        <w:rPr>
          <w:sz w:val="28"/>
          <w:szCs w:val="28"/>
        </w:rPr>
        <w:t xml:space="preserve">в отношении указанного в извещении места размещения нестационарного торгового объекта, </w:t>
      </w:r>
      <w:r w:rsidR="009A7696" w:rsidRPr="00B045DD">
        <w:rPr>
          <w:sz w:val="28"/>
          <w:szCs w:val="28"/>
        </w:rPr>
        <w:t xml:space="preserve">Администрация заключает с заинтересованным лицом договор на установку </w:t>
      </w:r>
      <w:r w:rsidR="0069798F" w:rsidRPr="00B045DD">
        <w:rPr>
          <w:bCs/>
          <w:sz w:val="28"/>
          <w:szCs w:val="28"/>
        </w:rPr>
        <w:t>и эксплуатацию</w:t>
      </w:r>
      <w:r w:rsidR="0069798F" w:rsidRPr="00B045DD">
        <w:rPr>
          <w:sz w:val="28"/>
          <w:szCs w:val="28"/>
        </w:rPr>
        <w:t xml:space="preserve"> нестационарного торгового объекта</w:t>
      </w:r>
      <w:r w:rsidR="007E082C" w:rsidRPr="00B045DD">
        <w:rPr>
          <w:sz w:val="28"/>
          <w:szCs w:val="28"/>
        </w:rPr>
        <w:t>.</w:t>
      </w:r>
    </w:p>
    <w:p w:rsidR="00F14B77" w:rsidRPr="00B045DD" w:rsidRDefault="0069798F" w:rsidP="007E08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При поступлении второго заявления проводится аукцион </w:t>
      </w:r>
      <w:r w:rsidR="00741EAD" w:rsidRPr="00B045DD">
        <w:rPr>
          <w:sz w:val="28"/>
          <w:szCs w:val="28"/>
        </w:rPr>
        <w:t xml:space="preserve">на право заключения договора на установку и эксплуатацию нестационарного торгового объекта в соответствии с п.2 настоящего </w:t>
      </w:r>
      <w:r w:rsidR="00D00DAC" w:rsidRPr="00B045DD">
        <w:rPr>
          <w:sz w:val="28"/>
          <w:szCs w:val="28"/>
        </w:rPr>
        <w:t>Порядка.</w:t>
      </w:r>
    </w:p>
    <w:p w:rsidR="00D23808" w:rsidRPr="00B045DD" w:rsidRDefault="003D2703" w:rsidP="004307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3.</w:t>
      </w:r>
      <w:r w:rsidR="0032445D" w:rsidRPr="00B045DD">
        <w:rPr>
          <w:sz w:val="28"/>
          <w:szCs w:val="28"/>
        </w:rPr>
        <w:t>6</w:t>
      </w:r>
      <w:r w:rsidRPr="00B045DD">
        <w:rPr>
          <w:sz w:val="28"/>
          <w:szCs w:val="28"/>
        </w:rPr>
        <w:t>. Размер платы по договору на установку и эксплуатацию нестационарного торгового объекта</w:t>
      </w:r>
      <w:r w:rsidR="00430789" w:rsidRPr="00B045DD">
        <w:rPr>
          <w:sz w:val="28"/>
          <w:szCs w:val="28"/>
        </w:rPr>
        <w:t>, заключенному в соответствии с п. 3 настоящего Порядка,</w:t>
      </w:r>
      <w:r w:rsidRPr="00B045DD">
        <w:rPr>
          <w:sz w:val="28"/>
          <w:szCs w:val="28"/>
        </w:rPr>
        <w:t xml:space="preserve"> рассчитывается в соответствии с Методикой расчета</w:t>
      </w:r>
      <w:r w:rsidR="00D23808" w:rsidRPr="00B045DD">
        <w:rPr>
          <w:sz w:val="28"/>
          <w:szCs w:val="28"/>
        </w:rPr>
        <w:t xml:space="preserve"> платы за размещение нестационарных торговых объектов на территории городского округа Заречный (приложение № 1</w:t>
      </w:r>
      <w:r w:rsidR="00F34639" w:rsidRPr="00B045DD">
        <w:rPr>
          <w:sz w:val="28"/>
          <w:szCs w:val="28"/>
        </w:rPr>
        <w:t>).</w:t>
      </w:r>
      <w:r w:rsidR="00D23808" w:rsidRPr="00B045DD">
        <w:rPr>
          <w:sz w:val="28"/>
          <w:szCs w:val="28"/>
        </w:rPr>
        <w:t xml:space="preserve"> </w:t>
      </w:r>
    </w:p>
    <w:p w:rsidR="00044C11" w:rsidRPr="00B045DD" w:rsidRDefault="008834B1" w:rsidP="004307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Методика расчета платы за размещение нестационарн</w:t>
      </w:r>
      <w:r w:rsidR="00D23808" w:rsidRPr="00B045DD">
        <w:rPr>
          <w:sz w:val="28"/>
          <w:szCs w:val="28"/>
        </w:rPr>
        <w:t>ого</w:t>
      </w:r>
      <w:r w:rsidRPr="00B045DD">
        <w:rPr>
          <w:sz w:val="28"/>
          <w:szCs w:val="28"/>
        </w:rPr>
        <w:t xml:space="preserve"> торгов</w:t>
      </w:r>
      <w:r w:rsidR="00D23808" w:rsidRPr="00B045DD">
        <w:rPr>
          <w:sz w:val="28"/>
          <w:szCs w:val="28"/>
        </w:rPr>
        <w:t>ого</w:t>
      </w:r>
      <w:r w:rsidRPr="00B045DD">
        <w:rPr>
          <w:sz w:val="28"/>
          <w:szCs w:val="28"/>
        </w:rPr>
        <w:t xml:space="preserve"> объект</w:t>
      </w:r>
      <w:r w:rsidR="00D23808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 xml:space="preserve"> на территории городского округа Заречный</w:t>
      </w:r>
      <w:r w:rsidR="00753A2C" w:rsidRPr="00B045DD">
        <w:rPr>
          <w:sz w:val="28"/>
          <w:szCs w:val="28"/>
        </w:rPr>
        <w:t xml:space="preserve"> прилагается в Приложении №1</w:t>
      </w:r>
      <w:r w:rsidR="00D23808" w:rsidRPr="00B045DD">
        <w:rPr>
          <w:sz w:val="28"/>
          <w:szCs w:val="28"/>
        </w:rPr>
        <w:t>.</w:t>
      </w:r>
      <w:r w:rsidR="00753A2C" w:rsidRPr="00B045DD">
        <w:rPr>
          <w:sz w:val="28"/>
          <w:szCs w:val="28"/>
        </w:rPr>
        <w:t xml:space="preserve"> </w:t>
      </w:r>
    </w:p>
    <w:p w:rsidR="005A0A60" w:rsidRPr="00B045DD" w:rsidRDefault="00071F69" w:rsidP="00BD77B6">
      <w:pPr>
        <w:pageBreakBefore/>
        <w:widowControl w:val="0"/>
        <w:ind w:left="5670"/>
        <w:rPr>
          <w:sz w:val="28"/>
          <w:szCs w:val="28"/>
        </w:rPr>
      </w:pPr>
      <w:r w:rsidRPr="00B045DD">
        <w:rPr>
          <w:sz w:val="28"/>
          <w:szCs w:val="28"/>
        </w:rPr>
        <w:lastRenderedPageBreak/>
        <w:t>П</w:t>
      </w:r>
      <w:r w:rsidR="002915A3" w:rsidRPr="00B045DD">
        <w:rPr>
          <w:sz w:val="28"/>
          <w:szCs w:val="28"/>
        </w:rPr>
        <w:t xml:space="preserve">риложение № </w:t>
      </w:r>
      <w:r w:rsidR="00524B45" w:rsidRPr="00B045DD">
        <w:rPr>
          <w:sz w:val="28"/>
          <w:szCs w:val="28"/>
        </w:rPr>
        <w:t>1</w:t>
      </w:r>
    </w:p>
    <w:p w:rsidR="005A0A60" w:rsidRPr="00B045DD" w:rsidRDefault="002915A3" w:rsidP="00524B45">
      <w:pPr>
        <w:ind w:left="5670"/>
        <w:rPr>
          <w:sz w:val="28"/>
          <w:szCs w:val="28"/>
        </w:rPr>
      </w:pPr>
      <w:r w:rsidRPr="00B045DD">
        <w:rPr>
          <w:sz w:val="28"/>
          <w:szCs w:val="28"/>
        </w:rPr>
        <w:t xml:space="preserve">к </w:t>
      </w:r>
      <w:r w:rsidR="00BD77B6" w:rsidRPr="00B045DD">
        <w:rPr>
          <w:sz w:val="28"/>
          <w:szCs w:val="28"/>
        </w:rPr>
        <w:t>Порядку</w:t>
      </w:r>
      <w:r w:rsidR="00787C0D" w:rsidRPr="00B045DD">
        <w:rPr>
          <w:sz w:val="28"/>
          <w:szCs w:val="28"/>
        </w:rPr>
        <w:t xml:space="preserve"> установки и эксплуатации нестационарных торговых объектов на территории городского округа Заречный</w:t>
      </w:r>
    </w:p>
    <w:p w:rsidR="00DE7926" w:rsidRPr="00B045DD" w:rsidRDefault="00DE7926" w:rsidP="00E656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69D2" w:rsidRPr="00B045DD" w:rsidRDefault="00787C0D" w:rsidP="00E656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5DD">
        <w:rPr>
          <w:b/>
          <w:sz w:val="28"/>
          <w:szCs w:val="28"/>
        </w:rPr>
        <w:t>Методика</w:t>
      </w:r>
    </w:p>
    <w:p w:rsidR="002E69D2" w:rsidRPr="00B045DD" w:rsidRDefault="002E69D2" w:rsidP="00E656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5DD">
        <w:rPr>
          <w:b/>
          <w:sz w:val="28"/>
          <w:szCs w:val="28"/>
        </w:rPr>
        <w:t xml:space="preserve">расчета платы за размещение нестационарных торговых объектов </w:t>
      </w:r>
    </w:p>
    <w:p w:rsidR="002E69D2" w:rsidRPr="00B045DD" w:rsidRDefault="002E69D2" w:rsidP="00E656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5DD">
        <w:rPr>
          <w:b/>
          <w:sz w:val="28"/>
          <w:szCs w:val="28"/>
        </w:rPr>
        <w:t xml:space="preserve">на территории городского округа </w:t>
      </w:r>
      <w:r w:rsidR="00232A32" w:rsidRPr="00B045DD">
        <w:rPr>
          <w:b/>
          <w:sz w:val="28"/>
          <w:szCs w:val="28"/>
        </w:rPr>
        <w:t>Заречный</w:t>
      </w:r>
    </w:p>
    <w:p w:rsidR="00D14355" w:rsidRPr="00B045DD" w:rsidRDefault="00D14355" w:rsidP="00E65655">
      <w:pPr>
        <w:rPr>
          <w:sz w:val="28"/>
          <w:szCs w:val="28"/>
        </w:rPr>
      </w:pPr>
    </w:p>
    <w:p w:rsidR="00BE73A5" w:rsidRPr="00B045DD" w:rsidRDefault="007A4F12" w:rsidP="00787C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1.</w:t>
      </w:r>
      <w:r w:rsidR="002915A3" w:rsidRPr="00B045DD">
        <w:rPr>
          <w:sz w:val="28"/>
          <w:szCs w:val="28"/>
        </w:rPr>
        <w:t xml:space="preserve"> Плата </w:t>
      </w:r>
      <w:r w:rsidR="002E69D2" w:rsidRPr="00B045DD">
        <w:rPr>
          <w:sz w:val="28"/>
          <w:szCs w:val="28"/>
        </w:rPr>
        <w:t xml:space="preserve">за </w:t>
      </w:r>
      <w:r w:rsidR="002915A3" w:rsidRPr="00B045DD">
        <w:rPr>
          <w:sz w:val="28"/>
          <w:szCs w:val="28"/>
        </w:rPr>
        <w:t>размещение нестационарного торгового объекта рассчитывается на каждый календарный год по формуле:</w:t>
      </w:r>
    </w:p>
    <w:p w:rsidR="00ED301D" w:rsidRPr="00B045DD" w:rsidRDefault="002915A3" w:rsidP="00E656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45DD">
        <w:rPr>
          <w:sz w:val="28"/>
          <w:szCs w:val="28"/>
        </w:rPr>
        <w:t>Пл</w:t>
      </w:r>
      <w:r w:rsidR="00BE73A5" w:rsidRPr="00B045DD">
        <w:rPr>
          <w:sz w:val="28"/>
          <w:szCs w:val="28"/>
        </w:rPr>
        <w:t xml:space="preserve"> = </w:t>
      </w:r>
      <w:r w:rsidR="00682832" w:rsidRPr="00B045DD">
        <w:rPr>
          <w:sz w:val="28"/>
          <w:szCs w:val="28"/>
        </w:rPr>
        <w:t>Бс</w:t>
      </w:r>
      <w:r w:rsidR="00BE73A5" w:rsidRPr="00B045DD">
        <w:rPr>
          <w:sz w:val="28"/>
          <w:szCs w:val="28"/>
        </w:rPr>
        <w:t xml:space="preserve"> × К</w:t>
      </w:r>
      <w:r w:rsidR="00682832" w:rsidRPr="00B045DD">
        <w:rPr>
          <w:sz w:val="28"/>
          <w:szCs w:val="28"/>
        </w:rPr>
        <w:t>с</w:t>
      </w:r>
      <w:r w:rsidR="00BE73A5" w:rsidRPr="00B045DD">
        <w:rPr>
          <w:sz w:val="28"/>
          <w:szCs w:val="28"/>
        </w:rPr>
        <w:t xml:space="preserve"> ×</w:t>
      </w:r>
      <w:r w:rsidR="00682832" w:rsidRPr="00B045DD">
        <w:rPr>
          <w:sz w:val="28"/>
          <w:szCs w:val="28"/>
          <w:lang w:val="en-US"/>
        </w:rPr>
        <w:t>Z</w:t>
      </w:r>
      <w:r w:rsidR="00BE73A5" w:rsidRPr="00B045DD">
        <w:rPr>
          <w:sz w:val="28"/>
          <w:szCs w:val="28"/>
        </w:rPr>
        <w:t xml:space="preserve"> × S</w:t>
      </w:r>
      <w:r w:rsidR="002E69D2" w:rsidRPr="00B045DD">
        <w:rPr>
          <w:sz w:val="28"/>
          <w:szCs w:val="28"/>
        </w:rPr>
        <w:t>онт</w:t>
      </w:r>
      <w:r w:rsidRPr="00B045DD">
        <w:rPr>
          <w:sz w:val="28"/>
          <w:szCs w:val="28"/>
        </w:rPr>
        <w:t xml:space="preserve">, </w:t>
      </w:r>
    </w:p>
    <w:p w:rsidR="002915A3" w:rsidRPr="00B045DD" w:rsidRDefault="00ED301D" w:rsidP="00E6565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045DD">
        <w:rPr>
          <w:sz w:val="28"/>
          <w:szCs w:val="28"/>
        </w:rPr>
        <w:t xml:space="preserve">где: </w:t>
      </w:r>
    </w:p>
    <w:p w:rsidR="002915A3" w:rsidRPr="00B045DD" w:rsidRDefault="002915A3" w:rsidP="00E65655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Пл – плата за размещение нестационарных торговых объектов</w:t>
      </w:r>
      <w:r w:rsidR="002E69D2" w:rsidRPr="00B045DD">
        <w:rPr>
          <w:sz w:val="28"/>
          <w:szCs w:val="28"/>
        </w:rPr>
        <w:t>, руб. / в год</w:t>
      </w:r>
      <w:r w:rsidR="00711549" w:rsidRPr="00B045DD">
        <w:rPr>
          <w:sz w:val="28"/>
          <w:szCs w:val="28"/>
        </w:rPr>
        <w:t xml:space="preserve"> без учета НДС</w:t>
      </w:r>
      <w:r w:rsidRPr="00B045DD">
        <w:rPr>
          <w:sz w:val="28"/>
          <w:szCs w:val="28"/>
        </w:rPr>
        <w:t>;</w:t>
      </w:r>
    </w:p>
    <w:p w:rsidR="00682832" w:rsidRPr="00B045DD" w:rsidRDefault="00682832" w:rsidP="00E65655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Бс</w:t>
      </w:r>
      <w:r w:rsidR="00BE73A5" w:rsidRPr="00B045DD">
        <w:rPr>
          <w:sz w:val="28"/>
          <w:szCs w:val="28"/>
        </w:rPr>
        <w:t xml:space="preserve"> – </w:t>
      </w:r>
      <w:r w:rsidRPr="00B045DD">
        <w:rPr>
          <w:sz w:val="28"/>
          <w:szCs w:val="28"/>
        </w:rPr>
        <w:t>базовая ставка для размещения нестационарного объекта торговли,</w:t>
      </w:r>
      <w:r w:rsidR="00D3407D" w:rsidRPr="00B045DD">
        <w:rPr>
          <w:sz w:val="28"/>
          <w:szCs w:val="28"/>
        </w:rPr>
        <w:t xml:space="preserve"> </w:t>
      </w:r>
      <w:r w:rsidRPr="00B045DD">
        <w:rPr>
          <w:sz w:val="28"/>
          <w:szCs w:val="28"/>
        </w:rPr>
        <w:t>руб</w:t>
      </w:r>
    </w:p>
    <w:p w:rsidR="002915A3" w:rsidRPr="00B045DD" w:rsidRDefault="002915A3" w:rsidP="00E65655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К</w:t>
      </w:r>
      <w:r w:rsidR="00682832" w:rsidRPr="00B045DD">
        <w:rPr>
          <w:sz w:val="28"/>
          <w:szCs w:val="28"/>
        </w:rPr>
        <w:t>с</w:t>
      </w:r>
      <w:r w:rsidRPr="00B045DD">
        <w:rPr>
          <w:sz w:val="28"/>
          <w:szCs w:val="28"/>
        </w:rPr>
        <w:t xml:space="preserve"> – коэффициент </w:t>
      </w:r>
      <w:r w:rsidR="00682832" w:rsidRPr="00B045DD">
        <w:rPr>
          <w:sz w:val="28"/>
          <w:szCs w:val="28"/>
        </w:rPr>
        <w:t>специализации</w:t>
      </w:r>
      <w:r w:rsidRPr="00B045DD">
        <w:rPr>
          <w:sz w:val="28"/>
          <w:szCs w:val="28"/>
        </w:rPr>
        <w:t xml:space="preserve"> нестационарн</w:t>
      </w:r>
      <w:r w:rsidR="00682832" w:rsidRPr="00B045DD">
        <w:rPr>
          <w:sz w:val="28"/>
          <w:szCs w:val="28"/>
        </w:rPr>
        <w:t>ого</w:t>
      </w:r>
      <w:r w:rsidRPr="00B045DD">
        <w:rPr>
          <w:sz w:val="28"/>
          <w:szCs w:val="28"/>
        </w:rPr>
        <w:t xml:space="preserve"> торгов</w:t>
      </w:r>
      <w:r w:rsidR="00682832" w:rsidRPr="00B045DD">
        <w:rPr>
          <w:sz w:val="28"/>
          <w:szCs w:val="28"/>
        </w:rPr>
        <w:t>ого</w:t>
      </w:r>
      <w:r w:rsidRPr="00B045DD">
        <w:rPr>
          <w:sz w:val="28"/>
          <w:szCs w:val="28"/>
        </w:rPr>
        <w:t xml:space="preserve"> объект</w:t>
      </w:r>
      <w:r w:rsidR="00682832" w:rsidRPr="00B045DD">
        <w:rPr>
          <w:sz w:val="28"/>
          <w:szCs w:val="28"/>
        </w:rPr>
        <w:t>а</w:t>
      </w:r>
      <w:r w:rsidRPr="00B045DD">
        <w:rPr>
          <w:sz w:val="28"/>
          <w:szCs w:val="28"/>
        </w:rPr>
        <w:t>;</w:t>
      </w:r>
    </w:p>
    <w:p w:rsidR="00682832" w:rsidRPr="00B045DD" w:rsidRDefault="00682832" w:rsidP="00E65655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B045DD">
        <w:rPr>
          <w:sz w:val="28"/>
          <w:szCs w:val="28"/>
          <w:lang w:val="en-US"/>
        </w:rPr>
        <w:t>Z</w:t>
      </w:r>
      <w:r w:rsidRPr="00B045DD">
        <w:rPr>
          <w:sz w:val="28"/>
          <w:szCs w:val="28"/>
        </w:rPr>
        <w:t>-</w:t>
      </w:r>
      <w:r w:rsidR="00F405A3" w:rsidRPr="00B045DD">
        <w:rPr>
          <w:sz w:val="28"/>
          <w:szCs w:val="28"/>
        </w:rPr>
        <w:t>коэффициент месторасположения нестационарного торгового объекта</w:t>
      </w:r>
    </w:p>
    <w:p w:rsidR="002915A3" w:rsidRPr="00B045DD" w:rsidRDefault="00BE73A5" w:rsidP="00E65655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S</w:t>
      </w:r>
      <w:r w:rsidR="002E69D2" w:rsidRPr="00B045DD">
        <w:rPr>
          <w:sz w:val="28"/>
          <w:szCs w:val="28"/>
        </w:rPr>
        <w:t>онт</w:t>
      </w:r>
      <w:r w:rsidR="002915A3" w:rsidRPr="00B045DD">
        <w:rPr>
          <w:sz w:val="28"/>
          <w:szCs w:val="28"/>
        </w:rPr>
        <w:t xml:space="preserve"> – </w:t>
      </w:r>
      <w:r w:rsidRPr="00B045DD">
        <w:rPr>
          <w:sz w:val="28"/>
          <w:szCs w:val="28"/>
        </w:rPr>
        <w:t xml:space="preserve">площадь </w:t>
      </w:r>
      <w:r w:rsidR="00682832" w:rsidRPr="00B045DD">
        <w:rPr>
          <w:sz w:val="28"/>
          <w:szCs w:val="28"/>
        </w:rPr>
        <w:t xml:space="preserve"> месторасположения </w:t>
      </w:r>
      <w:r w:rsidRPr="00B045DD">
        <w:rPr>
          <w:sz w:val="28"/>
          <w:szCs w:val="28"/>
        </w:rPr>
        <w:t>объекта нестационарной торговли</w:t>
      </w:r>
      <w:r w:rsidR="002915A3" w:rsidRPr="00B045DD">
        <w:rPr>
          <w:sz w:val="28"/>
          <w:szCs w:val="28"/>
        </w:rPr>
        <w:t>.</w:t>
      </w:r>
    </w:p>
    <w:p w:rsidR="002E69D2" w:rsidRPr="00B045DD" w:rsidRDefault="002E69D2" w:rsidP="00E6565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4F12" w:rsidRPr="00B045DD" w:rsidRDefault="007A4F12" w:rsidP="00787C0D">
      <w:pPr>
        <w:shd w:val="clear" w:color="auto" w:fill="FFFFFF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2. </w:t>
      </w:r>
      <w:r w:rsidR="002915A3" w:rsidRPr="00B045DD">
        <w:rPr>
          <w:sz w:val="28"/>
          <w:szCs w:val="28"/>
        </w:rPr>
        <w:t>Расчет платы по договору на размещение нестационарного торгового объекта осуществляется путем перемножения</w:t>
      </w:r>
      <w:r w:rsidR="002E69D2" w:rsidRPr="00B045DD">
        <w:rPr>
          <w:sz w:val="28"/>
          <w:szCs w:val="28"/>
        </w:rPr>
        <w:t xml:space="preserve"> знач</w:t>
      </w:r>
      <w:r w:rsidR="00993F0B" w:rsidRPr="00B045DD">
        <w:rPr>
          <w:sz w:val="28"/>
          <w:szCs w:val="28"/>
        </w:rPr>
        <w:t xml:space="preserve">ений, представленных в формуле </w:t>
      </w:r>
      <w:r w:rsidR="002E69D2" w:rsidRPr="00B045DD">
        <w:rPr>
          <w:sz w:val="28"/>
          <w:szCs w:val="28"/>
        </w:rPr>
        <w:t>п. 1 настоящей Методики</w:t>
      </w:r>
      <w:r w:rsidR="002915A3" w:rsidRPr="00B045DD">
        <w:rPr>
          <w:sz w:val="28"/>
          <w:szCs w:val="28"/>
        </w:rPr>
        <w:t>.</w:t>
      </w:r>
    </w:p>
    <w:p w:rsidR="00E55F1F" w:rsidRPr="00B045DD" w:rsidRDefault="00E55F1F" w:rsidP="00787C0D">
      <w:pPr>
        <w:shd w:val="clear" w:color="auto" w:fill="FFFFFF"/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Значения коэффициентов:</w:t>
      </w:r>
    </w:p>
    <w:p w:rsidR="00E55F1F" w:rsidRPr="00B045DD" w:rsidRDefault="00734702" w:rsidP="00E55F1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B045DD">
        <w:rPr>
          <w:sz w:val="28"/>
          <w:szCs w:val="28"/>
        </w:rPr>
        <w:t>1)</w:t>
      </w:r>
      <w:r w:rsidR="00E55F1F" w:rsidRPr="00B045DD">
        <w:rPr>
          <w:sz w:val="28"/>
          <w:szCs w:val="28"/>
        </w:rPr>
        <w:t xml:space="preserve"> </w:t>
      </w:r>
      <w:r w:rsidRPr="00B045DD">
        <w:rPr>
          <w:sz w:val="28"/>
          <w:szCs w:val="28"/>
        </w:rPr>
        <w:t>базовая</w:t>
      </w:r>
      <w:r w:rsidR="00E55F1F" w:rsidRPr="00B045DD">
        <w:rPr>
          <w:sz w:val="28"/>
          <w:szCs w:val="28"/>
        </w:rPr>
        <w:t xml:space="preserve"> ставк</w:t>
      </w:r>
      <w:r w:rsidRPr="00B045DD">
        <w:rPr>
          <w:sz w:val="28"/>
          <w:szCs w:val="28"/>
        </w:rPr>
        <w:t>а</w:t>
      </w:r>
      <w:r w:rsidR="00E55F1F" w:rsidRPr="00B045DD">
        <w:rPr>
          <w:sz w:val="28"/>
          <w:szCs w:val="28"/>
        </w:rPr>
        <w:t xml:space="preserve"> за размещение нестационарного объекта торговли</w:t>
      </w:r>
      <w:r w:rsidRPr="00B045DD">
        <w:rPr>
          <w:sz w:val="28"/>
          <w:szCs w:val="28"/>
        </w:rPr>
        <w:t xml:space="preserve"> </w:t>
      </w:r>
      <w:r w:rsidR="00E55F1F" w:rsidRPr="00B045DD">
        <w:rPr>
          <w:sz w:val="28"/>
          <w:szCs w:val="28"/>
        </w:rPr>
        <w:t>утвержд</w:t>
      </w:r>
      <w:r w:rsidRPr="00B045DD">
        <w:rPr>
          <w:sz w:val="28"/>
          <w:szCs w:val="28"/>
        </w:rPr>
        <w:t>ается</w:t>
      </w:r>
      <w:r w:rsidR="00E55F1F" w:rsidRPr="00B045DD">
        <w:rPr>
          <w:sz w:val="28"/>
          <w:szCs w:val="28"/>
        </w:rPr>
        <w:t xml:space="preserve"> постановлением администр</w:t>
      </w:r>
      <w:r w:rsidRPr="00B045DD">
        <w:rPr>
          <w:sz w:val="28"/>
          <w:szCs w:val="28"/>
        </w:rPr>
        <w:t>ации городского округа Заречный;</w:t>
      </w:r>
    </w:p>
    <w:p w:rsidR="00E55F1F" w:rsidRPr="00B045DD" w:rsidRDefault="00E55F1F" w:rsidP="00E55F1F">
      <w:pPr>
        <w:shd w:val="clear" w:color="auto" w:fill="FFFFFF"/>
        <w:ind w:firstLine="709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2) </w:t>
      </w:r>
      <w:r w:rsidR="00734702" w:rsidRPr="00B045DD">
        <w:rPr>
          <w:sz w:val="28"/>
          <w:szCs w:val="28"/>
        </w:rPr>
        <w:t>з</w:t>
      </w:r>
      <w:r w:rsidRPr="00B045DD">
        <w:rPr>
          <w:sz w:val="28"/>
          <w:szCs w:val="28"/>
        </w:rPr>
        <w:t>начение корректирующего коэффициента специализации нестационарного торгового объекта Кс</w:t>
      </w:r>
      <w:r w:rsidR="00734702" w:rsidRPr="00B045DD">
        <w:rPr>
          <w:sz w:val="28"/>
          <w:szCs w:val="28"/>
        </w:rPr>
        <w:t>:</w:t>
      </w:r>
    </w:p>
    <w:p w:rsidR="00E55F1F" w:rsidRPr="00B045DD" w:rsidRDefault="00E55F1F" w:rsidP="00E55F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290"/>
        <w:gridCol w:w="2203"/>
      </w:tblGrid>
      <w:tr w:rsidR="00E55F1F" w:rsidRPr="00B045DD" w:rsidTr="00787C0D">
        <w:tc>
          <w:tcPr>
            <w:tcW w:w="923" w:type="dxa"/>
            <w:shd w:val="clear" w:color="auto" w:fill="auto"/>
          </w:tcPr>
          <w:p w:rsidR="00E55F1F" w:rsidRPr="00B045DD" w:rsidRDefault="00E55F1F" w:rsidP="00787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E55F1F" w:rsidRPr="00B045DD" w:rsidRDefault="00E55F1F" w:rsidP="00FB7D57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Функциональное использование нестационарного торгового объекта для осуществления предпринимательской деятельности</w:t>
            </w:r>
          </w:p>
        </w:tc>
        <w:tc>
          <w:tcPr>
            <w:tcW w:w="2249" w:type="dxa"/>
            <w:shd w:val="clear" w:color="auto" w:fill="auto"/>
          </w:tcPr>
          <w:p w:rsidR="00E55F1F" w:rsidRPr="00B045DD" w:rsidRDefault="00E55F1F" w:rsidP="00FB7D57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Значение коэффициента</w:t>
            </w:r>
            <w:r w:rsidR="00ED7DCA" w:rsidRPr="00B045DD">
              <w:rPr>
                <w:sz w:val="28"/>
                <w:szCs w:val="28"/>
              </w:rPr>
              <w:t>,</w:t>
            </w:r>
            <w:r w:rsidRPr="00B045DD">
              <w:rPr>
                <w:sz w:val="28"/>
                <w:szCs w:val="28"/>
              </w:rPr>
              <w:t xml:space="preserve"> Кс</w:t>
            </w:r>
          </w:p>
        </w:tc>
      </w:tr>
      <w:tr w:rsidR="00E55F1F" w:rsidRPr="00B045DD" w:rsidTr="00787C0D">
        <w:tc>
          <w:tcPr>
            <w:tcW w:w="923" w:type="dxa"/>
            <w:shd w:val="clear" w:color="auto" w:fill="auto"/>
          </w:tcPr>
          <w:p w:rsidR="00E55F1F" w:rsidRPr="00B045DD" w:rsidRDefault="00E55F1F" w:rsidP="00787C0D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1</w:t>
            </w:r>
          </w:p>
        </w:tc>
        <w:tc>
          <w:tcPr>
            <w:tcW w:w="7123" w:type="dxa"/>
            <w:shd w:val="clear" w:color="auto" w:fill="auto"/>
          </w:tcPr>
          <w:p w:rsidR="00E55F1F" w:rsidRPr="00B045DD" w:rsidRDefault="00E55F1F" w:rsidP="00FB7D57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249" w:type="dxa"/>
            <w:shd w:val="clear" w:color="auto" w:fill="auto"/>
          </w:tcPr>
          <w:p w:rsidR="00E55F1F" w:rsidRPr="00B045DD" w:rsidRDefault="00E55F1F" w:rsidP="00734702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0,55</w:t>
            </w:r>
          </w:p>
        </w:tc>
      </w:tr>
      <w:tr w:rsidR="00E55F1F" w:rsidRPr="00B045DD" w:rsidTr="00787C0D">
        <w:tc>
          <w:tcPr>
            <w:tcW w:w="923" w:type="dxa"/>
            <w:shd w:val="clear" w:color="auto" w:fill="auto"/>
          </w:tcPr>
          <w:p w:rsidR="00E55F1F" w:rsidRPr="00B045DD" w:rsidRDefault="00E55F1F" w:rsidP="00787C0D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2</w:t>
            </w:r>
          </w:p>
        </w:tc>
        <w:tc>
          <w:tcPr>
            <w:tcW w:w="7123" w:type="dxa"/>
            <w:shd w:val="clear" w:color="auto" w:fill="auto"/>
          </w:tcPr>
          <w:p w:rsidR="00E55F1F" w:rsidRPr="00B045DD" w:rsidRDefault="00E55F1F" w:rsidP="00FB7D57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Продукция животного происхождения</w:t>
            </w:r>
          </w:p>
        </w:tc>
        <w:tc>
          <w:tcPr>
            <w:tcW w:w="2249" w:type="dxa"/>
            <w:shd w:val="clear" w:color="auto" w:fill="auto"/>
          </w:tcPr>
          <w:p w:rsidR="00E55F1F" w:rsidRPr="00B045DD" w:rsidRDefault="00E55F1F" w:rsidP="00734702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0,3</w:t>
            </w:r>
          </w:p>
        </w:tc>
      </w:tr>
      <w:tr w:rsidR="00E55F1F" w:rsidRPr="00B045DD" w:rsidTr="00787C0D">
        <w:tc>
          <w:tcPr>
            <w:tcW w:w="923" w:type="dxa"/>
            <w:shd w:val="clear" w:color="auto" w:fill="auto"/>
          </w:tcPr>
          <w:p w:rsidR="00E55F1F" w:rsidRPr="00B045DD" w:rsidRDefault="00E55F1F" w:rsidP="00787C0D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3</w:t>
            </w:r>
          </w:p>
        </w:tc>
        <w:tc>
          <w:tcPr>
            <w:tcW w:w="7123" w:type="dxa"/>
            <w:shd w:val="clear" w:color="auto" w:fill="auto"/>
          </w:tcPr>
          <w:p w:rsidR="00E55F1F" w:rsidRPr="00B045DD" w:rsidRDefault="00E55F1F" w:rsidP="00FB7D57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Продукция растениеводства</w:t>
            </w:r>
          </w:p>
        </w:tc>
        <w:tc>
          <w:tcPr>
            <w:tcW w:w="2249" w:type="dxa"/>
            <w:shd w:val="clear" w:color="auto" w:fill="auto"/>
          </w:tcPr>
          <w:p w:rsidR="00E55F1F" w:rsidRPr="00B045DD" w:rsidRDefault="00E55F1F" w:rsidP="00734702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0,3</w:t>
            </w:r>
          </w:p>
        </w:tc>
      </w:tr>
      <w:tr w:rsidR="00E55F1F" w:rsidRPr="00B045DD" w:rsidTr="00787C0D">
        <w:tc>
          <w:tcPr>
            <w:tcW w:w="923" w:type="dxa"/>
            <w:shd w:val="clear" w:color="auto" w:fill="auto"/>
          </w:tcPr>
          <w:p w:rsidR="00E55F1F" w:rsidRPr="00B045DD" w:rsidRDefault="00E55F1F" w:rsidP="00787C0D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3.1</w:t>
            </w:r>
          </w:p>
        </w:tc>
        <w:tc>
          <w:tcPr>
            <w:tcW w:w="7123" w:type="dxa"/>
            <w:shd w:val="clear" w:color="auto" w:fill="auto"/>
          </w:tcPr>
          <w:p w:rsidR="00E55F1F" w:rsidRPr="00B045DD" w:rsidRDefault="00E55F1F" w:rsidP="00FB7D57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Продукция, продаваемая с лотков</w:t>
            </w:r>
          </w:p>
        </w:tc>
        <w:tc>
          <w:tcPr>
            <w:tcW w:w="2249" w:type="dxa"/>
            <w:shd w:val="clear" w:color="auto" w:fill="auto"/>
          </w:tcPr>
          <w:p w:rsidR="00E55F1F" w:rsidRPr="00B045DD" w:rsidRDefault="00E55F1F" w:rsidP="00734702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2,0</w:t>
            </w:r>
          </w:p>
        </w:tc>
      </w:tr>
      <w:tr w:rsidR="00E55F1F" w:rsidRPr="00B045DD" w:rsidTr="00787C0D">
        <w:tc>
          <w:tcPr>
            <w:tcW w:w="923" w:type="dxa"/>
            <w:shd w:val="clear" w:color="auto" w:fill="auto"/>
          </w:tcPr>
          <w:p w:rsidR="00E55F1F" w:rsidRPr="00B045DD" w:rsidRDefault="00E55F1F" w:rsidP="00787C0D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4</w:t>
            </w:r>
          </w:p>
        </w:tc>
        <w:tc>
          <w:tcPr>
            <w:tcW w:w="7123" w:type="dxa"/>
            <w:shd w:val="clear" w:color="auto" w:fill="auto"/>
          </w:tcPr>
          <w:p w:rsidR="00E55F1F" w:rsidRPr="00B045DD" w:rsidRDefault="00E55F1F" w:rsidP="00FB7D57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2249" w:type="dxa"/>
            <w:shd w:val="clear" w:color="auto" w:fill="auto"/>
          </w:tcPr>
          <w:p w:rsidR="00E55F1F" w:rsidRPr="00B045DD" w:rsidRDefault="00E55F1F" w:rsidP="00734702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0,45</w:t>
            </w:r>
          </w:p>
        </w:tc>
      </w:tr>
      <w:tr w:rsidR="00E55F1F" w:rsidRPr="00B045DD" w:rsidTr="00787C0D">
        <w:tc>
          <w:tcPr>
            <w:tcW w:w="923" w:type="dxa"/>
            <w:shd w:val="clear" w:color="auto" w:fill="auto"/>
          </w:tcPr>
          <w:p w:rsidR="00E55F1F" w:rsidRPr="00B045DD" w:rsidRDefault="00E55F1F" w:rsidP="00787C0D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5</w:t>
            </w:r>
          </w:p>
        </w:tc>
        <w:tc>
          <w:tcPr>
            <w:tcW w:w="7123" w:type="dxa"/>
            <w:shd w:val="clear" w:color="auto" w:fill="auto"/>
          </w:tcPr>
          <w:p w:rsidR="00E55F1F" w:rsidRPr="00B045DD" w:rsidRDefault="00E55F1F" w:rsidP="00FB7D57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Платные услуги (батуты, электромобили, верховая езда)</w:t>
            </w:r>
          </w:p>
        </w:tc>
        <w:tc>
          <w:tcPr>
            <w:tcW w:w="2249" w:type="dxa"/>
            <w:shd w:val="clear" w:color="auto" w:fill="auto"/>
          </w:tcPr>
          <w:p w:rsidR="00E55F1F" w:rsidRPr="00B045DD" w:rsidRDefault="00E55F1F" w:rsidP="00734702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1,35</w:t>
            </w:r>
          </w:p>
        </w:tc>
      </w:tr>
      <w:tr w:rsidR="00E55F1F" w:rsidRPr="00B045DD" w:rsidTr="00787C0D">
        <w:tc>
          <w:tcPr>
            <w:tcW w:w="923" w:type="dxa"/>
            <w:shd w:val="clear" w:color="auto" w:fill="auto"/>
          </w:tcPr>
          <w:p w:rsidR="00E55F1F" w:rsidRPr="00B045DD" w:rsidRDefault="00E55F1F" w:rsidP="00787C0D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6</w:t>
            </w:r>
          </w:p>
        </w:tc>
        <w:tc>
          <w:tcPr>
            <w:tcW w:w="7123" w:type="dxa"/>
            <w:shd w:val="clear" w:color="auto" w:fill="auto"/>
          </w:tcPr>
          <w:p w:rsidR="00E55F1F" w:rsidRPr="00B045DD" w:rsidRDefault="00E55F1F" w:rsidP="00FB7D57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249" w:type="dxa"/>
            <w:shd w:val="clear" w:color="auto" w:fill="auto"/>
          </w:tcPr>
          <w:p w:rsidR="00E55F1F" w:rsidRPr="00B045DD" w:rsidRDefault="00E55F1F" w:rsidP="00734702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0,65</w:t>
            </w:r>
          </w:p>
        </w:tc>
      </w:tr>
      <w:tr w:rsidR="00E55F1F" w:rsidRPr="00B045DD" w:rsidTr="00787C0D">
        <w:tc>
          <w:tcPr>
            <w:tcW w:w="923" w:type="dxa"/>
            <w:shd w:val="clear" w:color="auto" w:fill="auto"/>
          </w:tcPr>
          <w:p w:rsidR="00E55F1F" w:rsidRPr="00B045DD" w:rsidRDefault="00E55F1F" w:rsidP="00787C0D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7</w:t>
            </w:r>
          </w:p>
        </w:tc>
        <w:tc>
          <w:tcPr>
            <w:tcW w:w="7123" w:type="dxa"/>
            <w:shd w:val="clear" w:color="auto" w:fill="auto"/>
          </w:tcPr>
          <w:p w:rsidR="00E55F1F" w:rsidRPr="00B045DD" w:rsidRDefault="00E55F1F" w:rsidP="00FB7D57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Иные</w:t>
            </w:r>
          </w:p>
        </w:tc>
        <w:tc>
          <w:tcPr>
            <w:tcW w:w="2249" w:type="dxa"/>
            <w:shd w:val="clear" w:color="auto" w:fill="auto"/>
          </w:tcPr>
          <w:p w:rsidR="00E55F1F" w:rsidRPr="00B045DD" w:rsidRDefault="00E55F1F" w:rsidP="00734702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1,0</w:t>
            </w:r>
          </w:p>
        </w:tc>
      </w:tr>
    </w:tbl>
    <w:p w:rsidR="00E55F1F" w:rsidRPr="00B045DD" w:rsidRDefault="00E55F1F" w:rsidP="00E55F1F">
      <w:pPr>
        <w:rPr>
          <w:sz w:val="28"/>
          <w:szCs w:val="28"/>
        </w:rPr>
      </w:pPr>
    </w:p>
    <w:p w:rsidR="00E55F1F" w:rsidRPr="00B045DD" w:rsidRDefault="00E55F1F" w:rsidP="00787C0D">
      <w:pPr>
        <w:ind w:firstLine="567"/>
        <w:jc w:val="both"/>
        <w:rPr>
          <w:sz w:val="28"/>
          <w:szCs w:val="28"/>
        </w:rPr>
      </w:pPr>
      <w:r w:rsidRPr="00B045DD">
        <w:rPr>
          <w:sz w:val="28"/>
          <w:szCs w:val="28"/>
        </w:rPr>
        <w:t xml:space="preserve">3) Значение корректирующего коэффициента месторасположения нестационарного торгового объекта </w:t>
      </w:r>
      <w:r w:rsidRPr="00B045DD">
        <w:rPr>
          <w:sz w:val="28"/>
          <w:szCs w:val="28"/>
          <w:lang w:val="en-US"/>
        </w:rPr>
        <w:t>Z</w:t>
      </w:r>
    </w:p>
    <w:p w:rsidR="00E55F1F" w:rsidRPr="00B045DD" w:rsidRDefault="00E55F1F" w:rsidP="00E55F1F">
      <w:pPr>
        <w:ind w:left="594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627"/>
        <w:gridCol w:w="2107"/>
      </w:tblGrid>
      <w:tr w:rsidR="00E55F1F" w:rsidRPr="00B045DD" w:rsidTr="00734702">
        <w:tc>
          <w:tcPr>
            <w:tcW w:w="709" w:type="dxa"/>
            <w:shd w:val="clear" w:color="auto" w:fill="auto"/>
          </w:tcPr>
          <w:p w:rsidR="00E55F1F" w:rsidRPr="00B045DD" w:rsidRDefault="00E55F1F" w:rsidP="00FB7D57">
            <w:pPr>
              <w:ind w:left="-5798"/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787C0D" w:rsidRPr="00B045DD" w:rsidRDefault="00E55F1F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 xml:space="preserve">Наименование улиц месторасположения </w:t>
            </w:r>
          </w:p>
          <w:p w:rsidR="00E55F1F" w:rsidRPr="00B045DD" w:rsidRDefault="00E55F1F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нестационарного торгового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5F1F" w:rsidRPr="00B045DD" w:rsidRDefault="00E55F1F" w:rsidP="00FB7D57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Значение коэффициента</w:t>
            </w:r>
            <w:r w:rsidR="00734702" w:rsidRPr="00B045DD">
              <w:rPr>
                <w:sz w:val="28"/>
                <w:szCs w:val="28"/>
              </w:rPr>
              <w:t>,</w:t>
            </w:r>
            <w:r w:rsidRPr="00B045DD">
              <w:rPr>
                <w:sz w:val="28"/>
                <w:szCs w:val="28"/>
              </w:rPr>
              <w:t xml:space="preserve"> </w:t>
            </w:r>
            <w:r w:rsidRPr="00B045DD">
              <w:rPr>
                <w:sz w:val="28"/>
                <w:szCs w:val="28"/>
                <w:lang w:val="en-US"/>
              </w:rPr>
              <w:t>Z</w:t>
            </w:r>
          </w:p>
        </w:tc>
      </w:tr>
      <w:tr w:rsidR="00E55F1F" w:rsidRPr="00B045DD" w:rsidTr="00734702">
        <w:tc>
          <w:tcPr>
            <w:tcW w:w="709" w:type="dxa"/>
            <w:shd w:val="clear" w:color="auto" w:fill="auto"/>
          </w:tcPr>
          <w:p w:rsidR="00E55F1F" w:rsidRPr="00B045DD" w:rsidRDefault="00E55F1F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55F1F" w:rsidRPr="00B045DD" w:rsidRDefault="00787C0D" w:rsidP="00787C0D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ул.Ленинградская, ул.</w:t>
            </w:r>
            <w:r w:rsidR="00E55F1F" w:rsidRPr="00B045DD">
              <w:rPr>
                <w:sz w:val="28"/>
                <w:szCs w:val="28"/>
              </w:rPr>
              <w:t>Алещенкова,</w:t>
            </w:r>
            <w:r w:rsidRPr="00B045DD">
              <w:rPr>
                <w:sz w:val="28"/>
                <w:szCs w:val="28"/>
              </w:rPr>
              <w:t xml:space="preserve"> ул.Ленина, ул.Курчатова, ул.</w:t>
            </w:r>
            <w:r w:rsidR="00E55F1F" w:rsidRPr="00B045DD">
              <w:rPr>
                <w:sz w:val="28"/>
                <w:szCs w:val="28"/>
              </w:rPr>
              <w:t>Кузнецова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5F1F" w:rsidRPr="00B045DD" w:rsidRDefault="00E55F1F" w:rsidP="00FB7D57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1.2</w:t>
            </w:r>
          </w:p>
        </w:tc>
      </w:tr>
      <w:tr w:rsidR="00E55F1F" w:rsidRPr="00B045DD" w:rsidTr="00734702">
        <w:tc>
          <w:tcPr>
            <w:tcW w:w="709" w:type="dxa"/>
            <w:shd w:val="clear" w:color="auto" w:fill="auto"/>
          </w:tcPr>
          <w:p w:rsidR="00E55F1F" w:rsidRPr="00B045DD" w:rsidRDefault="00E55F1F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55F1F" w:rsidRPr="00B045DD" w:rsidRDefault="00E55F1F" w:rsidP="00734702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улицы города Заречный</w:t>
            </w:r>
            <w:r w:rsidR="00734702" w:rsidRPr="00B045DD">
              <w:rPr>
                <w:sz w:val="28"/>
                <w:szCs w:val="28"/>
              </w:rPr>
              <w:t>,</w:t>
            </w:r>
            <w:r w:rsidRPr="00B045DD">
              <w:rPr>
                <w:sz w:val="28"/>
                <w:szCs w:val="28"/>
              </w:rPr>
              <w:t xml:space="preserve"> кроме указанных в п.1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5F1F" w:rsidRPr="00B045DD" w:rsidRDefault="00E55F1F" w:rsidP="00FB7D57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1.0</w:t>
            </w:r>
          </w:p>
        </w:tc>
      </w:tr>
      <w:tr w:rsidR="00E55F1F" w:rsidRPr="00B045DD" w:rsidTr="00734702">
        <w:tc>
          <w:tcPr>
            <w:tcW w:w="709" w:type="dxa"/>
            <w:shd w:val="clear" w:color="auto" w:fill="auto"/>
          </w:tcPr>
          <w:p w:rsidR="00E55F1F" w:rsidRPr="00B045DD" w:rsidRDefault="00E55F1F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E55F1F" w:rsidRPr="00B045DD" w:rsidRDefault="00E55F1F" w:rsidP="00787C0D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микрорайон Муранитный города Заречный</w:t>
            </w:r>
          </w:p>
        </w:tc>
        <w:tc>
          <w:tcPr>
            <w:tcW w:w="2127" w:type="dxa"/>
            <w:shd w:val="clear" w:color="auto" w:fill="auto"/>
          </w:tcPr>
          <w:p w:rsidR="00E55F1F" w:rsidRPr="00B045DD" w:rsidRDefault="00E55F1F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0,9</w:t>
            </w:r>
          </w:p>
        </w:tc>
      </w:tr>
      <w:tr w:rsidR="00E55F1F" w:rsidRPr="00B045DD" w:rsidTr="00734702">
        <w:tc>
          <w:tcPr>
            <w:tcW w:w="709" w:type="dxa"/>
            <w:shd w:val="clear" w:color="auto" w:fill="auto"/>
          </w:tcPr>
          <w:p w:rsidR="00E55F1F" w:rsidRPr="00B045DD" w:rsidRDefault="00E55F1F" w:rsidP="00FB7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E55F1F" w:rsidRPr="00B045DD" w:rsidRDefault="00E55F1F" w:rsidP="00787C0D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Сельские населенные пункты:</w:t>
            </w:r>
          </w:p>
        </w:tc>
        <w:tc>
          <w:tcPr>
            <w:tcW w:w="2127" w:type="dxa"/>
            <w:shd w:val="clear" w:color="auto" w:fill="auto"/>
          </w:tcPr>
          <w:p w:rsidR="00E55F1F" w:rsidRPr="00B045DD" w:rsidRDefault="00E55F1F" w:rsidP="00FB7D57">
            <w:pPr>
              <w:jc w:val="center"/>
              <w:rPr>
                <w:sz w:val="28"/>
                <w:szCs w:val="28"/>
              </w:rPr>
            </w:pPr>
          </w:p>
        </w:tc>
      </w:tr>
      <w:tr w:rsidR="00E55F1F" w:rsidRPr="00B045DD" w:rsidTr="00734702">
        <w:tc>
          <w:tcPr>
            <w:tcW w:w="709" w:type="dxa"/>
            <w:shd w:val="clear" w:color="auto" w:fill="auto"/>
          </w:tcPr>
          <w:p w:rsidR="00E55F1F" w:rsidRPr="00B045DD" w:rsidRDefault="00787C0D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E55F1F" w:rsidRPr="00B045DD" w:rsidRDefault="00E55F1F" w:rsidP="00787C0D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с. Мезенское</w:t>
            </w:r>
          </w:p>
        </w:tc>
        <w:tc>
          <w:tcPr>
            <w:tcW w:w="2127" w:type="dxa"/>
            <w:shd w:val="clear" w:color="auto" w:fill="auto"/>
          </w:tcPr>
          <w:p w:rsidR="00E55F1F" w:rsidRPr="00B045DD" w:rsidRDefault="00E55F1F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0,8</w:t>
            </w:r>
          </w:p>
        </w:tc>
      </w:tr>
      <w:tr w:rsidR="00E55F1F" w:rsidRPr="00B045DD" w:rsidTr="00734702">
        <w:tc>
          <w:tcPr>
            <w:tcW w:w="709" w:type="dxa"/>
            <w:shd w:val="clear" w:color="auto" w:fill="auto"/>
          </w:tcPr>
          <w:p w:rsidR="00E55F1F" w:rsidRPr="00B045DD" w:rsidRDefault="00787C0D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E55F1F" w:rsidRPr="00B045DD" w:rsidRDefault="00E55F1F" w:rsidP="00787C0D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д. Курманка</w:t>
            </w:r>
          </w:p>
        </w:tc>
        <w:tc>
          <w:tcPr>
            <w:tcW w:w="2127" w:type="dxa"/>
            <w:shd w:val="clear" w:color="auto" w:fill="auto"/>
          </w:tcPr>
          <w:p w:rsidR="00E55F1F" w:rsidRPr="00B045DD" w:rsidRDefault="00E55F1F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0,7</w:t>
            </w:r>
          </w:p>
        </w:tc>
      </w:tr>
      <w:tr w:rsidR="00E55F1F" w:rsidRPr="00B045DD" w:rsidTr="00734702">
        <w:tc>
          <w:tcPr>
            <w:tcW w:w="709" w:type="dxa"/>
            <w:shd w:val="clear" w:color="auto" w:fill="auto"/>
          </w:tcPr>
          <w:p w:rsidR="00E55F1F" w:rsidRPr="00B045DD" w:rsidRDefault="00787C0D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E55F1F" w:rsidRPr="00B045DD" w:rsidRDefault="00E55F1F" w:rsidP="00787C0D">
            <w:pPr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д Боярка, д. Гагарка</w:t>
            </w:r>
          </w:p>
        </w:tc>
        <w:tc>
          <w:tcPr>
            <w:tcW w:w="2127" w:type="dxa"/>
            <w:shd w:val="clear" w:color="auto" w:fill="auto"/>
          </w:tcPr>
          <w:p w:rsidR="00E55F1F" w:rsidRPr="00B045DD" w:rsidRDefault="00E55F1F" w:rsidP="00FB7D57">
            <w:pPr>
              <w:jc w:val="center"/>
              <w:rPr>
                <w:sz w:val="28"/>
                <w:szCs w:val="28"/>
              </w:rPr>
            </w:pPr>
            <w:r w:rsidRPr="00B045DD">
              <w:rPr>
                <w:sz w:val="28"/>
                <w:szCs w:val="28"/>
              </w:rPr>
              <w:t>0,6</w:t>
            </w:r>
          </w:p>
        </w:tc>
      </w:tr>
    </w:tbl>
    <w:p w:rsidR="00E55F1F" w:rsidRPr="00B045DD" w:rsidRDefault="00E55F1F" w:rsidP="00E55F1F">
      <w:pPr>
        <w:pStyle w:val="af2"/>
        <w:ind w:firstLine="709"/>
        <w:jc w:val="both"/>
        <w:rPr>
          <w:sz w:val="28"/>
          <w:szCs w:val="28"/>
        </w:rPr>
      </w:pPr>
    </w:p>
    <w:sectPr w:rsidR="00E55F1F" w:rsidRPr="00B045DD" w:rsidSect="000A7B75">
      <w:headerReference w:type="even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06" w:rsidRDefault="00061B06">
      <w:r>
        <w:separator/>
      </w:r>
    </w:p>
  </w:endnote>
  <w:endnote w:type="continuationSeparator" w:id="0">
    <w:p w:rsidR="00061B06" w:rsidRDefault="0006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06" w:rsidRDefault="00061B06">
      <w:r>
        <w:separator/>
      </w:r>
    </w:p>
  </w:footnote>
  <w:footnote w:type="continuationSeparator" w:id="0">
    <w:p w:rsidR="00061B06" w:rsidRDefault="0006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26" w:rsidRDefault="006514A2" w:rsidP="009E25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79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7926" w:rsidRDefault="00DE79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3B3"/>
    <w:multiLevelType w:val="hybridMultilevel"/>
    <w:tmpl w:val="DCD8C7FA"/>
    <w:lvl w:ilvl="0" w:tplc="6A5E0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8111862"/>
    <w:multiLevelType w:val="hybridMultilevel"/>
    <w:tmpl w:val="CD048698"/>
    <w:lvl w:ilvl="0" w:tplc="FF7025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9F767A"/>
    <w:multiLevelType w:val="multilevel"/>
    <w:tmpl w:val="F7E6F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26719"/>
    <w:multiLevelType w:val="multilevel"/>
    <w:tmpl w:val="D706BB8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0E1207"/>
    <w:multiLevelType w:val="hybridMultilevel"/>
    <w:tmpl w:val="07242E1C"/>
    <w:lvl w:ilvl="0" w:tplc="DCD68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D17A05"/>
    <w:multiLevelType w:val="hybridMultilevel"/>
    <w:tmpl w:val="510CCBD8"/>
    <w:lvl w:ilvl="0" w:tplc="CA6AC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F3119D"/>
    <w:multiLevelType w:val="singleLevel"/>
    <w:tmpl w:val="C5F269B2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 w15:restartNumberingAfterBreak="0">
    <w:nsid w:val="75755E81"/>
    <w:multiLevelType w:val="hybridMultilevel"/>
    <w:tmpl w:val="90580824"/>
    <w:lvl w:ilvl="0" w:tplc="3850D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E3"/>
    <w:rsid w:val="0000246F"/>
    <w:rsid w:val="00005E11"/>
    <w:rsid w:val="00005F02"/>
    <w:rsid w:val="00006952"/>
    <w:rsid w:val="00016D80"/>
    <w:rsid w:val="0002414D"/>
    <w:rsid w:val="00024790"/>
    <w:rsid w:val="00030BF9"/>
    <w:rsid w:val="00037067"/>
    <w:rsid w:val="00040CE2"/>
    <w:rsid w:val="000413F1"/>
    <w:rsid w:val="00044C11"/>
    <w:rsid w:val="00045A29"/>
    <w:rsid w:val="00050AF4"/>
    <w:rsid w:val="00052FB1"/>
    <w:rsid w:val="00053073"/>
    <w:rsid w:val="00057A55"/>
    <w:rsid w:val="00060568"/>
    <w:rsid w:val="00060B75"/>
    <w:rsid w:val="00061B06"/>
    <w:rsid w:val="00066A17"/>
    <w:rsid w:val="00067053"/>
    <w:rsid w:val="0007162B"/>
    <w:rsid w:val="00071F69"/>
    <w:rsid w:val="000779CF"/>
    <w:rsid w:val="00077BDF"/>
    <w:rsid w:val="00081CDA"/>
    <w:rsid w:val="00083B7C"/>
    <w:rsid w:val="000930EA"/>
    <w:rsid w:val="00093EB9"/>
    <w:rsid w:val="000A1597"/>
    <w:rsid w:val="000A3303"/>
    <w:rsid w:val="000A46B5"/>
    <w:rsid w:val="000A78FB"/>
    <w:rsid w:val="000A7B75"/>
    <w:rsid w:val="000B0502"/>
    <w:rsid w:val="000C1F1C"/>
    <w:rsid w:val="000C2AD2"/>
    <w:rsid w:val="000C30BC"/>
    <w:rsid w:val="000C6555"/>
    <w:rsid w:val="000C6B09"/>
    <w:rsid w:val="000D5AF3"/>
    <w:rsid w:val="000E023E"/>
    <w:rsid w:val="000E0704"/>
    <w:rsid w:val="000E1598"/>
    <w:rsid w:val="000E1DE3"/>
    <w:rsid w:val="000E2145"/>
    <w:rsid w:val="000E5AFB"/>
    <w:rsid w:val="000F1D18"/>
    <w:rsid w:val="000F1E48"/>
    <w:rsid w:val="000F20E6"/>
    <w:rsid w:val="000F58EB"/>
    <w:rsid w:val="000F7154"/>
    <w:rsid w:val="00103EA9"/>
    <w:rsid w:val="00112AE6"/>
    <w:rsid w:val="001132EF"/>
    <w:rsid w:val="001139B0"/>
    <w:rsid w:val="00115541"/>
    <w:rsid w:val="00117048"/>
    <w:rsid w:val="0012323D"/>
    <w:rsid w:val="001237B0"/>
    <w:rsid w:val="00124A13"/>
    <w:rsid w:val="00125D02"/>
    <w:rsid w:val="001275F2"/>
    <w:rsid w:val="00127CCD"/>
    <w:rsid w:val="00130902"/>
    <w:rsid w:val="001318BE"/>
    <w:rsid w:val="00132788"/>
    <w:rsid w:val="001330E4"/>
    <w:rsid w:val="00135EDC"/>
    <w:rsid w:val="001374C4"/>
    <w:rsid w:val="0014264D"/>
    <w:rsid w:val="0015076D"/>
    <w:rsid w:val="00150BB7"/>
    <w:rsid w:val="00152D29"/>
    <w:rsid w:val="0015601C"/>
    <w:rsid w:val="00156A3C"/>
    <w:rsid w:val="001577A9"/>
    <w:rsid w:val="0016464A"/>
    <w:rsid w:val="00164827"/>
    <w:rsid w:val="00171AB6"/>
    <w:rsid w:val="00173FBF"/>
    <w:rsid w:val="00176389"/>
    <w:rsid w:val="0018175C"/>
    <w:rsid w:val="001918F6"/>
    <w:rsid w:val="00192780"/>
    <w:rsid w:val="001933AD"/>
    <w:rsid w:val="00193508"/>
    <w:rsid w:val="00193EBD"/>
    <w:rsid w:val="00196B47"/>
    <w:rsid w:val="001A3990"/>
    <w:rsid w:val="001A4007"/>
    <w:rsid w:val="001A5D71"/>
    <w:rsid w:val="001C13C9"/>
    <w:rsid w:val="001C5D80"/>
    <w:rsid w:val="001D25E8"/>
    <w:rsid w:val="001D31AA"/>
    <w:rsid w:val="001D5528"/>
    <w:rsid w:val="001D7B9A"/>
    <w:rsid w:val="001E3629"/>
    <w:rsid w:val="001E59BB"/>
    <w:rsid w:val="001F0C5D"/>
    <w:rsid w:val="001F42E0"/>
    <w:rsid w:val="001F7161"/>
    <w:rsid w:val="001F72D8"/>
    <w:rsid w:val="001F7A2D"/>
    <w:rsid w:val="00201858"/>
    <w:rsid w:val="00206C75"/>
    <w:rsid w:val="002076C5"/>
    <w:rsid w:val="002113D1"/>
    <w:rsid w:val="00211500"/>
    <w:rsid w:val="002115A9"/>
    <w:rsid w:val="00212000"/>
    <w:rsid w:val="002120CF"/>
    <w:rsid w:val="00214C7C"/>
    <w:rsid w:val="00215828"/>
    <w:rsid w:val="00215DF1"/>
    <w:rsid w:val="00215FE2"/>
    <w:rsid w:val="00216E9E"/>
    <w:rsid w:val="00220293"/>
    <w:rsid w:val="00223D50"/>
    <w:rsid w:val="00226621"/>
    <w:rsid w:val="00232A32"/>
    <w:rsid w:val="00233007"/>
    <w:rsid w:val="002360A1"/>
    <w:rsid w:val="00244B69"/>
    <w:rsid w:val="00246C7C"/>
    <w:rsid w:val="002470F5"/>
    <w:rsid w:val="00251317"/>
    <w:rsid w:val="00251464"/>
    <w:rsid w:val="0025227E"/>
    <w:rsid w:val="002548B1"/>
    <w:rsid w:val="0025519C"/>
    <w:rsid w:val="00257074"/>
    <w:rsid w:val="00272DA4"/>
    <w:rsid w:val="0027504B"/>
    <w:rsid w:val="0027713F"/>
    <w:rsid w:val="00281B30"/>
    <w:rsid w:val="0028216B"/>
    <w:rsid w:val="002851A9"/>
    <w:rsid w:val="00286A6A"/>
    <w:rsid w:val="002915A3"/>
    <w:rsid w:val="0029204D"/>
    <w:rsid w:val="00292161"/>
    <w:rsid w:val="00292DD8"/>
    <w:rsid w:val="002A1C90"/>
    <w:rsid w:val="002A3A9A"/>
    <w:rsid w:val="002A404C"/>
    <w:rsid w:val="002A52EF"/>
    <w:rsid w:val="002A672B"/>
    <w:rsid w:val="002B1247"/>
    <w:rsid w:val="002B34F6"/>
    <w:rsid w:val="002B4B55"/>
    <w:rsid w:val="002B7F44"/>
    <w:rsid w:val="002C7DF5"/>
    <w:rsid w:val="002D54D0"/>
    <w:rsid w:val="002E0740"/>
    <w:rsid w:val="002E13CE"/>
    <w:rsid w:val="002E1BBF"/>
    <w:rsid w:val="002E2137"/>
    <w:rsid w:val="002E69D2"/>
    <w:rsid w:val="002F119A"/>
    <w:rsid w:val="002F3654"/>
    <w:rsid w:val="002F6EB4"/>
    <w:rsid w:val="002F7531"/>
    <w:rsid w:val="002F797D"/>
    <w:rsid w:val="0030051E"/>
    <w:rsid w:val="003020D6"/>
    <w:rsid w:val="003047BD"/>
    <w:rsid w:val="0030719B"/>
    <w:rsid w:val="0031518E"/>
    <w:rsid w:val="003160A3"/>
    <w:rsid w:val="003163D3"/>
    <w:rsid w:val="003169EA"/>
    <w:rsid w:val="00316DA7"/>
    <w:rsid w:val="00320729"/>
    <w:rsid w:val="00321F11"/>
    <w:rsid w:val="00322EB1"/>
    <w:rsid w:val="0032445D"/>
    <w:rsid w:val="00326F9B"/>
    <w:rsid w:val="00327868"/>
    <w:rsid w:val="0033253A"/>
    <w:rsid w:val="00336071"/>
    <w:rsid w:val="003378AB"/>
    <w:rsid w:val="00343CA6"/>
    <w:rsid w:val="00343D82"/>
    <w:rsid w:val="00344CB1"/>
    <w:rsid w:val="0034520D"/>
    <w:rsid w:val="00347943"/>
    <w:rsid w:val="00350493"/>
    <w:rsid w:val="00354A4D"/>
    <w:rsid w:val="00364AC2"/>
    <w:rsid w:val="003725AD"/>
    <w:rsid w:val="00372982"/>
    <w:rsid w:val="00376997"/>
    <w:rsid w:val="00381E63"/>
    <w:rsid w:val="00392E30"/>
    <w:rsid w:val="003935B0"/>
    <w:rsid w:val="00393876"/>
    <w:rsid w:val="00397B22"/>
    <w:rsid w:val="003A0303"/>
    <w:rsid w:val="003A2452"/>
    <w:rsid w:val="003A3631"/>
    <w:rsid w:val="003A3F2C"/>
    <w:rsid w:val="003A527D"/>
    <w:rsid w:val="003A5339"/>
    <w:rsid w:val="003A63C5"/>
    <w:rsid w:val="003A6520"/>
    <w:rsid w:val="003A6B83"/>
    <w:rsid w:val="003B6CCD"/>
    <w:rsid w:val="003C183B"/>
    <w:rsid w:val="003C3C16"/>
    <w:rsid w:val="003C4A87"/>
    <w:rsid w:val="003D2703"/>
    <w:rsid w:val="003D3D83"/>
    <w:rsid w:val="003D4474"/>
    <w:rsid w:val="003E6FEB"/>
    <w:rsid w:val="003F4853"/>
    <w:rsid w:val="003F700D"/>
    <w:rsid w:val="00404811"/>
    <w:rsid w:val="004066B5"/>
    <w:rsid w:val="004131AA"/>
    <w:rsid w:val="00413D33"/>
    <w:rsid w:val="00414216"/>
    <w:rsid w:val="00415AF5"/>
    <w:rsid w:val="004166B4"/>
    <w:rsid w:val="00421615"/>
    <w:rsid w:val="0042601C"/>
    <w:rsid w:val="00426C76"/>
    <w:rsid w:val="00430789"/>
    <w:rsid w:val="00432938"/>
    <w:rsid w:val="00446059"/>
    <w:rsid w:val="004510C7"/>
    <w:rsid w:val="00456E36"/>
    <w:rsid w:val="00461880"/>
    <w:rsid w:val="0046457F"/>
    <w:rsid w:val="0046741E"/>
    <w:rsid w:val="00470247"/>
    <w:rsid w:val="0047179C"/>
    <w:rsid w:val="00471F66"/>
    <w:rsid w:val="00472CD5"/>
    <w:rsid w:val="004811ED"/>
    <w:rsid w:val="00482E6B"/>
    <w:rsid w:val="00485231"/>
    <w:rsid w:val="00485A0C"/>
    <w:rsid w:val="00487883"/>
    <w:rsid w:val="0049097D"/>
    <w:rsid w:val="00496E37"/>
    <w:rsid w:val="00497C97"/>
    <w:rsid w:val="004A17D6"/>
    <w:rsid w:val="004A34E7"/>
    <w:rsid w:val="004A3D45"/>
    <w:rsid w:val="004B2087"/>
    <w:rsid w:val="004B480B"/>
    <w:rsid w:val="004B69F6"/>
    <w:rsid w:val="004B73A2"/>
    <w:rsid w:val="004C1B92"/>
    <w:rsid w:val="004C429E"/>
    <w:rsid w:val="004C686B"/>
    <w:rsid w:val="004C7E45"/>
    <w:rsid w:val="004E018C"/>
    <w:rsid w:val="004E23EE"/>
    <w:rsid w:val="004E5667"/>
    <w:rsid w:val="004E69BA"/>
    <w:rsid w:val="004F1B7C"/>
    <w:rsid w:val="004F2F6D"/>
    <w:rsid w:val="004F3347"/>
    <w:rsid w:val="004F36AF"/>
    <w:rsid w:val="004F4902"/>
    <w:rsid w:val="004F51C7"/>
    <w:rsid w:val="00505257"/>
    <w:rsid w:val="00506E76"/>
    <w:rsid w:val="0051287A"/>
    <w:rsid w:val="00512909"/>
    <w:rsid w:val="00515E4A"/>
    <w:rsid w:val="00517FC5"/>
    <w:rsid w:val="00523DE2"/>
    <w:rsid w:val="00524002"/>
    <w:rsid w:val="00524ADE"/>
    <w:rsid w:val="00524B45"/>
    <w:rsid w:val="00527491"/>
    <w:rsid w:val="00527585"/>
    <w:rsid w:val="00530241"/>
    <w:rsid w:val="00533186"/>
    <w:rsid w:val="005356BF"/>
    <w:rsid w:val="00536BEE"/>
    <w:rsid w:val="00536C7D"/>
    <w:rsid w:val="005467B9"/>
    <w:rsid w:val="005514E9"/>
    <w:rsid w:val="00554179"/>
    <w:rsid w:val="005544E9"/>
    <w:rsid w:val="005567E3"/>
    <w:rsid w:val="00557342"/>
    <w:rsid w:val="00560A5F"/>
    <w:rsid w:val="005634EA"/>
    <w:rsid w:val="00564DCE"/>
    <w:rsid w:val="00576EC6"/>
    <w:rsid w:val="00581F73"/>
    <w:rsid w:val="00586375"/>
    <w:rsid w:val="00593EB1"/>
    <w:rsid w:val="00594C4D"/>
    <w:rsid w:val="00595F7C"/>
    <w:rsid w:val="005A0A60"/>
    <w:rsid w:val="005A1F93"/>
    <w:rsid w:val="005A49C6"/>
    <w:rsid w:val="005B02E6"/>
    <w:rsid w:val="005B198E"/>
    <w:rsid w:val="005B6F2E"/>
    <w:rsid w:val="005C1F6C"/>
    <w:rsid w:val="005C53CC"/>
    <w:rsid w:val="005C54EC"/>
    <w:rsid w:val="005D0FFE"/>
    <w:rsid w:val="005D1EAC"/>
    <w:rsid w:val="005D38C3"/>
    <w:rsid w:val="005D5923"/>
    <w:rsid w:val="005E0304"/>
    <w:rsid w:val="005E1638"/>
    <w:rsid w:val="005E74BB"/>
    <w:rsid w:val="005F0195"/>
    <w:rsid w:val="005F1BFD"/>
    <w:rsid w:val="005F4AD0"/>
    <w:rsid w:val="006054D9"/>
    <w:rsid w:val="00606D59"/>
    <w:rsid w:val="006076FC"/>
    <w:rsid w:val="00611113"/>
    <w:rsid w:val="006132B2"/>
    <w:rsid w:val="006308B1"/>
    <w:rsid w:val="00631B0C"/>
    <w:rsid w:val="00641F9A"/>
    <w:rsid w:val="00642FD2"/>
    <w:rsid w:val="00644A54"/>
    <w:rsid w:val="00644C85"/>
    <w:rsid w:val="006456E6"/>
    <w:rsid w:val="006466DC"/>
    <w:rsid w:val="006514A2"/>
    <w:rsid w:val="006560CB"/>
    <w:rsid w:val="00661E20"/>
    <w:rsid w:val="00661E21"/>
    <w:rsid w:val="00666091"/>
    <w:rsid w:val="00671F8B"/>
    <w:rsid w:val="00672DF6"/>
    <w:rsid w:val="00672FE1"/>
    <w:rsid w:val="00680FE7"/>
    <w:rsid w:val="00682832"/>
    <w:rsid w:val="006843F7"/>
    <w:rsid w:val="00684532"/>
    <w:rsid w:val="00687E16"/>
    <w:rsid w:val="006930ED"/>
    <w:rsid w:val="00695D87"/>
    <w:rsid w:val="0069798F"/>
    <w:rsid w:val="006A09EE"/>
    <w:rsid w:val="006A1648"/>
    <w:rsid w:val="006A518D"/>
    <w:rsid w:val="006A6AC4"/>
    <w:rsid w:val="006B45F8"/>
    <w:rsid w:val="006B6311"/>
    <w:rsid w:val="006C35E9"/>
    <w:rsid w:val="006C3E2B"/>
    <w:rsid w:val="006C5B5D"/>
    <w:rsid w:val="006D0558"/>
    <w:rsid w:val="006D1407"/>
    <w:rsid w:val="006D3328"/>
    <w:rsid w:val="006D3B1C"/>
    <w:rsid w:val="006D409B"/>
    <w:rsid w:val="006D46C6"/>
    <w:rsid w:val="006D6472"/>
    <w:rsid w:val="006E0745"/>
    <w:rsid w:val="006E2D6A"/>
    <w:rsid w:val="006F3F36"/>
    <w:rsid w:val="006F4DAF"/>
    <w:rsid w:val="006F5348"/>
    <w:rsid w:val="00700E8D"/>
    <w:rsid w:val="00705099"/>
    <w:rsid w:val="00711549"/>
    <w:rsid w:val="0071233C"/>
    <w:rsid w:val="007124E3"/>
    <w:rsid w:val="00713A05"/>
    <w:rsid w:val="00714250"/>
    <w:rsid w:val="00723867"/>
    <w:rsid w:val="007261F9"/>
    <w:rsid w:val="00732373"/>
    <w:rsid w:val="007337BB"/>
    <w:rsid w:val="00734702"/>
    <w:rsid w:val="00741EAD"/>
    <w:rsid w:val="007436B0"/>
    <w:rsid w:val="00744206"/>
    <w:rsid w:val="0074513D"/>
    <w:rsid w:val="00747F26"/>
    <w:rsid w:val="00750FDE"/>
    <w:rsid w:val="00752653"/>
    <w:rsid w:val="00753A2C"/>
    <w:rsid w:val="00753B8E"/>
    <w:rsid w:val="00754350"/>
    <w:rsid w:val="00754EE9"/>
    <w:rsid w:val="00765359"/>
    <w:rsid w:val="0077022A"/>
    <w:rsid w:val="00770ADD"/>
    <w:rsid w:val="00771013"/>
    <w:rsid w:val="007717DA"/>
    <w:rsid w:val="007717EE"/>
    <w:rsid w:val="00772337"/>
    <w:rsid w:val="00773458"/>
    <w:rsid w:val="007746AD"/>
    <w:rsid w:val="00774F80"/>
    <w:rsid w:val="007760D8"/>
    <w:rsid w:val="007769C2"/>
    <w:rsid w:val="00780284"/>
    <w:rsid w:val="0078350C"/>
    <w:rsid w:val="00783797"/>
    <w:rsid w:val="00783EF3"/>
    <w:rsid w:val="00784456"/>
    <w:rsid w:val="00785C96"/>
    <w:rsid w:val="0078671C"/>
    <w:rsid w:val="00787C0D"/>
    <w:rsid w:val="0079044E"/>
    <w:rsid w:val="00793CDC"/>
    <w:rsid w:val="00794858"/>
    <w:rsid w:val="007A3338"/>
    <w:rsid w:val="007A3814"/>
    <w:rsid w:val="007A4F12"/>
    <w:rsid w:val="007C1B35"/>
    <w:rsid w:val="007C30BF"/>
    <w:rsid w:val="007C5925"/>
    <w:rsid w:val="007D1253"/>
    <w:rsid w:val="007D1EF3"/>
    <w:rsid w:val="007D52DA"/>
    <w:rsid w:val="007E082C"/>
    <w:rsid w:val="007E1108"/>
    <w:rsid w:val="007E229B"/>
    <w:rsid w:val="007E30CD"/>
    <w:rsid w:val="007E402F"/>
    <w:rsid w:val="007E5096"/>
    <w:rsid w:val="007E69E2"/>
    <w:rsid w:val="007F1CA7"/>
    <w:rsid w:val="007F2F82"/>
    <w:rsid w:val="00801FC6"/>
    <w:rsid w:val="008037F6"/>
    <w:rsid w:val="00807D7C"/>
    <w:rsid w:val="008140E8"/>
    <w:rsid w:val="00816564"/>
    <w:rsid w:val="00816F25"/>
    <w:rsid w:val="00820AF6"/>
    <w:rsid w:val="00826F7B"/>
    <w:rsid w:val="00833B1E"/>
    <w:rsid w:val="00836BC9"/>
    <w:rsid w:val="00846B42"/>
    <w:rsid w:val="00852E2F"/>
    <w:rsid w:val="00855C0B"/>
    <w:rsid w:val="00856A8B"/>
    <w:rsid w:val="008600D2"/>
    <w:rsid w:val="00863086"/>
    <w:rsid w:val="00863D8C"/>
    <w:rsid w:val="00865804"/>
    <w:rsid w:val="00865B8C"/>
    <w:rsid w:val="00865CB3"/>
    <w:rsid w:val="0086653F"/>
    <w:rsid w:val="00866604"/>
    <w:rsid w:val="0087111A"/>
    <w:rsid w:val="00874CA3"/>
    <w:rsid w:val="00875429"/>
    <w:rsid w:val="00881D55"/>
    <w:rsid w:val="00883308"/>
    <w:rsid w:val="008834B1"/>
    <w:rsid w:val="008835C9"/>
    <w:rsid w:val="00885620"/>
    <w:rsid w:val="00886038"/>
    <w:rsid w:val="00893F47"/>
    <w:rsid w:val="008A40F6"/>
    <w:rsid w:val="008B77DC"/>
    <w:rsid w:val="008B7C13"/>
    <w:rsid w:val="008C36FD"/>
    <w:rsid w:val="008D2924"/>
    <w:rsid w:val="008D49A9"/>
    <w:rsid w:val="008D4C6A"/>
    <w:rsid w:val="008D7567"/>
    <w:rsid w:val="008E6466"/>
    <w:rsid w:val="008E654C"/>
    <w:rsid w:val="008E7D41"/>
    <w:rsid w:val="008E7E53"/>
    <w:rsid w:val="008F2323"/>
    <w:rsid w:val="008F3CB1"/>
    <w:rsid w:val="008F5CC7"/>
    <w:rsid w:val="008F7C0D"/>
    <w:rsid w:val="00900087"/>
    <w:rsid w:val="00901793"/>
    <w:rsid w:val="00901B21"/>
    <w:rsid w:val="0090264D"/>
    <w:rsid w:val="00902AD9"/>
    <w:rsid w:val="009042B8"/>
    <w:rsid w:val="00905927"/>
    <w:rsid w:val="00914146"/>
    <w:rsid w:val="009165B8"/>
    <w:rsid w:val="00916E13"/>
    <w:rsid w:val="00921474"/>
    <w:rsid w:val="00925EBE"/>
    <w:rsid w:val="00926C0A"/>
    <w:rsid w:val="009369FA"/>
    <w:rsid w:val="00936CA1"/>
    <w:rsid w:val="00937780"/>
    <w:rsid w:val="00941182"/>
    <w:rsid w:val="00956631"/>
    <w:rsid w:val="00965418"/>
    <w:rsid w:val="0097002C"/>
    <w:rsid w:val="00971B0F"/>
    <w:rsid w:val="0097201F"/>
    <w:rsid w:val="00974749"/>
    <w:rsid w:val="00974A4F"/>
    <w:rsid w:val="00975396"/>
    <w:rsid w:val="00975FB2"/>
    <w:rsid w:val="009776E7"/>
    <w:rsid w:val="009800F6"/>
    <w:rsid w:val="0098268F"/>
    <w:rsid w:val="00991FB9"/>
    <w:rsid w:val="00993BD4"/>
    <w:rsid w:val="00993F0B"/>
    <w:rsid w:val="009953C5"/>
    <w:rsid w:val="009A6B7F"/>
    <w:rsid w:val="009A7696"/>
    <w:rsid w:val="009B0B50"/>
    <w:rsid w:val="009B1D38"/>
    <w:rsid w:val="009B2381"/>
    <w:rsid w:val="009B2E81"/>
    <w:rsid w:val="009B447A"/>
    <w:rsid w:val="009B714B"/>
    <w:rsid w:val="009C2D99"/>
    <w:rsid w:val="009C5343"/>
    <w:rsid w:val="009C6F13"/>
    <w:rsid w:val="009D2857"/>
    <w:rsid w:val="009D2C17"/>
    <w:rsid w:val="009D3139"/>
    <w:rsid w:val="009E0B2C"/>
    <w:rsid w:val="009E0F8F"/>
    <w:rsid w:val="009E25D3"/>
    <w:rsid w:val="009E308A"/>
    <w:rsid w:val="009F0192"/>
    <w:rsid w:val="009F1324"/>
    <w:rsid w:val="009F1932"/>
    <w:rsid w:val="009F27CD"/>
    <w:rsid w:val="009F7C5C"/>
    <w:rsid w:val="00A01C99"/>
    <w:rsid w:val="00A02D03"/>
    <w:rsid w:val="00A06B7C"/>
    <w:rsid w:val="00A10F55"/>
    <w:rsid w:val="00A13776"/>
    <w:rsid w:val="00A153B0"/>
    <w:rsid w:val="00A25395"/>
    <w:rsid w:val="00A2786E"/>
    <w:rsid w:val="00A31835"/>
    <w:rsid w:val="00A319EE"/>
    <w:rsid w:val="00A33632"/>
    <w:rsid w:val="00A36C8B"/>
    <w:rsid w:val="00A37A67"/>
    <w:rsid w:val="00A402C7"/>
    <w:rsid w:val="00A413A4"/>
    <w:rsid w:val="00A41E86"/>
    <w:rsid w:val="00A42855"/>
    <w:rsid w:val="00A5449D"/>
    <w:rsid w:val="00A54EC9"/>
    <w:rsid w:val="00A558B8"/>
    <w:rsid w:val="00A617A0"/>
    <w:rsid w:val="00A630D9"/>
    <w:rsid w:val="00A73511"/>
    <w:rsid w:val="00A75077"/>
    <w:rsid w:val="00A76BF5"/>
    <w:rsid w:val="00A85197"/>
    <w:rsid w:val="00A8794F"/>
    <w:rsid w:val="00A87E9B"/>
    <w:rsid w:val="00A90811"/>
    <w:rsid w:val="00A921DF"/>
    <w:rsid w:val="00A92368"/>
    <w:rsid w:val="00A92946"/>
    <w:rsid w:val="00A92CF7"/>
    <w:rsid w:val="00A94405"/>
    <w:rsid w:val="00A95726"/>
    <w:rsid w:val="00A957F7"/>
    <w:rsid w:val="00AA3233"/>
    <w:rsid w:val="00AA3DAC"/>
    <w:rsid w:val="00AA4F1C"/>
    <w:rsid w:val="00AA5AE3"/>
    <w:rsid w:val="00AA6471"/>
    <w:rsid w:val="00AA68D3"/>
    <w:rsid w:val="00AB05C4"/>
    <w:rsid w:val="00AB15E7"/>
    <w:rsid w:val="00AB196B"/>
    <w:rsid w:val="00AB2AF2"/>
    <w:rsid w:val="00AB3200"/>
    <w:rsid w:val="00AC3713"/>
    <w:rsid w:val="00AC3B7D"/>
    <w:rsid w:val="00AD385C"/>
    <w:rsid w:val="00AD4DF3"/>
    <w:rsid w:val="00AE4EF0"/>
    <w:rsid w:val="00AF3059"/>
    <w:rsid w:val="00B045DD"/>
    <w:rsid w:val="00B108BB"/>
    <w:rsid w:val="00B10A58"/>
    <w:rsid w:val="00B13143"/>
    <w:rsid w:val="00B141FF"/>
    <w:rsid w:val="00B21800"/>
    <w:rsid w:val="00B26A15"/>
    <w:rsid w:val="00B26AB6"/>
    <w:rsid w:val="00B27579"/>
    <w:rsid w:val="00B300B2"/>
    <w:rsid w:val="00B35C2B"/>
    <w:rsid w:val="00B36782"/>
    <w:rsid w:val="00B4388E"/>
    <w:rsid w:val="00B4393E"/>
    <w:rsid w:val="00B43B81"/>
    <w:rsid w:val="00B44062"/>
    <w:rsid w:val="00B502BD"/>
    <w:rsid w:val="00B52461"/>
    <w:rsid w:val="00B57725"/>
    <w:rsid w:val="00B6056C"/>
    <w:rsid w:val="00B615EA"/>
    <w:rsid w:val="00B6448F"/>
    <w:rsid w:val="00B654F7"/>
    <w:rsid w:val="00B725B6"/>
    <w:rsid w:val="00B7509C"/>
    <w:rsid w:val="00B81602"/>
    <w:rsid w:val="00B81EAD"/>
    <w:rsid w:val="00B8205F"/>
    <w:rsid w:val="00B85C15"/>
    <w:rsid w:val="00B875F8"/>
    <w:rsid w:val="00B87999"/>
    <w:rsid w:val="00B9440E"/>
    <w:rsid w:val="00BA4267"/>
    <w:rsid w:val="00BA5818"/>
    <w:rsid w:val="00BB0A18"/>
    <w:rsid w:val="00BB2683"/>
    <w:rsid w:val="00BB760D"/>
    <w:rsid w:val="00BC3651"/>
    <w:rsid w:val="00BC3A3A"/>
    <w:rsid w:val="00BD0924"/>
    <w:rsid w:val="00BD0E86"/>
    <w:rsid w:val="00BD30C1"/>
    <w:rsid w:val="00BD55C1"/>
    <w:rsid w:val="00BD6CC2"/>
    <w:rsid w:val="00BD77B6"/>
    <w:rsid w:val="00BE3C68"/>
    <w:rsid w:val="00BE48B8"/>
    <w:rsid w:val="00BE48B9"/>
    <w:rsid w:val="00BE5982"/>
    <w:rsid w:val="00BE73A5"/>
    <w:rsid w:val="00BE74E0"/>
    <w:rsid w:val="00BF02B8"/>
    <w:rsid w:val="00BF73C3"/>
    <w:rsid w:val="00BF77EE"/>
    <w:rsid w:val="00BF7DA6"/>
    <w:rsid w:val="00C00278"/>
    <w:rsid w:val="00C03AA8"/>
    <w:rsid w:val="00C046C8"/>
    <w:rsid w:val="00C07832"/>
    <w:rsid w:val="00C162CC"/>
    <w:rsid w:val="00C164D1"/>
    <w:rsid w:val="00C173DE"/>
    <w:rsid w:val="00C1752B"/>
    <w:rsid w:val="00C214C0"/>
    <w:rsid w:val="00C219D6"/>
    <w:rsid w:val="00C21D4C"/>
    <w:rsid w:val="00C24DC8"/>
    <w:rsid w:val="00C3208E"/>
    <w:rsid w:val="00C32598"/>
    <w:rsid w:val="00C336AC"/>
    <w:rsid w:val="00C3749D"/>
    <w:rsid w:val="00C3775D"/>
    <w:rsid w:val="00C37D47"/>
    <w:rsid w:val="00C50F89"/>
    <w:rsid w:val="00C53F9C"/>
    <w:rsid w:val="00C55191"/>
    <w:rsid w:val="00C62781"/>
    <w:rsid w:val="00C65207"/>
    <w:rsid w:val="00C66A52"/>
    <w:rsid w:val="00C7447F"/>
    <w:rsid w:val="00C74CB4"/>
    <w:rsid w:val="00C75422"/>
    <w:rsid w:val="00C778AD"/>
    <w:rsid w:val="00C81DF9"/>
    <w:rsid w:val="00C84FAA"/>
    <w:rsid w:val="00C86510"/>
    <w:rsid w:val="00C86B5B"/>
    <w:rsid w:val="00C90449"/>
    <w:rsid w:val="00C92016"/>
    <w:rsid w:val="00CA0B2F"/>
    <w:rsid w:val="00CA6D83"/>
    <w:rsid w:val="00CA7186"/>
    <w:rsid w:val="00CB0674"/>
    <w:rsid w:val="00CB788C"/>
    <w:rsid w:val="00CC128F"/>
    <w:rsid w:val="00CC1A26"/>
    <w:rsid w:val="00CC3F9F"/>
    <w:rsid w:val="00CC5845"/>
    <w:rsid w:val="00CC6C05"/>
    <w:rsid w:val="00CC748B"/>
    <w:rsid w:val="00CD2F41"/>
    <w:rsid w:val="00CD3D0B"/>
    <w:rsid w:val="00CD441A"/>
    <w:rsid w:val="00CD57CB"/>
    <w:rsid w:val="00CD7C87"/>
    <w:rsid w:val="00CE09E9"/>
    <w:rsid w:val="00CE0F34"/>
    <w:rsid w:val="00CE17B4"/>
    <w:rsid w:val="00CE23F3"/>
    <w:rsid w:val="00CE3433"/>
    <w:rsid w:val="00CE4B82"/>
    <w:rsid w:val="00CF451F"/>
    <w:rsid w:val="00CF52E5"/>
    <w:rsid w:val="00CF791C"/>
    <w:rsid w:val="00D00DAC"/>
    <w:rsid w:val="00D028DB"/>
    <w:rsid w:val="00D03321"/>
    <w:rsid w:val="00D101B7"/>
    <w:rsid w:val="00D10980"/>
    <w:rsid w:val="00D14355"/>
    <w:rsid w:val="00D158FD"/>
    <w:rsid w:val="00D16D37"/>
    <w:rsid w:val="00D17DDE"/>
    <w:rsid w:val="00D2054D"/>
    <w:rsid w:val="00D23808"/>
    <w:rsid w:val="00D33B5D"/>
    <w:rsid w:val="00D33D1F"/>
    <w:rsid w:val="00D3407D"/>
    <w:rsid w:val="00D3762E"/>
    <w:rsid w:val="00D42D73"/>
    <w:rsid w:val="00D50E9E"/>
    <w:rsid w:val="00D53479"/>
    <w:rsid w:val="00D665F9"/>
    <w:rsid w:val="00D67F06"/>
    <w:rsid w:val="00D74D70"/>
    <w:rsid w:val="00D82EDF"/>
    <w:rsid w:val="00D84F06"/>
    <w:rsid w:val="00DA63E8"/>
    <w:rsid w:val="00DB3E7D"/>
    <w:rsid w:val="00DB5DF0"/>
    <w:rsid w:val="00DB6199"/>
    <w:rsid w:val="00DC066F"/>
    <w:rsid w:val="00DC143A"/>
    <w:rsid w:val="00DC2C29"/>
    <w:rsid w:val="00DC4483"/>
    <w:rsid w:val="00DC4967"/>
    <w:rsid w:val="00DC5E51"/>
    <w:rsid w:val="00DD0823"/>
    <w:rsid w:val="00DE09DD"/>
    <w:rsid w:val="00DE3059"/>
    <w:rsid w:val="00DE3313"/>
    <w:rsid w:val="00DE7926"/>
    <w:rsid w:val="00DF233B"/>
    <w:rsid w:val="00DF28C2"/>
    <w:rsid w:val="00DF2A92"/>
    <w:rsid w:val="00DF495F"/>
    <w:rsid w:val="00E00922"/>
    <w:rsid w:val="00E0676F"/>
    <w:rsid w:val="00E07C88"/>
    <w:rsid w:val="00E120F5"/>
    <w:rsid w:val="00E12950"/>
    <w:rsid w:val="00E14FC3"/>
    <w:rsid w:val="00E15EA8"/>
    <w:rsid w:val="00E15F8D"/>
    <w:rsid w:val="00E1605A"/>
    <w:rsid w:val="00E163A9"/>
    <w:rsid w:val="00E24151"/>
    <w:rsid w:val="00E40E0A"/>
    <w:rsid w:val="00E42752"/>
    <w:rsid w:val="00E43A00"/>
    <w:rsid w:val="00E44E5C"/>
    <w:rsid w:val="00E45B3E"/>
    <w:rsid w:val="00E51A43"/>
    <w:rsid w:val="00E55F1F"/>
    <w:rsid w:val="00E5669B"/>
    <w:rsid w:val="00E61118"/>
    <w:rsid w:val="00E65655"/>
    <w:rsid w:val="00E659CC"/>
    <w:rsid w:val="00E6772E"/>
    <w:rsid w:val="00E72345"/>
    <w:rsid w:val="00E746AA"/>
    <w:rsid w:val="00E76298"/>
    <w:rsid w:val="00E76E64"/>
    <w:rsid w:val="00E77453"/>
    <w:rsid w:val="00E80958"/>
    <w:rsid w:val="00E81C4E"/>
    <w:rsid w:val="00E81EEE"/>
    <w:rsid w:val="00E86F70"/>
    <w:rsid w:val="00E90361"/>
    <w:rsid w:val="00E909C0"/>
    <w:rsid w:val="00E919DD"/>
    <w:rsid w:val="00E94AE9"/>
    <w:rsid w:val="00E9534D"/>
    <w:rsid w:val="00EA0A95"/>
    <w:rsid w:val="00EA22A2"/>
    <w:rsid w:val="00EA402E"/>
    <w:rsid w:val="00EA563E"/>
    <w:rsid w:val="00EA6433"/>
    <w:rsid w:val="00EA6C03"/>
    <w:rsid w:val="00EB77A1"/>
    <w:rsid w:val="00EC12C4"/>
    <w:rsid w:val="00EC3157"/>
    <w:rsid w:val="00EC3604"/>
    <w:rsid w:val="00EC6BD3"/>
    <w:rsid w:val="00ED301D"/>
    <w:rsid w:val="00ED6E3F"/>
    <w:rsid w:val="00ED775C"/>
    <w:rsid w:val="00ED7DCA"/>
    <w:rsid w:val="00EE0406"/>
    <w:rsid w:val="00EE08AB"/>
    <w:rsid w:val="00EE51A8"/>
    <w:rsid w:val="00EE6DFB"/>
    <w:rsid w:val="00EF74E3"/>
    <w:rsid w:val="00F03E90"/>
    <w:rsid w:val="00F045F1"/>
    <w:rsid w:val="00F05CC5"/>
    <w:rsid w:val="00F06A1D"/>
    <w:rsid w:val="00F10407"/>
    <w:rsid w:val="00F12D36"/>
    <w:rsid w:val="00F14B77"/>
    <w:rsid w:val="00F21675"/>
    <w:rsid w:val="00F22AA9"/>
    <w:rsid w:val="00F246CE"/>
    <w:rsid w:val="00F270EE"/>
    <w:rsid w:val="00F27685"/>
    <w:rsid w:val="00F3329B"/>
    <w:rsid w:val="00F34639"/>
    <w:rsid w:val="00F35310"/>
    <w:rsid w:val="00F405A3"/>
    <w:rsid w:val="00F41424"/>
    <w:rsid w:val="00F42052"/>
    <w:rsid w:val="00F42073"/>
    <w:rsid w:val="00F44015"/>
    <w:rsid w:val="00F444F6"/>
    <w:rsid w:val="00F44FEA"/>
    <w:rsid w:val="00F4730E"/>
    <w:rsid w:val="00F5138D"/>
    <w:rsid w:val="00F520C4"/>
    <w:rsid w:val="00F53594"/>
    <w:rsid w:val="00F537CF"/>
    <w:rsid w:val="00F55382"/>
    <w:rsid w:val="00F556C0"/>
    <w:rsid w:val="00F55DC1"/>
    <w:rsid w:val="00F56D37"/>
    <w:rsid w:val="00F61BA5"/>
    <w:rsid w:val="00F64B34"/>
    <w:rsid w:val="00F74F14"/>
    <w:rsid w:val="00F7639E"/>
    <w:rsid w:val="00F766FA"/>
    <w:rsid w:val="00F77A02"/>
    <w:rsid w:val="00F81B55"/>
    <w:rsid w:val="00F82559"/>
    <w:rsid w:val="00F93013"/>
    <w:rsid w:val="00F964B6"/>
    <w:rsid w:val="00FA25B9"/>
    <w:rsid w:val="00FA2613"/>
    <w:rsid w:val="00FA51D3"/>
    <w:rsid w:val="00FA68BE"/>
    <w:rsid w:val="00FB68AE"/>
    <w:rsid w:val="00FB7D57"/>
    <w:rsid w:val="00FC2C12"/>
    <w:rsid w:val="00FC4F22"/>
    <w:rsid w:val="00FC5A2E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26733-0FD2-44EA-8EF9-1A1294EC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1435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4">
    <w:name w:val="Hyperlink"/>
    <w:uiPriority w:val="99"/>
    <w:unhideWhenUsed/>
    <w:rsid w:val="00D14355"/>
    <w:rPr>
      <w:color w:val="0000FF"/>
      <w:u w:val="single"/>
    </w:rPr>
  </w:style>
  <w:style w:type="paragraph" w:customStyle="1" w:styleId="a5">
    <w:name w:val="Знак"/>
    <w:basedOn w:val="a"/>
    <w:rsid w:val="007904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4420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54E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7">
    <w:name w:val="Верхний колонтитул Знак"/>
    <w:link w:val="a6"/>
    <w:uiPriority w:val="99"/>
    <w:rsid w:val="005C54EC"/>
    <w:rPr>
      <w:rFonts w:ascii="Calibri" w:hAnsi="Calibri"/>
      <w:lang w:eastAsia="en-US"/>
    </w:rPr>
  </w:style>
  <w:style w:type="character" w:styleId="a8">
    <w:name w:val="page number"/>
    <w:uiPriority w:val="99"/>
    <w:rsid w:val="005C54E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305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F305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E6D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6DFB"/>
    <w:rPr>
      <w:sz w:val="24"/>
      <w:szCs w:val="24"/>
    </w:rPr>
  </w:style>
  <w:style w:type="character" w:customStyle="1" w:styleId="ad">
    <w:name w:val="Основной текст_"/>
    <w:link w:val="1"/>
    <w:rsid w:val="00F41424"/>
    <w:rPr>
      <w:spacing w:val="2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41424"/>
    <w:pPr>
      <w:widowControl w:val="0"/>
      <w:shd w:val="clear" w:color="auto" w:fill="FFFFFF"/>
      <w:spacing w:line="322" w:lineRule="exact"/>
      <w:jc w:val="both"/>
    </w:pPr>
    <w:rPr>
      <w:spacing w:val="20"/>
      <w:sz w:val="23"/>
      <w:szCs w:val="23"/>
    </w:rPr>
  </w:style>
  <w:style w:type="paragraph" w:styleId="2">
    <w:name w:val="Body Text 2"/>
    <w:basedOn w:val="a"/>
    <w:link w:val="20"/>
    <w:rsid w:val="00D3762E"/>
    <w:pPr>
      <w:jc w:val="both"/>
    </w:pPr>
    <w:rPr>
      <w:spacing w:val="-2"/>
      <w:szCs w:val="20"/>
    </w:rPr>
  </w:style>
  <w:style w:type="character" w:customStyle="1" w:styleId="20">
    <w:name w:val="Основной текст 2 Знак"/>
    <w:link w:val="2"/>
    <w:rsid w:val="00D3762E"/>
    <w:rPr>
      <w:spacing w:val="-2"/>
      <w:sz w:val="24"/>
    </w:rPr>
  </w:style>
  <w:style w:type="paragraph" w:styleId="ae">
    <w:name w:val="Body Text Indent"/>
    <w:basedOn w:val="a"/>
    <w:link w:val="af"/>
    <w:rsid w:val="00D3762E"/>
    <w:pPr>
      <w:spacing w:after="120"/>
      <w:ind w:left="283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rsid w:val="00D3762E"/>
    <w:rPr>
      <w:sz w:val="28"/>
    </w:rPr>
  </w:style>
  <w:style w:type="paragraph" w:customStyle="1" w:styleId="af0">
    <w:name w:val="Знак Знак Знак Знак Знак Знак Знак Знак Знак Знак"/>
    <w:basedOn w:val="a"/>
    <w:rsid w:val="006D14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5pt">
    <w:name w:val="Основной текст + 7;5 pt;Полужирный"/>
    <w:rsid w:val="00E723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75pt0">
    <w:name w:val="Основной текст + 7;5 pt"/>
    <w:rsid w:val="00E723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5pt0pt">
    <w:name w:val="Основной текст + 8;5 pt;Полужирный;Интервал 0 pt"/>
    <w:rsid w:val="00E723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en-US"/>
    </w:rPr>
  </w:style>
  <w:style w:type="paragraph" w:customStyle="1" w:styleId="21">
    <w:name w:val="Основной текст2"/>
    <w:basedOn w:val="a"/>
    <w:rsid w:val="00E72345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f1">
    <w:name w:val="Normal (Web)"/>
    <w:basedOn w:val="a"/>
    <w:rsid w:val="00560A5F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af2">
    <w:name w:val="Стиль"/>
    <w:rsid w:val="00E55F1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zarechn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7920B5234090ABAEBEF9CB900EAA525765A3B4047F8AB2936AA777047FCB6A3D85CF3C1BD1E764M0o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C6BD6FADF57974C029DED80B8CF82A6B4A99BF04D49FFD392A245A1FAC2AD36EC92A6A8B4FC1CDI3n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4fQrVLA9BkKs3ZnOau22MjgpgFVbPgNej0OTONNTfWQ=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1ukzIBV9uFsXPqI3H/0pNuibmb2Mxzo5qO8hlYALyMc=</DigestValue>
    </Reference>
  </SignedInfo>
  <SignatureValue>QqWJI/d8psVYFW2X62T10SnFsGV3m+98uNP5AHNRBNRD/2YqJdQw0ixHVxkGRDKJ
gTIBeBisiwxdjT25AojRuw==</SignatureValue>
  <KeyInfo>
    <X509Data>
      <X509Certificate>MIIKmTCCCkigAwIBAgIDH3wlMAgGBiqFAwICAzCCAV0xGDAWBgkqhkiG9w0BCQIT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DTE3MDEyNzEwMjUyM1oXDTE4MDQyNzEwMjUyM1owggHNMRowGAYIKoUDA4EDAQES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1SqCBtXXxPuNe7OXFLaIUnxwqDs=</DigestValue>
      </Reference>
      <Reference URI="/word/document.xml?ContentType=application/vnd.openxmlformats-officedocument.wordprocessingml.document.main+xml">
        <DigestMethod Algorithm="http://www.w3.org/2000/09/xmldsig#sha1"/>
        <DigestValue>g3cjXABUsQj56Ulc2e0Jj07sadQ=</DigestValue>
      </Reference>
      <Reference URI="/word/endnotes.xml?ContentType=application/vnd.openxmlformats-officedocument.wordprocessingml.endnotes+xml">
        <DigestMethod Algorithm="http://www.w3.org/2000/09/xmldsig#sha1"/>
        <DigestValue>/MTxOb9QGtIziQ70A8ICVhAYjiE=</DigestValue>
      </Reference>
      <Reference URI="/word/fontTable.xml?ContentType=application/vnd.openxmlformats-officedocument.wordprocessingml.fontTable+xml">
        <DigestMethod Algorithm="http://www.w3.org/2000/09/xmldsig#sha1"/>
        <DigestValue>KIrn84sqpngRRiWoemvCh4ogOGw=</DigestValue>
      </Reference>
      <Reference URI="/word/footnotes.xml?ContentType=application/vnd.openxmlformats-officedocument.wordprocessingml.footnotes+xml">
        <DigestMethod Algorithm="http://www.w3.org/2000/09/xmldsig#sha1"/>
        <DigestValue>WR8d+GSCq0Fk6TQCCx9h0PZvhfo=</DigestValue>
      </Reference>
      <Reference URI="/word/header1.xml?ContentType=application/vnd.openxmlformats-officedocument.wordprocessingml.header+xml">
        <DigestMethod Algorithm="http://www.w3.org/2000/09/xmldsig#sha1"/>
        <DigestValue>FzgpN48w2ofUmAt7aVvJkK55eAY=</DigestValue>
      </Reference>
      <Reference URI="/word/numbering.xml?ContentType=application/vnd.openxmlformats-officedocument.wordprocessingml.numbering+xml">
        <DigestMethod Algorithm="http://www.w3.org/2000/09/xmldsig#sha1"/>
        <DigestValue>H74/3NZr0vEkMnq2S33lg9X2c+I=</DigestValue>
      </Reference>
      <Reference URI="/word/settings.xml?ContentType=application/vnd.openxmlformats-officedocument.wordprocessingml.settings+xml">
        <DigestMethod Algorithm="http://www.w3.org/2000/09/xmldsig#sha1"/>
        <DigestValue>0cYqU46RaSTkTAtbIP74oDlXmAE=</DigestValue>
      </Reference>
      <Reference URI="/word/styles.xml?ContentType=application/vnd.openxmlformats-officedocument.wordprocessingml.styles+xml">
        <DigestMethod Algorithm="http://www.w3.org/2000/09/xmldsig#sha1"/>
        <DigestValue>UHzmTa5/b4I/ztMtWESUfbKemLU=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ahve4t8WTl6Yd+H/McMP/Cu5Ehk=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2017-05-03T10:35:58Z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2017-05-03T10:35:58Z</xd:SigningTime>
          <xd:SigningCertificate>
            <xd:Cert>
              <xd:CertDigest>
                <DigestMethod Algorithm="http://www.w3.org/2000/09/xmldsig#sha1"/>
                <DigestValue>zG92OR3c1Cyw7xB6bJlPkLfiRvg=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2063397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7501-3562-496F-A125-934F20B8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31100</CharactersWithSpaces>
  <SharedDoc>false</SharedDoc>
  <HLinks>
    <vt:vector size="84" baseType="variant">
      <vt:variant>
        <vt:i4>2490465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consultantplus://offline/ref=66B8CEB2AAAD1FAC43C9F83D0080E78172A310BA842B4FE09E7F6D96B645FF73128BAFBD2DCEDE25t9zDK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2490428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consultantplus://offline/ref=66B8CEB2AAAD1FAC43C9F83D0080E78172A310BA842B4FE09E7F6D96B645FF73128BAFBD2DCEDE25t9z9K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2490423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consultantplus://offline/ref=66B8CEB2AAAD1FAC43C9F83D0080E78172A310BA842B4FE09E7F6D96B645FF73128BAFBD2DCEDE24t9z3K</vt:lpwstr>
      </vt:variant>
      <vt:variant>
        <vt:lpwstr/>
      </vt:variant>
      <vt:variant>
        <vt:i4>2490423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consultantplus://offline/ref=66B8CEB2AAAD1FAC43C9F83D0080E78171AB16B38A2B4FE09E7F6D96B645FF73128BAFBD2DCEDF23t9zDK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262170</vt:i4>
      </vt:variant>
      <vt:variant>
        <vt:i4>9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  <vt:variant>
        <vt:i4>8126512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consultantplus://offline/ref=667920B5234090ABAEBEF9CB900EAA525765A3B4047F8AB2936AA777047FCB6A3D85CF3C1BD1E764M0oDE</vt:lpwstr>
      </vt:variant>
      <vt:variant>
        <vt:lpwstr/>
      </vt:variant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consultantplus://offline/ref=FAC6BD6FADF57974C029DED80B8CF82A6B4A99BF04D49FFD392A245A1FAC2AD36EC92A6A8B4FC1CDI3nBE</vt:lpwstr>
      </vt:variant>
      <vt:variant>
        <vt:lpwstr/>
      </vt:variant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Izmodenova</cp:lastModifiedBy>
  <cp:revision>6</cp:revision>
  <cp:lastPrinted>2017-04-26T10:40:00Z</cp:lastPrinted>
  <dcterms:created xsi:type="dcterms:W3CDTF">2017-04-26T10:41:00Z</dcterms:created>
  <dcterms:modified xsi:type="dcterms:W3CDTF">2017-05-03T10:35:00Z</dcterms:modified>
</cp:coreProperties>
</file>