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0" w:rsidRPr="00C946AD" w:rsidRDefault="00C8295E" w:rsidP="00B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AD">
        <w:rPr>
          <w:rFonts w:ascii="Times New Roman" w:hAnsi="Times New Roman" w:cs="Times New Roman"/>
          <w:b/>
          <w:sz w:val="28"/>
          <w:szCs w:val="28"/>
        </w:rPr>
        <w:t xml:space="preserve">ЭКСПЕРТНОЕ </w:t>
      </w:r>
      <w:r w:rsidR="00BE7C45" w:rsidRPr="00C946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46AD" w:rsidRDefault="00FB69BE" w:rsidP="00C9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535F4" w:rsidRPr="00C946A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E70EC" w:rsidRPr="00C946A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2E70EC" w:rsidRPr="00C946AD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="002E70EC" w:rsidRPr="00C94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0EC" w:rsidRPr="00E66B7F" w:rsidRDefault="00C946AD" w:rsidP="00C9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AD">
        <w:rPr>
          <w:rFonts w:ascii="Times New Roman" w:hAnsi="Times New Roman" w:cs="Times New Roman"/>
          <w:b/>
          <w:sz w:val="28"/>
          <w:szCs w:val="28"/>
        </w:rPr>
        <w:t>№1251-П от 03.10.2014 года «</w:t>
      </w:r>
      <w:r w:rsidR="002E70EC" w:rsidRPr="00E66B7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Комплексной </w:t>
      </w:r>
      <w:proofErr w:type="gramStart"/>
      <w:r w:rsidR="002E70EC" w:rsidRPr="00E66B7F">
        <w:rPr>
          <w:rFonts w:ascii="Times New Roman" w:hAnsi="Times New Roman" w:cs="Times New Roman"/>
          <w:b/>
          <w:bCs/>
          <w:sz w:val="28"/>
          <w:szCs w:val="28"/>
        </w:rPr>
        <w:t>программы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0EC" w:rsidRPr="00E66B7F">
        <w:rPr>
          <w:rFonts w:ascii="Times New Roman" w:hAnsi="Times New Roman" w:cs="Times New Roman"/>
          <w:b/>
          <w:bCs/>
          <w:sz w:val="28"/>
          <w:szCs w:val="28"/>
        </w:rPr>
        <w:t>качества жизни населения городского округа</w:t>
      </w:r>
      <w:proofErr w:type="gramEnd"/>
      <w:r w:rsidR="002E70EC" w:rsidRPr="00E66B7F">
        <w:rPr>
          <w:rFonts w:ascii="Times New Roman" w:hAnsi="Times New Roman" w:cs="Times New Roman"/>
          <w:b/>
          <w:bCs/>
          <w:sz w:val="28"/>
          <w:szCs w:val="28"/>
        </w:rPr>
        <w:t xml:space="preserve"> Заречный </w:t>
      </w:r>
    </w:p>
    <w:p w:rsidR="002E70EC" w:rsidRPr="00E66B7F" w:rsidRDefault="002E70EC" w:rsidP="00C9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B7F">
        <w:rPr>
          <w:rFonts w:ascii="Times New Roman" w:hAnsi="Times New Roman" w:cs="Times New Roman"/>
          <w:b/>
          <w:bCs/>
          <w:sz w:val="28"/>
          <w:szCs w:val="28"/>
        </w:rPr>
        <w:t>на период до 2018 года – «Новое качество жизни уральцев»</w:t>
      </w:r>
    </w:p>
    <w:p w:rsidR="00F535F4" w:rsidRDefault="00F535F4" w:rsidP="00F535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5F4" w:rsidRPr="00F535F4" w:rsidRDefault="00F535F4" w:rsidP="00F535F4">
      <w:pPr>
        <w:rPr>
          <w:lang w:eastAsia="ru-RU"/>
        </w:rPr>
      </w:pPr>
    </w:p>
    <w:p w:rsidR="00BE7C45" w:rsidRPr="00C8295E" w:rsidRDefault="00C946AD" w:rsidP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295E">
        <w:rPr>
          <w:rFonts w:ascii="Times New Roman" w:hAnsi="Times New Roman" w:cs="Times New Roman"/>
          <w:sz w:val="28"/>
          <w:szCs w:val="28"/>
        </w:rPr>
        <w:t>.10.2014</w:t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BE7C45" w:rsidRPr="00C8295E">
        <w:rPr>
          <w:rFonts w:ascii="Times New Roman" w:hAnsi="Times New Roman" w:cs="Times New Roman"/>
          <w:sz w:val="28"/>
          <w:szCs w:val="28"/>
        </w:rPr>
        <w:t>г.</w:t>
      </w:r>
      <w:r w:rsidR="00C44C52" w:rsidRPr="00C8295E">
        <w:rPr>
          <w:rFonts w:ascii="Times New Roman" w:hAnsi="Times New Roman" w:cs="Times New Roman"/>
          <w:sz w:val="28"/>
          <w:szCs w:val="28"/>
        </w:rPr>
        <w:t xml:space="preserve"> </w:t>
      </w:r>
      <w:r w:rsidR="00BE7C45" w:rsidRPr="00C8295E">
        <w:rPr>
          <w:rFonts w:ascii="Times New Roman" w:hAnsi="Times New Roman" w:cs="Times New Roman"/>
          <w:sz w:val="28"/>
          <w:szCs w:val="28"/>
        </w:rPr>
        <w:t>Заречный, Свердловской области</w:t>
      </w:r>
    </w:p>
    <w:p w:rsidR="000C755A" w:rsidRPr="00F535F4" w:rsidRDefault="000C755A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55A">
        <w:rPr>
          <w:rFonts w:ascii="Times New Roman" w:hAnsi="Times New Roman" w:cs="Times New Roman"/>
          <w:sz w:val="28"/>
          <w:szCs w:val="28"/>
        </w:rPr>
        <w:t>Экспертиза проведена в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157 Бюджетного кодекса Российской Федерации, статьи 9 Федерального Закона «Об общих принципах организации и деятельности контрольно-счетных органов субъектов РФ и муниципальных образований» от 07.02.2011 №6-ФЗ (в редакции Федерального закона от</w:t>
      </w:r>
      <w:r w:rsidR="00234BE4" w:rsidRPr="000C755A">
        <w:rPr>
          <w:rFonts w:ascii="Times New Roman" w:hAnsi="Times New Roman" w:cs="Times New Roman"/>
          <w:sz w:val="28"/>
          <w:szCs w:val="28"/>
        </w:rPr>
        <w:t xml:space="preserve"> 02.07.2013 №185-ФЗ), п.п.7 п.25 главы 6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 </w:t>
      </w:r>
      <w:r w:rsidR="00234BE4" w:rsidRPr="000C755A">
        <w:rPr>
          <w:rFonts w:ascii="Times New Roman" w:hAnsi="Times New Roman" w:cs="Times New Roman"/>
          <w:sz w:val="28"/>
          <w:szCs w:val="28"/>
        </w:rPr>
        <w:t>«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34BE4" w:rsidRPr="000C755A">
        <w:rPr>
          <w:rFonts w:ascii="Times New Roman" w:hAnsi="Times New Roman" w:cs="Times New Roman"/>
          <w:sz w:val="28"/>
          <w:szCs w:val="28"/>
        </w:rPr>
        <w:t>Контрольно-счетной палате городского округа Заречный», утвержденного решением Думы городского округа З</w:t>
      </w:r>
      <w:r w:rsidR="003F075A" w:rsidRPr="000C755A">
        <w:rPr>
          <w:rFonts w:ascii="Times New Roman" w:hAnsi="Times New Roman" w:cs="Times New Roman"/>
          <w:sz w:val="28"/>
          <w:szCs w:val="28"/>
        </w:rPr>
        <w:t>аречный от</w:t>
      </w:r>
      <w:proofErr w:type="gramEnd"/>
      <w:r w:rsidR="003F075A" w:rsidRPr="000C755A">
        <w:rPr>
          <w:rFonts w:ascii="Times New Roman" w:hAnsi="Times New Roman" w:cs="Times New Roman"/>
          <w:sz w:val="28"/>
          <w:szCs w:val="28"/>
        </w:rPr>
        <w:t xml:space="preserve"> 02.02.2012 года </w:t>
      </w:r>
      <w:r w:rsidR="003F075A" w:rsidRPr="00F535F4">
        <w:rPr>
          <w:rFonts w:ascii="Times New Roman" w:hAnsi="Times New Roman" w:cs="Times New Roman"/>
          <w:sz w:val="28"/>
          <w:szCs w:val="28"/>
        </w:rPr>
        <w:t>№2-Р</w:t>
      </w:r>
      <w:r w:rsidRPr="00F535F4">
        <w:rPr>
          <w:rFonts w:ascii="Times New Roman" w:hAnsi="Times New Roman" w:cs="Times New Roman"/>
          <w:sz w:val="28"/>
          <w:szCs w:val="28"/>
        </w:rPr>
        <w:t>.</w:t>
      </w:r>
    </w:p>
    <w:p w:rsidR="00C946AD" w:rsidRDefault="00C946AD" w:rsidP="00A1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Представленная</w:t>
      </w:r>
      <w:r w:rsidR="00F535F4" w:rsidRPr="00C946AD">
        <w:rPr>
          <w:rFonts w:ascii="Times New Roman" w:hAnsi="Times New Roman" w:cs="Times New Roman"/>
          <w:color w:val="000000"/>
          <w:sz w:val="28"/>
          <w:szCs w:val="28"/>
        </w:rPr>
        <w:t xml:space="preserve"> на экспертизу</w:t>
      </w:r>
      <w:r w:rsidR="00F535F4" w:rsidRPr="00C946A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комплексная программа</w:t>
      </w:r>
      <w:r w:rsidRPr="00C946AD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жизни населения городского округа Заречный на период до 2018 года – «Новое качество жизни уральцев»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</w:t>
      </w:r>
      <w:r w:rsidRPr="00C94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</w:t>
      </w:r>
      <w:r w:rsidRPr="00C946A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35F4" w:rsidRPr="00C946A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535F4" w:rsidRPr="00C946A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Заречный </w:t>
      </w:r>
      <w:r w:rsidRPr="00C946AD">
        <w:rPr>
          <w:rFonts w:ascii="Times New Roman" w:hAnsi="Times New Roman" w:cs="Times New Roman"/>
          <w:sz w:val="28"/>
          <w:szCs w:val="28"/>
        </w:rPr>
        <w:t>№1251-П от 03.10.2014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с целью достижения современных стандартов оказания услуг в сферах здравоохранения, образования, социальной политики, культуры, жилищно-коммунального хозяйства, повышения их качества и доступности, обеспечения материального и духовного благополучия населения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46AD" w:rsidRDefault="00C946AD" w:rsidP="00C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Экспериза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на предмет соответствия Программы требованиям Бюджетного кодекса Российской Федерации (далее – БК РФ), Федерального закона от 06.10.2003 г. №131-ФЗ «Об общих принципах организации местного самоуправления в Российской Федерации», Устава городского округа Заречный</w:t>
      </w:r>
      <w:r w:rsidR="001332AE">
        <w:rPr>
          <w:rFonts w:ascii="Times New Roman" w:hAnsi="Times New Roman" w:cs="Times New Roman"/>
          <w:sz w:val="28"/>
          <w:szCs w:val="28"/>
        </w:rPr>
        <w:t>, Положения о бюджетном процессе в городском округе Заречный, Порядка формирования и реализации муниципальных программ городского округа Заречный, утвержденного Постановлением Администрации городского округа Заречный №798-П от 23.06.2014.</w:t>
      </w:r>
      <w:proofErr w:type="gramEnd"/>
    </w:p>
    <w:p w:rsidR="001332AE" w:rsidRDefault="001332AE" w:rsidP="00C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экспертизы является оценка с финансово-экономической точки зрения целей, задач, способов регулирования, исполнимости обязательств и возможных последствий.</w:t>
      </w:r>
    </w:p>
    <w:p w:rsidR="001332AE" w:rsidRDefault="001332AE" w:rsidP="00C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целью данной экспертизы является подтверждение полномочий по установлению расходных обязательств, подтверждение обоснованности размера расходных обязательств, установление экономических последствий принятия действующего расходного обязательства для бюджета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32AE" w:rsidRDefault="001332AE" w:rsidP="00133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Контрольно-счетную палату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экспертизы программа по</w:t>
      </w:r>
      <w:r w:rsidR="00A129C3">
        <w:rPr>
          <w:rFonts w:ascii="Times New Roman" w:hAnsi="Times New Roman" w:cs="Times New Roman"/>
          <w:sz w:val="28"/>
          <w:szCs w:val="28"/>
        </w:rPr>
        <w:t>ступила в электронном виде, ввиду</w:t>
      </w:r>
      <w:r>
        <w:rPr>
          <w:rFonts w:ascii="Times New Roman" w:hAnsi="Times New Roman" w:cs="Times New Roman"/>
          <w:sz w:val="28"/>
          <w:szCs w:val="28"/>
        </w:rPr>
        <w:t xml:space="preserve"> большого объема печатных страниц.</w:t>
      </w:r>
    </w:p>
    <w:p w:rsidR="009E3BF2" w:rsidRPr="000C755A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ходе подготовки заключения был</w:t>
      </w:r>
      <w:r w:rsidRPr="000C755A">
        <w:rPr>
          <w:rFonts w:ascii="Times New Roman" w:hAnsi="Times New Roman" w:cs="Times New Roman"/>
          <w:bCs/>
          <w:sz w:val="28"/>
        </w:rPr>
        <w:t xml:space="preserve"> проанализирован проект муниципальной целевой программы, который содержит:</w:t>
      </w:r>
    </w:p>
    <w:p w:rsidR="009E3BF2" w:rsidRPr="000C755A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Паспорт программы;</w:t>
      </w:r>
    </w:p>
    <w:p w:rsidR="009E3BF2" w:rsidRPr="000C755A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Характеристику проблемы, на решение которой направлена программа (раздел 1)</w:t>
      </w:r>
      <w:r w:rsidRPr="000C755A">
        <w:rPr>
          <w:rFonts w:ascii="Times New Roman" w:hAnsi="Times New Roman" w:cs="Times New Roman"/>
          <w:bCs/>
          <w:sz w:val="28"/>
        </w:rPr>
        <w:t>;</w:t>
      </w:r>
    </w:p>
    <w:p w:rsidR="009E3BF2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Основные цели, задачи и целевые показатели комплексной программы (раздел 2)</w:t>
      </w:r>
      <w:r w:rsidRPr="000C755A">
        <w:rPr>
          <w:rFonts w:ascii="Times New Roman" w:hAnsi="Times New Roman" w:cs="Times New Roman"/>
          <w:bCs/>
          <w:sz w:val="28"/>
        </w:rPr>
        <w:t>;</w:t>
      </w:r>
    </w:p>
    <w:p w:rsidR="009E3BF2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-Сроки и этапы реализации программы (раздел 3);</w:t>
      </w:r>
    </w:p>
    <w:p w:rsidR="009E3BF2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-План мероприятий по выполнению комплексной программы (раздел 4);</w:t>
      </w:r>
    </w:p>
    <w:p w:rsidR="009E3BF2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-Риски реализации программы (раздел 5);</w:t>
      </w:r>
    </w:p>
    <w:p w:rsidR="009E3BF2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-Информационная поддержка, мониторинг и контроль реализации комплексной программы (раздел 6)</w:t>
      </w:r>
    </w:p>
    <w:p w:rsidR="009E3BF2" w:rsidRPr="000C755A" w:rsidRDefault="009E3BF2" w:rsidP="009E3B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Приложения №1, 2, 3</w:t>
      </w:r>
    </w:p>
    <w:p w:rsidR="001332AE" w:rsidRDefault="006718CA" w:rsidP="0007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экспертизы были рассмотрены следующие документы:</w:t>
      </w:r>
    </w:p>
    <w:p w:rsidR="008458A7" w:rsidRDefault="008458A7" w:rsidP="00EB35D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Указы Президента Российской Федерации от 07 мая 2012 года;</w:t>
      </w:r>
    </w:p>
    <w:p w:rsidR="008458A7" w:rsidRPr="00EB35D4" w:rsidRDefault="008458A7" w:rsidP="00EB35D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5D4">
        <w:rPr>
          <w:rFonts w:ascii="Times New Roman" w:hAnsi="Times New Roman" w:cs="Times New Roman"/>
          <w:bCs/>
          <w:sz w:val="28"/>
          <w:szCs w:val="28"/>
        </w:rPr>
        <w:t>Концепция повышения качества жизни населения Свердловской области на период до 2030 года –</w:t>
      </w:r>
      <w:proofErr w:type="gramStart"/>
      <w:r w:rsidRPr="00EB35D4">
        <w:rPr>
          <w:rFonts w:ascii="Times New Roman" w:hAnsi="Times New Roman" w:cs="Times New Roman"/>
          <w:bCs/>
          <w:sz w:val="28"/>
          <w:szCs w:val="28"/>
        </w:rPr>
        <w:t>«Н</w:t>
      </w:r>
      <w:proofErr w:type="gramEnd"/>
      <w:r w:rsidRPr="00EB35D4">
        <w:rPr>
          <w:rFonts w:ascii="Times New Roman" w:hAnsi="Times New Roman" w:cs="Times New Roman"/>
          <w:bCs/>
          <w:sz w:val="28"/>
          <w:szCs w:val="28"/>
        </w:rPr>
        <w:t>овое качество жизни уральцев», одобренная Указом Губернатора Свердловской области от 29.01.2014 года №45-УГ;</w:t>
      </w:r>
    </w:p>
    <w:p w:rsidR="008458A7" w:rsidRPr="00EB35D4" w:rsidRDefault="008458A7" w:rsidP="00EB35D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5D4">
        <w:rPr>
          <w:rFonts w:ascii="Times New Roman" w:hAnsi="Times New Roman" w:cs="Times New Roman"/>
          <w:bCs/>
          <w:sz w:val="28"/>
          <w:szCs w:val="28"/>
        </w:rPr>
        <w:t xml:space="preserve">Комплексная программа </w:t>
      </w:r>
      <w:proofErr w:type="gramStart"/>
      <w:r w:rsidRPr="00EB35D4">
        <w:rPr>
          <w:rFonts w:ascii="Times New Roman" w:hAnsi="Times New Roman" w:cs="Times New Roman"/>
          <w:bCs/>
          <w:sz w:val="28"/>
          <w:szCs w:val="28"/>
        </w:rPr>
        <w:t>повышения качества жизни населения Свердловской области</w:t>
      </w:r>
      <w:proofErr w:type="gramEnd"/>
      <w:r w:rsidRPr="00EB35D4">
        <w:rPr>
          <w:rFonts w:ascii="Times New Roman" w:hAnsi="Times New Roman" w:cs="Times New Roman"/>
          <w:bCs/>
          <w:sz w:val="28"/>
          <w:szCs w:val="28"/>
        </w:rPr>
        <w:t xml:space="preserve"> на период до 2018 года, утвержденная Постановлением Правительства Свердловской области от 01.07.2014 года №552-ПП;</w:t>
      </w:r>
    </w:p>
    <w:p w:rsidR="008458A7" w:rsidRDefault="008458A7" w:rsidP="00EB35D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Прогнозы социально-экономического развития городского округа Заречный на 2014-2016 года и 2015-2017 года, утвержденные Постановлениями Администрации городского округа Заречный</w:t>
      </w:r>
      <w:r w:rsidR="00EB35D4">
        <w:rPr>
          <w:rFonts w:ascii="Times New Roman" w:hAnsi="Times New Roman" w:cs="Times New Roman"/>
          <w:bCs/>
          <w:sz w:val="28"/>
          <w:szCs w:val="28"/>
        </w:rPr>
        <w:t xml:space="preserve"> от 09.07.2013 года №1033-П и 07.07.2014 года №849-П соответственно.</w:t>
      </w:r>
    </w:p>
    <w:p w:rsidR="00EB35D4" w:rsidRDefault="00EB35D4" w:rsidP="00EB35D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D4" w:rsidRPr="00EB35D4" w:rsidRDefault="00EB35D4" w:rsidP="00EB35D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D4">
        <w:rPr>
          <w:rFonts w:ascii="Times New Roman" w:hAnsi="Times New Roman" w:cs="Times New Roman"/>
          <w:b/>
          <w:bCs/>
          <w:sz w:val="28"/>
          <w:szCs w:val="28"/>
        </w:rPr>
        <w:t>В результате подготовки заключения установлено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5D4">
        <w:rPr>
          <w:rFonts w:ascii="Times New Roman" w:hAnsi="Times New Roman" w:cs="Times New Roman"/>
          <w:b/>
          <w:bCs/>
          <w:sz w:val="28"/>
          <w:szCs w:val="28"/>
        </w:rPr>
        <w:t>следующее:</w:t>
      </w:r>
    </w:p>
    <w:p w:rsidR="00C946AD" w:rsidRDefault="00EB35D4" w:rsidP="002150EB">
      <w:pPr>
        <w:pStyle w:val="a3"/>
        <w:numPr>
          <w:ilvl w:val="0"/>
          <w:numId w:val="48"/>
        </w:numPr>
        <w:spacing w:after="0" w:line="240" w:lineRule="auto"/>
        <w:ind w:hanging="5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0EB">
        <w:rPr>
          <w:rFonts w:ascii="Times New Roman" w:hAnsi="Times New Roman" w:cs="Times New Roman"/>
          <w:color w:val="000000"/>
          <w:sz w:val="28"/>
          <w:szCs w:val="28"/>
        </w:rPr>
        <w:t>Цель принятия муниципальной комплексной программы соответствует основополагающим документам Российской Федерации и Свердловской области (Указы Президента Российской Федерации  от 07.05.2012 года и Указ Губернатора Свердловской области от 29.01.2014 года №45-УГ), Постановлению Правительс</w:t>
      </w:r>
      <w:r w:rsidR="002150EB">
        <w:rPr>
          <w:rFonts w:ascii="Times New Roman" w:hAnsi="Times New Roman" w:cs="Times New Roman"/>
          <w:color w:val="000000"/>
          <w:sz w:val="28"/>
          <w:szCs w:val="28"/>
        </w:rPr>
        <w:t>тва от 01.07.2014 года №552-ПП.</w:t>
      </w:r>
    </w:p>
    <w:p w:rsidR="002150EB" w:rsidRDefault="002150EB" w:rsidP="002150EB">
      <w:pPr>
        <w:pStyle w:val="a3"/>
        <w:spacing w:after="0" w:line="240" w:lineRule="auto"/>
        <w:ind w:left="1418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некоторые целевые показатели комплексной программы не совпадают с прогнозными показателями социально </w:t>
      </w:r>
      <w:r w:rsidR="00A129C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Цели программы соответствуют поставленным проблемам в соответствующих социально-экономических сферах развития, планируемые задачи соответствуют целям. Определены целевые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показатели, позволяющие оценить степень достижения целей и выполнения задач.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4 подпрограммы: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1 «Развитие гражданского общества»;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2 «Повышение качества человеческого капитала»;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3 «Повышение уровня жизни населения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150EB" w:rsidRDefault="002150EB" w:rsidP="002150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4 «обеспечение безопасности жизнедеятельности населения»</w:t>
      </w:r>
      <w:r w:rsidR="00E97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2BC" w:rsidRDefault="00E972BC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принятием и реализацией мероприятий данного проекта программы решаются проблемы в области здравоохранения, образования, социальной политики, культуры, жилищно-коммунального хозяйства, повышение их качества и доступности, материального и духовного благополучия населения, а также, решаются поставленные в Бюджетном послании Президента Российской Федерации направления, такие как, переход к программно-целевым методам стратегического и бюджетного планирования.</w:t>
      </w:r>
      <w:proofErr w:type="gramEnd"/>
    </w:p>
    <w:p w:rsidR="00E972BC" w:rsidRDefault="00E972BC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 целей и з</w:t>
      </w:r>
      <w:r w:rsidR="00A129C3">
        <w:rPr>
          <w:rFonts w:ascii="Times New Roman" w:hAnsi="Times New Roman" w:cs="Times New Roman"/>
          <w:color w:val="000000"/>
          <w:sz w:val="28"/>
          <w:szCs w:val="28"/>
        </w:rPr>
        <w:t>адач выражены четко, конкретно</w:t>
      </w:r>
      <w:proofErr w:type="gramStart"/>
      <w:r w:rsidR="00A129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129C3">
        <w:rPr>
          <w:rFonts w:ascii="Times New Roman" w:hAnsi="Times New Roman" w:cs="Times New Roman"/>
          <w:color w:val="000000"/>
          <w:sz w:val="28"/>
          <w:szCs w:val="28"/>
        </w:rPr>
        <w:t xml:space="preserve"> Цели и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реальную достижимость результатов в установленные сроки реализации программы.</w:t>
      </w:r>
    </w:p>
    <w:p w:rsidR="00E972BC" w:rsidRDefault="00E972BC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мероприятий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эффективности, позволяющие оценить степень достижения целей и выполнения задач выражены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натуральных, абсолютных и стоимостных величинах.</w:t>
      </w:r>
    </w:p>
    <w:p w:rsidR="00E972BC" w:rsidRDefault="00616C95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имеют взаимосвязь, в том числе по срокам реализации, дублирование мероприятий отсутствует.</w:t>
      </w:r>
    </w:p>
    <w:p w:rsidR="00616C95" w:rsidRDefault="00616C95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соответствуют установленным целям и задачам. Определен ответственный исполнитель программы, а также соисполнители мероприятий программы.</w:t>
      </w:r>
    </w:p>
    <w:p w:rsidR="00616C95" w:rsidRDefault="00616C95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(целев</w:t>
      </w:r>
      <w:r w:rsidR="000E08E9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 показатели) имеют четкую формулировку, просты в понимании.</w:t>
      </w:r>
    </w:p>
    <w:p w:rsidR="00616C95" w:rsidRDefault="000E08E9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Прослеживается взаимосвязь между целевыми показателями и программными мероприятиями.</w:t>
      </w:r>
    </w:p>
    <w:p w:rsidR="000E08E9" w:rsidRDefault="000E08E9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 механизм управления программой, в том числе мониторинг и взаимодействие исполнителя и соисполнителей программных мероприятий.</w:t>
      </w:r>
    </w:p>
    <w:p w:rsidR="000E08E9" w:rsidRDefault="000E08E9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Определены источники финансирования программных мероприятий: средства местного, областного бюджетов</w:t>
      </w:r>
      <w:r w:rsidR="009F6FD7">
        <w:rPr>
          <w:rFonts w:ascii="Times New Roman" w:hAnsi="Times New Roman" w:cs="Times New Roman"/>
          <w:color w:val="000000"/>
          <w:sz w:val="28"/>
          <w:szCs w:val="28"/>
        </w:rPr>
        <w:t>, а также внебюджетные средства. Однако обоснование ресурсного обеспечения программы отсутствует. Возможно, что ресурсное обеспечение программы определено в соответствии со сложившейся практикой реализации мероприятий в предыдущие периоды и на основании проведенного анализа, а также в соответствии с утвержденными объемами субсидий из областного бюджета</w:t>
      </w:r>
    </w:p>
    <w:p w:rsidR="009F6FD7" w:rsidRDefault="009F6FD7" w:rsidP="00E972B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программе обозначены риски не</w:t>
      </w:r>
      <w:r w:rsidR="008D7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 запланированного</w:t>
      </w:r>
      <w:r w:rsidR="008D730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результата, которые в первую очередь с ухудшением ситуации в социально-экономической среде, недостаточности поступлений доходов, изменения объема финансирования из областного бюджета.</w:t>
      </w:r>
    </w:p>
    <w:p w:rsidR="008D7301" w:rsidRPr="00FB69BE" w:rsidRDefault="008D7301" w:rsidP="008D7301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Times New Roman" w:hAnsi="Times New Roman" w:cs="Times New Roman"/>
          <w:sz w:val="27"/>
          <w:szCs w:val="27"/>
        </w:rPr>
      </w:pPr>
      <w:r w:rsidRPr="00FB69BE">
        <w:rPr>
          <w:rFonts w:ascii="Times New Roman" w:hAnsi="Times New Roman" w:cs="Times New Roman"/>
          <w:color w:val="000000"/>
          <w:sz w:val="28"/>
          <w:szCs w:val="28"/>
        </w:rPr>
        <w:t>Всего по муниципальной комплексной программе предусмотрено финансирование в объеме</w:t>
      </w:r>
      <w:r w:rsidRPr="00FB69BE">
        <w:rPr>
          <w:rFonts w:ascii="Times New Roman" w:hAnsi="Times New Roman" w:cs="Times New Roman"/>
          <w:sz w:val="27"/>
          <w:szCs w:val="27"/>
        </w:rPr>
        <w:t xml:space="preserve"> 3667563,5 тыс</w:t>
      </w:r>
      <w:proofErr w:type="gramStart"/>
      <w:r w:rsidRPr="00FB69B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B69BE">
        <w:rPr>
          <w:rFonts w:ascii="Times New Roman" w:hAnsi="Times New Roman" w:cs="Times New Roman"/>
          <w:sz w:val="27"/>
          <w:szCs w:val="27"/>
        </w:rPr>
        <w:t>уб.</w:t>
      </w:r>
      <w:r w:rsidR="00FB69BE">
        <w:rPr>
          <w:rFonts w:ascii="Times New Roman" w:hAnsi="Times New Roman" w:cs="Times New Roman"/>
          <w:sz w:val="27"/>
          <w:szCs w:val="27"/>
        </w:rPr>
        <w:t xml:space="preserve">, </w:t>
      </w:r>
      <w:r w:rsidRPr="00FB69BE">
        <w:rPr>
          <w:rFonts w:ascii="Times New Roman" w:hAnsi="Times New Roman" w:cs="Times New Roman"/>
          <w:sz w:val="27"/>
          <w:szCs w:val="27"/>
        </w:rPr>
        <w:t xml:space="preserve">в том числе: 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  <w:r w:rsidRPr="008D7301">
        <w:rPr>
          <w:rFonts w:ascii="Times New Roman" w:hAnsi="Times New Roman" w:cs="Times New Roman"/>
          <w:sz w:val="27"/>
          <w:szCs w:val="27"/>
        </w:rPr>
        <w:t>2014 год – 733241,1 тыс</w:t>
      </w:r>
      <w:proofErr w:type="gramStart"/>
      <w:r w:rsidRPr="008D730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D7301">
        <w:rPr>
          <w:rFonts w:ascii="Times New Roman" w:hAnsi="Times New Roman" w:cs="Times New Roman"/>
          <w:sz w:val="27"/>
          <w:szCs w:val="27"/>
        </w:rPr>
        <w:t>уб.,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  <w:r w:rsidRPr="008D7301">
        <w:rPr>
          <w:rFonts w:ascii="Times New Roman" w:hAnsi="Times New Roman" w:cs="Times New Roman"/>
          <w:sz w:val="27"/>
          <w:szCs w:val="27"/>
        </w:rPr>
        <w:t>2015 год – 821574,2 тыс</w:t>
      </w:r>
      <w:proofErr w:type="gramStart"/>
      <w:r w:rsidRPr="008D730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D7301">
        <w:rPr>
          <w:rFonts w:ascii="Times New Roman" w:hAnsi="Times New Roman" w:cs="Times New Roman"/>
          <w:sz w:val="27"/>
          <w:szCs w:val="27"/>
        </w:rPr>
        <w:t>уб.,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  <w:r w:rsidRPr="008D7301">
        <w:rPr>
          <w:rFonts w:ascii="Times New Roman" w:hAnsi="Times New Roman" w:cs="Times New Roman"/>
          <w:sz w:val="27"/>
          <w:szCs w:val="27"/>
        </w:rPr>
        <w:t>2016 год – 700719,6 тыс</w:t>
      </w:r>
      <w:proofErr w:type="gramStart"/>
      <w:r w:rsidRPr="008D730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D7301">
        <w:rPr>
          <w:rFonts w:ascii="Times New Roman" w:hAnsi="Times New Roman" w:cs="Times New Roman"/>
          <w:sz w:val="27"/>
          <w:szCs w:val="27"/>
        </w:rPr>
        <w:t>уб.,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  <w:r w:rsidRPr="008D7301">
        <w:rPr>
          <w:rFonts w:ascii="Times New Roman" w:hAnsi="Times New Roman" w:cs="Times New Roman"/>
          <w:sz w:val="27"/>
          <w:szCs w:val="27"/>
        </w:rPr>
        <w:t>2017 год – 693161,5 тыс</w:t>
      </w:r>
      <w:proofErr w:type="gramStart"/>
      <w:r w:rsidRPr="008D730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D7301">
        <w:rPr>
          <w:rFonts w:ascii="Times New Roman" w:hAnsi="Times New Roman" w:cs="Times New Roman"/>
          <w:sz w:val="27"/>
          <w:szCs w:val="27"/>
        </w:rPr>
        <w:t>уб.,</w:t>
      </w:r>
    </w:p>
    <w:p w:rsidR="008D7301" w:rsidRDefault="008D7301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  <w:r w:rsidRPr="008D7301">
        <w:rPr>
          <w:rFonts w:ascii="Times New Roman" w:hAnsi="Times New Roman" w:cs="Times New Roman"/>
          <w:sz w:val="27"/>
          <w:szCs w:val="27"/>
        </w:rPr>
        <w:t>2018 год – 718867,1 тыс</w:t>
      </w:r>
      <w:proofErr w:type="gramStart"/>
      <w:r w:rsidRPr="008D730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D7301">
        <w:rPr>
          <w:rFonts w:ascii="Times New Roman" w:hAnsi="Times New Roman" w:cs="Times New Roman"/>
          <w:sz w:val="27"/>
          <w:szCs w:val="27"/>
        </w:rPr>
        <w:t>уб.</w:t>
      </w:r>
    </w:p>
    <w:p w:rsidR="00FB69BE" w:rsidRPr="008D7301" w:rsidRDefault="00FB69BE" w:rsidP="008D730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7"/>
          <w:szCs w:val="27"/>
        </w:rPr>
      </w:pPr>
    </w:p>
    <w:p w:rsidR="00C8295E" w:rsidRPr="008D7301" w:rsidRDefault="008D7301" w:rsidP="00FB6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01">
        <w:rPr>
          <w:rFonts w:ascii="Times New Roman" w:hAnsi="Times New Roman" w:cs="Times New Roman"/>
          <w:b/>
          <w:sz w:val="28"/>
          <w:szCs w:val="28"/>
        </w:rPr>
        <w:t>В ходе экспертизы финансово-экономического обоснования произведена оценка обоснованности.</w:t>
      </w:r>
    </w:p>
    <w:p w:rsidR="00C8295E" w:rsidRPr="00FB69BE" w:rsidRDefault="008D7301" w:rsidP="00FB69BE">
      <w:pPr>
        <w:pStyle w:val="a3"/>
        <w:numPr>
          <w:ilvl w:val="0"/>
          <w:numId w:val="4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69BE">
        <w:rPr>
          <w:rFonts w:ascii="Times New Roman" w:hAnsi="Times New Roman" w:cs="Times New Roman"/>
          <w:sz w:val="28"/>
          <w:szCs w:val="28"/>
        </w:rPr>
        <w:t>Необходимость принятия комплексной программы является обоснованной.</w:t>
      </w:r>
    </w:p>
    <w:p w:rsidR="008D7301" w:rsidRPr="00FB69BE" w:rsidRDefault="008D7301" w:rsidP="00FB69BE">
      <w:pPr>
        <w:pStyle w:val="a3"/>
        <w:numPr>
          <w:ilvl w:val="0"/>
          <w:numId w:val="4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69BE">
        <w:rPr>
          <w:rFonts w:ascii="Times New Roman" w:hAnsi="Times New Roman" w:cs="Times New Roman"/>
          <w:sz w:val="28"/>
          <w:szCs w:val="28"/>
        </w:rPr>
        <w:t>Мероприятия программы разработаны в соотве</w:t>
      </w:r>
      <w:r w:rsidR="00FB69BE">
        <w:rPr>
          <w:rFonts w:ascii="Times New Roman" w:hAnsi="Times New Roman" w:cs="Times New Roman"/>
          <w:sz w:val="28"/>
          <w:szCs w:val="28"/>
        </w:rPr>
        <w:t>т</w:t>
      </w:r>
      <w:r w:rsidRPr="00FB69BE">
        <w:rPr>
          <w:rFonts w:ascii="Times New Roman" w:hAnsi="Times New Roman" w:cs="Times New Roman"/>
          <w:sz w:val="28"/>
          <w:szCs w:val="28"/>
        </w:rPr>
        <w:t>ствии с поставленными целями и задачами, определены ожидаемые результаты. Цель принятия пр</w:t>
      </w:r>
      <w:r w:rsidR="00FB69BE">
        <w:rPr>
          <w:rFonts w:ascii="Times New Roman" w:hAnsi="Times New Roman" w:cs="Times New Roman"/>
          <w:sz w:val="28"/>
          <w:szCs w:val="28"/>
        </w:rPr>
        <w:t>о</w:t>
      </w:r>
      <w:r w:rsidRPr="00FB69BE">
        <w:rPr>
          <w:rFonts w:ascii="Times New Roman" w:hAnsi="Times New Roman" w:cs="Times New Roman"/>
          <w:sz w:val="28"/>
          <w:szCs w:val="28"/>
        </w:rPr>
        <w:t xml:space="preserve">граммы обоснованна. </w:t>
      </w:r>
      <w:r w:rsidR="00FB69BE" w:rsidRPr="00FB69BE">
        <w:rPr>
          <w:rFonts w:ascii="Times New Roman" w:hAnsi="Times New Roman" w:cs="Times New Roman"/>
          <w:sz w:val="28"/>
          <w:szCs w:val="28"/>
        </w:rPr>
        <w:t>Способы реализации программы разработаны в соответствии с намеченными целями.</w:t>
      </w:r>
    </w:p>
    <w:p w:rsidR="00C8295E" w:rsidRPr="00FB69BE" w:rsidRDefault="00FB69BE" w:rsidP="00FB69BE">
      <w:pPr>
        <w:pStyle w:val="a3"/>
        <w:numPr>
          <w:ilvl w:val="0"/>
          <w:numId w:val="4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B69BE">
        <w:rPr>
          <w:rFonts w:ascii="Times New Roman" w:hAnsi="Times New Roman" w:cs="Times New Roman"/>
          <w:sz w:val="28"/>
          <w:szCs w:val="28"/>
        </w:rPr>
        <w:t xml:space="preserve">Обоснованность объемов финансирования программных мероприятий программы определена из обоснованности принятия подпрограмм, их которых складывается данная комплексная программа. </w:t>
      </w:r>
    </w:p>
    <w:p w:rsidR="00FB69BE" w:rsidRDefault="00FB69BE" w:rsidP="00FB6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BE" w:rsidRDefault="00FB69BE" w:rsidP="00FB6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BE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вышеизложенного, Контрольно-счетная палата городского округа </w:t>
      </w:r>
      <w:proofErr w:type="gramStart"/>
      <w:r w:rsidRPr="00FB69BE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FB69BE">
        <w:rPr>
          <w:rFonts w:ascii="Times New Roman" w:hAnsi="Times New Roman" w:cs="Times New Roman"/>
          <w:b/>
          <w:sz w:val="28"/>
          <w:szCs w:val="28"/>
        </w:rPr>
        <w:t xml:space="preserve"> считает:</w:t>
      </w:r>
    </w:p>
    <w:p w:rsidR="00FB69BE" w:rsidRPr="00FB69BE" w:rsidRDefault="00FB69BE" w:rsidP="00FB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B69BE">
        <w:rPr>
          <w:rFonts w:ascii="Times New Roman" w:hAnsi="Times New Roman" w:cs="Times New Roman"/>
          <w:sz w:val="28"/>
          <w:szCs w:val="28"/>
        </w:rPr>
        <w:t>ринятие муниципальной комплексной программы повышения качества жизни населения городского округа Заречный на период до 2018 года «Новое качество жизни уральцев» обоснованной.</w:t>
      </w:r>
      <w:proofErr w:type="gramEnd"/>
    </w:p>
    <w:p w:rsidR="00FB69BE" w:rsidRDefault="00FB69BE" w:rsidP="00C829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9BE" w:rsidRDefault="00FB69BE" w:rsidP="00C829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9BE" w:rsidRDefault="00FB69BE" w:rsidP="00C829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95E" w:rsidRPr="00C8295E" w:rsidRDefault="00C8295E" w:rsidP="00C829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29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C8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5E" w:rsidRPr="00C8295E" w:rsidRDefault="00C8295E" w:rsidP="00C8295E">
      <w:pPr>
        <w:ind w:left="360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 xml:space="preserve">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9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95E">
        <w:rPr>
          <w:rFonts w:ascii="Times New Roman" w:hAnsi="Times New Roman" w:cs="Times New Roman"/>
          <w:sz w:val="28"/>
          <w:szCs w:val="28"/>
        </w:rPr>
        <w:t>В.В.Жирнова</w:t>
      </w:r>
      <w:proofErr w:type="spellEnd"/>
    </w:p>
    <w:sectPr w:rsidR="00C8295E" w:rsidRPr="00C8295E" w:rsidSect="00ED191A">
      <w:pgSz w:w="11907" w:h="16840" w:code="9"/>
      <w:pgMar w:top="1418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09A643E7"/>
    <w:multiLevelType w:val="hybridMultilevel"/>
    <w:tmpl w:val="D602CC38"/>
    <w:lvl w:ilvl="0" w:tplc="E444C9A8">
      <w:start w:val="1"/>
      <w:numFmt w:val="decimal"/>
      <w:lvlText w:val="%1)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09A708F0"/>
    <w:multiLevelType w:val="hybridMultilevel"/>
    <w:tmpl w:val="0D5CC1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F6138A"/>
    <w:multiLevelType w:val="hybridMultilevel"/>
    <w:tmpl w:val="8EAE0F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1C243AC0"/>
    <w:multiLevelType w:val="hybridMultilevel"/>
    <w:tmpl w:val="AEB84ECE"/>
    <w:lvl w:ilvl="0" w:tplc="C0E0EBD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1DC30474"/>
    <w:multiLevelType w:val="hybridMultilevel"/>
    <w:tmpl w:val="EC7041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1E2B7CE1"/>
    <w:multiLevelType w:val="hybridMultilevel"/>
    <w:tmpl w:val="124E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F535A5"/>
    <w:multiLevelType w:val="hybridMultilevel"/>
    <w:tmpl w:val="2CF8AA0E"/>
    <w:lvl w:ilvl="0" w:tplc="5CF20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715C53"/>
    <w:multiLevelType w:val="hybridMultilevel"/>
    <w:tmpl w:val="45F055DE"/>
    <w:lvl w:ilvl="0" w:tplc="1344769A">
      <w:start w:val="1"/>
      <w:numFmt w:val="decimal"/>
      <w:lvlText w:val="%1)"/>
      <w:lvlJc w:val="left"/>
      <w:pPr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2536362A"/>
    <w:multiLevelType w:val="hybridMultilevel"/>
    <w:tmpl w:val="3EC8CC46"/>
    <w:lvl w:ilvl="0" w:tplc="50EC01B6">
      <w:start w:val="1"/>
      <w:numFmt w:val="decimal"/>
      <w:lvlText w:val="%1)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264D0E85"/>
    <w:multiLevelType w:val="hybridMultilevel"/>
    <w:tmpl w:val="4D3A2A68"/>
    <w:lvl w:ilvl="0" w:tplc="310C1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C1125D"/>
    <w:multiLevelType w:val="hybridMultilevel"/>
    <w:tmpl w:val="2B40AA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B0D3B28"/>
    <w:multiLevelType w:val="hybridMultilevel"/>
    <w:tmpl w:val="5126AE54"/>
    <w:lvl w:ilvl="0" w:tplc="134476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5B46DE7"/>
    <w:multiLevelType w:val="hybridMultilevel"/>
    <w:tmpl w:val="D14AAB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3D966453"/>
    <w:multiLevelType w:val="hybridMultilevel"/>
    <w:tmpl w:val="B20C2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7B0DAD"/>
    <w:multiLevelType w:val="hybridMultilevel"/>
    <w:tmpl w:val="8A5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17358"/>
    <w:multiLevelType w:val="hybridMultilevel"/>
    <w:tmpl w:val="F866FED8"/>
    <w:lvl w:ilvl="0" w:tplc="50EC01B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FFD370D"/>
    <w:multiLevelType w:val="hybridMultilevel"/>
    <w:tmpl w:val="490E28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16526A4"/>
    <w:multiLevelType w:val="hybridMultilevel"/>
    <w:tmpl w:val="FACE6F9E"/>
    <w:lvl w:ilvl="0" w:tplc="F61C3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83301E"/>
    <w:multiLevelType w:val="hybridMultilevel"/>
    <w:tmpl w:val="61BAA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7943D4"/>
    <w:multiLevelType w:val="hybridMultilevel"/>
    <w:tmpl w:val="9F3C6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6"/>
  </w:num>
  <w:num w:numId="3">
    <w:abstractNumId w:val="42"/>
  </w:num>
  <w:num w:numId="4">
    <w:abstractNumId w:val="4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47"/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18"/>
  </w:num>
  <w:num w:numId="31">
    <w:abstractNumId w:val="5"/>
  </w:num>
  <w:num w:numId="32">
    <w:abstractNumId w:val="45"/>
  </w:num>
  <w:num w:numId="33">
    <w:abstractNumId w:val="33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38"/>
  </w:num>
  <w:num w:numId="39">
    <w:abstractNumId w:val="30"/>
  </w:num>
  <w:num w:numId="40">
    <w:abstractNumId w:val="31"/>
  </w:num>
  <w:num w:numId="41">
    <w:abstractNumId w:val="32"/>
  </w:num>
  <w:num w:numId="42">
    <w:abstractNumId w:val="39"/>
  </w:num>
  <w:num w:numId="43">
    <w:abstractNumId w:val="35"/>
  </w:num>
  <w:num w:numId="44">
    <w:abstractNumId w:val="43"/>
  </w:num>
  <w:num w:numId="45">
    <w:abstractNumId w:val="36"/>
  </w:num>
  <w:num w:numId="46">
    <w:abstractNumId w:val="28"/>
  </w:num>
  <w:num w:numId="47">
    <w:abstractNumId w:val="41"/>
  </w:num>
  <w:num w:numId="48">
    <w:abstractNumId w:val="4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C45"/>
    <w:rsid w:val="00023173"/>
    <w:rsid w:val="00073E76"/>
    <w:rsid w:val="000B6F4C"/>
    <w:rsid w:val="000C755A"/>
    <w:rsid w:val="000E08E9"/>
    <w:rsid w:val="00122257"/>
    <w:rsid w:val="001332AE"/>
    <w:rsid w:val="001975AA"/>
    <w:rsid w:val="00211DD8"/>
    <w:rsid w:val="002150EB"/>
    <w:rsid w:val="00234BE4"/>
    <w:rsid w:val="00246EDA"/>
    <w:rsid w:val="00290572"/>
    <w:rsid w:val="002A109B"/>
    <w:rsid w:val="002E2361"/>
    <w:rsid w:val="002E70EC"/>
    <w:rsid w:val="003F075A"/>
    <w:rsid w:val="004162FA"/>
    <w:rsid w:val="004A5CE3"/>
    <w:rsid w:val="004D104F"/>
    <w:rsid w:val="00582D92"/>
    <w:rsid w:val="005A6029"/>
    <w:rsid w:val="005B348F"/>
    <w:rsid w:val="005C7397"/>
    <w:rsid w:val="00602EEE"/>
    <w:rsid w:val="00616238"/>
    <w:rsid w:val="00616C95"/>
    <w:rsid w:val="00624101"/>
    <w:rsid w:val="0063189A"/>
    <w:rsid w:val="006718CA"/>
    <w:rsid w:val="006950C6"/>
    <w:rsid w:val="006E7368"/>
    <w:rsid w:val="00717CF9"/>
    <w:rsid w:val="00745491"/>
    <w:rsid w:val="00784FCF"/>
    <w:rsid w:val="0078644B"/>
    <w:rsid w:val="007B2265"/>
    <w:rsid w:val="007E4885"/>
    <w:rsid w:val="008458A7"/>
    <w:rsid w:val="00856CF7"/>
    <w:rsid w:val="008D67BB"/>
    <w:rsid w:val="008D7301"/>
    <w:rsid w:val="00956ED6"/>
    <w:rsid w:val="0099257A"/>
    <w:rsid w:val="009E3BF2"/>
    <w:rsid w:val="009F6FD7"/>
    <w:rsid w:val="00A129C3"/>
    <w:rsid w:val="00A15989"/>
    <w:rsid w:val="00BB32FE"/>
    <w:rsid w:val="00BC07B5"/>
    <w:rsid w:val="00BE7C45"/>
    <w:rsid w:val="00C44C52"/>
    <w:rsid w:val="00C8295E"/>
    <w:rsid w:val="00C946AD"/>
    <w:rsid w:val="00CC530C"/>
    <w:rsid w:val="00CD3BEA"/>
    <w:rsid w:val="00CD730B"/>
    <w:rsid w:val="00CE4504"/>
    <w:rsid w:val="00D078EF"/>
    <w:rsid w:val="00D3404B"/>
    <w:rsid w:val="00DA452C"/>
    <w:rsid w:val="00E13AD3"/>
    <w:rsid w:val="00E30784"/>
    <w:rsid w:val="00E9249D"/>
    <w:rsid w:val="00E972BC"/>
    <w:rsid w:val="00EA5D10"/>
    <w:rsid w:val="00EB35D4"/>
    <w:rsid w:val="00ED191A"/>
    <w:rsid w:val="00EE423C"/>
    <w:rsid w:val="00F468D0"/>
    <w:rsid w:val="00F535F4"/>
    <w:rsid w:val="00FB69BE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0"/>
  </w:style>
  <w:style w:type="paragraph" w:styleId="1">
    <w:name w:val="heading 1"/>
    <w:basedOn w:val="a"/>
    <w:next w:val="a"/>
    <w:link w:val="10"/>
    <w:qFormat/>
    <w:rsid w:val="00C829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7C45"/>
    <w:pPr>
      <w:ind w:left="720"/>
      <w:contextualSpacing/>
    </w:pPr>
  </w:style>
  <w:style w:type="character" w:customStyle="1" w:styleId="apple-converted-space">
    <w:name w:val="apple-converted-space"/>
    <w:basedOn w:val="a0"/>
    <w:rsid w:val="00F535F4"/>
  </w:style>
  <w:style w:type="character" w:styleId="a4">
    <w:name w:val="Hyperlink"/>
    <w:basedOn w:val="a0"/>
    <w:unhideWhenUsed/>
    <w:rsid w:val="00F535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35F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5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59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5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59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92E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073E76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073E76"/>
    <w:pPr>
      <w:widowControl w:val="0"/>
      <w:shd w:val="clear" w:color="auto" w:fill="FFFFFF"/>
      <w:spacing w:after="4920" w:line="240" w:lineRule="atLeas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link w:val="aa"/>
    <w:uiPriority w:val="99"/>
    <w:semiHidden/>
    <w:rsid w:val="00073E76"/>
  </w:style>
  <w:style w:type="character" w:customStyle="1" w:styleId="2">
    <w:name w:val="Основной текст (2)_"/>
    <w:basedOn w:val="a0"/>
    <w:link w:val="20"/>
    <w:rsid w:val="00956ED6"/>
    <w:rPr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ED6"/>
    <w:pPr>
      <w:widowControl w:val="0"/>
      <w:shd w:val="clear" w:color="auto" w:fill="FFFFFF"/>
      <w:spacing w:before="4920" w:after="1140" w:line="461" w:lineRule="exact"/>
      <w:jc w:val="center"/>
    </w:pPr>
    <w:rPr>
      <w:sz w:val="40"/>
      <w:szCs w:val="40"/>
    </w:rPr>
  </w:style>
  <w:style w:type="character" w:customStyle="1" w:styleId="12">
    <w:name w:val="Заголовок №1_"/>
    <w:basedOn w:val="a0"/>
    <w:link w:val="13"/>
    <w:rsid w:val="00956ED6"/>
    <w:rPr>
      <w:b/>
      <w:bCs/>
      <w:sz w:val="70"/>
      <w:szCs w:val="70"/>
      <w:shd w:val="clear" w:color="auto" w:fill="FFFFFF"/>
    </w:rPr>
  </w:style>
  <w:style w:type="paragraph" w:customStyle="1" w:styleId="13">
    <w:name w:val="Заголовок №1"/>
    <w:basedOn w:val="a"/>
    <w:link w:val="12"/>
    <w:rsid w:val="00956ED6"/>
    <w:pPr>
      <w:widowControl w:val="0"/>
      <w:shd w:val="clear" w:color="auto" w:fill="FFFFFF"/>
      <w:spacing w:before="1140" w:after="0" w:line="806" w:lineRule="exact"/>
      <w:jc w:val="center"/>
      <w:outlineLvl w:val="0"/>
    </w:pPr>
    <w:rPr>
      <w:b/>
      <w:bCs/>
      <w:sz w:val="70"/>
      <w:szCs w:val="70"/>
    </w:rPr>
  </w:style>
  <w:style w:type="character" w:customStyle="1" w:styleId="21">
    <w:name w:val="Заголовок №2_"/>
    <w:basedOn w:val="a0"/>
    <w:link w:val="22"/>
    <w:rsid w:val="00956ED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56ED6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956ED6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ED6"/>
    <w:pPr>
      <w:widowControl w:val="0"/>
      <w:shd w:val="clear" w:color="auto" w:fill="FFFFFF"/>
      <w:spacing w:before="300" w:after="360" w:line="240" w:lineRule="atLeast"/>
      <w:jc w:val="both"/>
    </w:pPr>
    <w:rPr>
      <w:b/>
      <w:bCs/>
      <w:i/>
      <w:iCs/>
      <w:sz w:val="28"/>
      <w:szCs w:val="28"/>
    </w:rPr>
  </w:style>
  <w:style w:type="character" w:customStyle="1" w:styleId="220">
    <w:name w:val="Заголовок №2 (2)_"/>
    <w:basedOn w:val="a0"/>
    <w:link w:val="221"/>
    <w:rsid w:val="00956ED6"/>
    <w:rPr>
      <w:b/>
      <w:bCs/>
      <w:i/>
      <w:i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56ED6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b/>
      <w:bCs/>
      <w:i/>
      <w:iCs/>
      <w:sz w:val="28"/>
      <w:szCs w:val="28"/>
    </w:rPr>
  </w:style>
  <w:style w:type="character" w:customStyle="1" w:styleId="ab">
    <w:name w:val="Нижний колонтитул Знак"/>
    <w:basedOn w:val="a0"/>
    <w:link w:val="ac"/>
    <w:rsid w:val="00956E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b"/>
    <w:rsid w:val="00956E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956ED6"/>
    <w:rPr>
      <w:rFonts w:ascii="Times New Roman" w:hAnsi="Times New Roman" w:cs="Times New Roman"/>
      <w:sz w:val="27"/>
      <w:szCs w:val="27"/>
    </w:rPr>
  </w:style>
  <w:style w:type="paragraph" w:styleId="32">
    <w:name w:val="Body Text 3"/>
    <w:basedOn w:val="a"/>
    <w:link w:val="31"/>
    <w:rsid w:val="00956ED6"/>
    <w:pPr>
      <w:widowControl w:val="0"/>
      <w:spacing w:after="12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56ED6"/>
    <w:rPr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95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9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956E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956ED6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956E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56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rsid w:val="00956E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6">
    <w:name w:val="Body Text 2"/>
    <w:basedOn w:val="a"/>
    <w:link w:val="25"/>
    <w:rsid w:val="00956ED6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6ED6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1">
    <w:name w:val="Колонтитул_"/>
    <w:basedOn w:val="a0"/>
    <w:link w:val="14"/>
    <w:rsid w:val="00956ED6"/>
    <w:rPr>
      <w:noProof/>
      <w:shd w:val="clear" w:color="auto" w:fill="FFFFFF"/>
    </w:rPr>
  </w:style>
  <w:style w:type="paragraph" w:customStyle="1" w:styleId="14">
    <w:name w:val="Колонтитул1"/>
    <w:basedOn w:val="a"/>
    <w:link w:val="af1"/>
    <w:rsid w:val="00956ED6"/>
    <w:pPr>
      <w:widowControl w:val="0"/>
      <w:shd w:val="clear" w:color="auto" w:fill="FFFFFF"/>
      <w:spacing w:after="0" w:line="240" w:lineRule="atLeast"/>
    </w:pPr>
    <w:rPr>
      <w:noProof/>
    </w:rPr>
  </w:style>
  <w:style w:type="character" w:customStyle="1" w:styleId="af2">
    <w:name w:val="Подпись к таблице_"/>
    <w:basedOn w:val="a0"/>
    <w:link w:val="af3"/>
    <w:rsid w:val="00956ED6"/>
    <w:rPr>
      <w:noProof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56ED6"/>
    <w:pPr>
      <w:widowControl w:val="0"/>
      <w:shd w:val="clear" w:color="auto" w:fill="FFFFFF"/>
      <w:spacing w:after="0" w:line="240" w:lineRule="atLeast"/>
    </w:pPr>
    <w:rPr>
      <w:noProof/>
      <w:sz w:val="23"/>
      <w:szCs w:val="23"/>
    </w:rPr>
  </w:style>
  <w:style w:type="character" w:customStyle="1" w:styleId="af4">
    <w:name w:val="Основной текст + Не полужирный"/>
    <w:basedOn w:val="a9"/>
    <w:rsid w:val="00956ED6"/>
    <w:rPr>
      <w:rFonts w:ascii="Times New Roman" w:hAnsi="Times New Roman" w:cs="Times New Roman"/>
      <w:b/>
      <w:bCs/>
      <w:sz w:val="21"/>
      <w:szCs w:val="21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40">
          <w:marLeft w:val="1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37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3415">
          <w:marLeft w:val="1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16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2014-10-30T05:06:00Z</cp:lastPrinted>
  <dcterms:created xsi:type="dcterms:W3CDTF">2014-10-22T11:11:00Z</dcterms:created>
  <dcterms:modified xsi:type="dcterms:W3CDTF">2014-10-30T05:09:00Z</dcterms:modified>
</cp:coreProperties>
</file>