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4" w:rsidRDefault="00E04E0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10" w14:anchorId="5AAE2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86398713" r:id="rId7"/>
        </w:object>
      </w:r>
    </w:p>
    <w:p w:rsidR="00466DD4" w:rsidRDefault="00E04E0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66DD4" w:rsidRDefault="00E04E0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66DD4" w:rsidRDefault="00E04E0A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5E1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466DD4" w:rsidRDefault="00466DD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66DD4" w:rsidRDefault="00466DD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66DD4" w:rsidRDefault="00E04E0A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3E259B">
        <w:rPr>
          <w:rFonts w:ascii="Liberation Serif" w:hAnsi="Liberation Serif"/>
          <w:sz w:val="24"/>
          <w:u w:val="single"/>
        </w:rPr>
        <w:t>28.06.2021</w:t>
      </w:r>
      <w:r>
        <w:rPr>
          <w:rFonts w:ascii="Liberation Serif" w:hAnsi="Liberation Serif"/>
          <w:sz w:val="24"/>
        </w:rPr>
        <w:t>____  №  ___</w:t>
      </w:r>
      <w:r w:rsidR="003E259B">
        <w:rPr>
          <w:rFonts w:ascii="Liberation Serif" w:hAnsi="Liberation Serif"/>
          <w:sz w:val="24"/>
          <w:u w:val="single"/>
        </w:rPr>
        <w:t>663-П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466DD4" w:rsidRDefault="00466DD4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66DD4" w:rsidRDefault="00E04E0A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466DD4" w:rsidRDefault="00466DD4">
      <w:pPr>
        <w:rPr>
          <w:rFonts w:ascii="Liberation Serif" w:hAnsi="Liberation Serif" w:cs="Liberation Serif"/>
          <w:sz w:val="28"/>
          <w:szCs w:val="28"/>
        </w:rPr>
      </w:pPr>
    </w:p>
    <w:p w:rsidR="00466DD4" w:rsidRDefault="00466DD4">
      <w:pPr>
        <w:rPr>
          <w:rFonts w:ascii="Liberation Serif" w:hAnsi="Liberation Serif" w:cs="Liberation Serif"/>
          <w:sz w:val="28"/>
          <w:szCs w:val="28"/>
        </w:rPr>
      </w:pPr>
    </w:p>
    <w:p w:rsidR="00466DD4" w:rsidRDefault="00E04E0A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 xml:space="preserve">Об установлении публичного </w:t>
      </w:r>
      <w:r>
        <w:rPr>
          <w:rFonts w:ascii="Liberation Serif" w:hAnsi="Liberation Serif" w:cs="Liberation Serif"/>
          <w:b/>
          <w:sz w:val="28"/>
          <w:szCs w:val="28"/>
        </w:rPr>
        <w:t>сервитута</w:t>
      </w:r>
    </w:p>
    <w:bookmarkEnd w:id="1"/>
    <w:bookmarkEnd w:id="2"/>
    <w:bookmarkEnd w:id="3"/>
    <w:bookmarkEnd w:id="4"/>
    <w:bookmarkEnd w:id="5"/>
    <w:p w:rsidR="00466DD4" w:rsidRDefault="00466DD4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6DD4" w:rsidRDefault="00466DD4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6DD4" w:rsidRDefault="00E04E0A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п. 8 ч. 4 ст. 23, </w:t>
      </w:r>
      <w:proofErr w:type="spellStart"/>
      <w:r>
        <w:rPr>
          <w:rFonts w:ascii="Liberation Serif" w:hAnsi="Liberation Serif"/>
          <w:szCs w:val="28"/>
        </w:rPr>
        <w:t>пп</w:t>
      </w:r>
      <w:proofErr w:type="spellEnd"/>
      <w:r>
        <w:rPr>
          <w:rFonts w:ascii="Liberation Serif" w:hAnsi="Liberation Serif"/>
          <w:szCs w:val="28"/>
        </w:rPr>
        <w:t xml:space="preserve">. 1 ст. 39.37, </w:t>
      </w:r>
      <w:proofErr w:type="spellStart"/>
      <w:r>
        <w:rPr>
          <w:rFonts w:ascii="Liberation Serif" w:hAnsi="Liberation Serif"/>
          <w:szCs w:val="28"/>
        </w:rPr>
        <w:t>ст.ст</w:t>
      </w:r>
      <w:proofErr w:type="spellEnd"/>
      <w:r>
        <w:rPr>
          <w:rFonts w:ascii="Liberation Serif" w:hAnsi="Liberation Serif"/>
          <w:szCs w:val="28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рассмотрев ходатайство от 13.05.2021 № 108-01-40/3274 Серебрякова А.Н., действующего по доверенности от 02.02.2021 № 66/57-н/66-2021-2-134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Cs w:val="28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Cs w:val="28"/>
        </w:rPr>
        <w:t>ОАО «МРСК Урала»)</w:t>
      </w:r>
      <w:r>
        <w:rPr>
          <w:rFonts w:ascii="Liberation Serif" w:hAnsi="Liberation Serif" w:cs="Liberation Serif"/>
          <w:szCs w:val="28"/>
        </w:rPr>
        <w:t>, об установлении публичного сервитута, учитывая запись о государственной регистрации права собственности № 66:42:0102011:1487-66/109/2021-1 от 18.</w:t>
      </w:r>
      <w:r>
        <w:rPr>
          <w:rFonts w:ascii="Liberation Serif" w:hAnsi="Liberation Serif" w:cs="Liberation Serif"/>
          <w:szCs w:val="28"/>
        </w:rPr>
        <w:t xml:space="preserve">02.2021 на сооружение электроэнергетики, информацию, опубликованную в Бюллетене официальных документов городского округа Заречный от 26.05.2021 № 20 (844) и на </w:t>
      </w:r>
      <w:r>
        <w:rPr>
          <w:rFonts w:ascii="Liberation Serif" w:hAnsi="Liberation Serif"/>
          <w:szCs w:val="28"/>
        </w:rPr>
        <w:t>официальном сайте городского округа Заречный в сети интернет по адресу: http://gorod-zarechny.ru</w:t>
      </w:r>
      <w:r>
        <w:rPr>
          <w:rFonts w:ascii="Liberation Serif" w:hAnsi="Liberation Serif"/>
          <w:szCs w:val="28"/>
        </w:rPr>
        <w:t>/otdel-zemelnyih-resursov/,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466DD4" w:rsidRDefault="00E04E0A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ка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дастровом плане территории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(Приложение 1).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8"/>
          <w:szCs w:val="28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66:42:0102011:1487</w:t>
      </w:r>
      <w:r>
        <w:rPr>
          <w:rFonts w:ascii="Liberation Serif" w:hAnsi="Liberation Serif" w:cs="Liberation Serif"/>
          <w:sz w:val="28"/>
          <w:szCs w:val="28"/>
        </w:rPr>
        <w:t xml:space="preserve"> сроком на 49 лет, в том числе в отношении: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части земельного участка с кадастровым номером 66:42:0102011:1234 с местоположением: Свердловская обл., г. Заречный, ул. Зеленая, д. 2, площадью 39,00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бличного сервитута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согласно Приложению 1;</w:t>
      </w:r>
    </w:p>
    <w:bookmarkEnd w:id="9"/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части земельного участка с кадастровым номером 66:42:0102011:76 с местоположением: местоположение установлено относительно ориентира, расположенного за пределами участка. Ориентир дом. Участок находится примерно</w:t>
      </w:r>
      <w:r>
        <w:rPr>
          <w:rFonts w:ascii="Liberation Serif" w:hAnsi="Liberation Serif" w:cs="Liberation Serif"/>
          <w:sz w:val="28"/>
          <w:szCs w:val="28"/>
        </w:rPr>
        <w:t xml:space="preserve"> в 150 м, по направлению на юго-запад от ориентира. Почтовый адрес ориентира: обл. Свердловская, г. Заречный, ул. 50 лет ВЛКСМ, дом 13, площадью 508,00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схеме границ публичного сервитута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согласно Приложению 1;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з</w:t>
      </w:r>
      <w:r>
        <w:rPr>
          <w:rFonts w:ascii="Liberation Serif" w:hAnsi="Liberation Serif" w:cs="Liberation Serif"/>
          <w:sz w:val="28"/>
          <w:szCs w:val="28"/>
        </w:rPr>
        <w:t xml:space="preserve">емель кадастрового квартала 66:42:0102011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площадью 70,00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схеме границ публичного сервитута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согласно Приложению 1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Порядок установления зон с особыми условиям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ьзования земельных участков, расположенных в границах таких зон».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 xml:space="preserve">Срок, в течение которого в соответствии с расчетом ОАО «МРСК Урала» использование земель, частей земельных участков, указанных в пункте 2 настоящего постановления, и (или) расположенных </w:t>
      </w:r>
      <w:r>
        <w:rPr>
          <w:rFonts w:ascii="Liberation Serif" w:hAnsi="Liberation Serif" w:cs="Arial"/>
          <w:sz w:val="27"/>
          <w:szCs w:val="27"/>
        </w:rPr>
        <w:t>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Плата за публичный сервитут в отношении </w:t>
      </w:r>
      <w:r>
        <w:rPr>
          <w:rFonts w:ascii="Liberation Serif" w:hAnsi="Liberation Serif" w:cs="Liberation Serif"/>
          <w:sz w:val="28"/>
          <w:szCs w:val="28"/>
        </w:rPr>
        <w:t>земель, указанных в подпункте 3 пу</w:t>
      </w:r>
      <w:r>
        <w:rPr>
          <w:rFonts w:ascii="Liberation Serif" w:hAnsi="Liberation Serif" w:cs="Liberation Serif"/>
          <w:sz w:val="28"/>
          <w:szCs w:val="28"/>
        </w:rPr>
        <w:t>нкта 2 настоящего постановления,</w:t>
      </w:r>
      <w:r>
        <w:rPr>
          <w:rFonts w:ascii="Liberation Serif" w:hAnsi="Liberation Serif" w:cs="Arial"/>
          <w:sz w:val="28"/>
          <w:szCs w:val="28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настоящего постановления, согласно расчету, являющемуся неотъемлемой частью настоящего постановл</w:t>
      </w:r>
      <w:r>
        <w:rPr>
          <w:rFonts w:ascii="Liberation Serif" w:hAnsi="Liberation Serif" w:cs="Arial"/>
          <w:sz w:val="28"/>
          <w:szCs w:val="28"/>
        </w:rPr>
        <w:t>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8"/>
          <w:szCs w:val="28"/>
        </w:rPr>
        <w:t>2).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8"/>
          <w:szCs w:val="28"/>
        </w:rPr>
        <w:t>ОАО «МРСК Урала»</w:t>
      </w:r>
      <w:r>
        <w:rPr>
          <w:rFonts w:ascii="Liberation Serif" w:hAnsi="Liberation Serif" w:cs="Liberation Serif"/>
          <w:sz w:val="28"/>
          <w:szCs w:val="28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466DD4" w:rsidRDefault="00E04E0A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заключение с правообладателями </w:t>
      </w:r>
      <w:bookmarkStart w:id="10" w:name="OLE_LINK572"/>
      <w:bookmarkStart w:id="11" w:name="OLE_LINK573"/>
      <w:r>
        <w:rPr>
          <w:rFonts w:ascii="Liberation Serif" w:hAnsi="Liberation Serif" w:cs="Liberation Serif"/>
          <w:sz w:val="28"/>
          <w:szCs w:val="28"/>
        </w:rPr>
        <w:t xml:space="preserve">земельных участков, </w:t>
      </w:r>
      <w:bookmarkEnd w:id="10"/>
      <w:bookmarkEnd w:id="11"/>
      <w:r>
        <w:rPr>
          <w:rFonts w:ascii="Liberation Serif" w:hAnsi="Liberation Serif" w:cs="Liberation Serif"/>
          <w:sz w:val="28"/>
          <w:szCs w:val="28"/>
        </w:rPr>
        <w:t>указанных в подпунктах 1, 2 пункта 2 настоящего постановления, соглашения об осуществлении публичного сервитута;</w:t>
      </w:r>
    </w:p>
    <w:p w:rsidR="00466DD4" w:rsidRDefault="00E04E0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 проведение работ при осуществлении деятельности, для обеспечения которой устанавливается публичный сервитут, в случае установления публичног</w:t>
      </w:r>
      <w:r>
        <w:rPr>
          <w:rFonts w:ascii="Liberation Serif" w:hAnsi="Liberation Serif" w:cs="Liberation Serif"/>
          <w:sz w:val="28"/>
          <w:szCs w:val="28"/>
        </w:rPr>
        <w:t xml:space="preserve">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8"/>
          <w:szCs w:val="28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 3</w:t>
      </w:r>
      <w:r>
        <w:rPr>
          <w:rFonts w:ascii="Liberation Serif" w:hAnsi="Liberation Serif" w:cs="Arial"/>
          <w:sz w:val="28"/>
          <w:szCs w:val="28"/>
        </w:rPr>
        <w:t>);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привести земли и земельные </w:t>
      </w:r>
      <w:r>
        <w:rPr>
          <w:rFonts w:ascii="Liberation Serif" w:hAnsi="Liberation Serif" w:cs="Liberation Serif"/>
          <w:sz w:val="28"/>
          <w:szCs w:val="28"/>
        </w:rPr>
        <w:t xml:space="preserve">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</w:t>
      </w:r>
      <w:r>
        <w:rPr>
          <w:rFonts w:ascii="Liberation Serif" w:hAnsi="Liberation Serif" w:cs="Liberation Serif"/>
          <w:sz w:val="28"/>
          <w:szCs w:val="28"/>
        </w:rPr>
        <w:lastRenderedPageBreak/>
        <w:t>сноса инженерного сооружения, для размещения которого установлен публи</w:t>
      </w:r>
      <w:r>
        <w:rPr>
          <w:rFonts w:ascii="Liberation Serif" w:hAnsi="Liberation Serif" w:cs="Liberation Serif"/>
          <w:sz w:val="28"/>
          <w:szCs w:val="28"/>
        </w:rPr>
        <w:t>чный сервитут.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течение 5 рабочих дней с момента принятия настоящего постановления: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466DD4" w:rsidRDefault="00E04E0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 Бюллетене официальных документов городского округа Заречный;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направить копию настоящего постановления правообладателям земельных участков, в отношении которых принято </w:t>
      </w:r>
      <w:r>
        <w:rPr>
          <w:rFonts w:ascii="Liberation Serif" w:hAnsi="Liberation Serif" w:cs="Liberation Serif"/>
          <w:sz w:val="28"/>
          <w:szCs w:val="28"/>
        </w:rPr>
        <w:t>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направить копию настоящего постановления в орган регистрации прав;</w:t>
      </w:r>
    </w:p>
    <w:p w:rsidR="00466DD4" w:rsidRDefault="00E04E0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направить обладател</w:t>
      </w:r>
      <w:r>
        <w:rPr>
          <w:rFonts w:ascii="Liberation Serif" w:hAnsi="Liberation Serif" w:cs="Liberation Serif"/>
          <w:sz w:val="28"/>
          <w:szCs w:val="28"/>
        </w:rPr>
        <w:t>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на земельные участки.</w:t>
      </w:r>
    </w:p>
    <w:p w:rsidR="00466DD4" w:rsidRDefault="00466DD4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66DD4" w:rsidRDefault="00466DD4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66DD4" w:rsidRDefault="00E04E0A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466DD4" w:rsidRDefault="00E04E0A">
      <w:pPr>
        <w:ind w:right="-1"/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А.В. Захарцев</w:t>
      </w:r>
    </w:p>
    <w:sectPr w:rsidR="00466DD4">
      <w:headerReference w:type="default" r:id="rId9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0A" w:rsidRDefault="00E04E0A">
      <w:r>
        <w:separator/>
      </w:r>
    </w:p>
  </w:endnote>
  <w:endnote w:type="continuationSeparator" w:id="0">
    <w:p w:rsidR="00E04E0A" w:rsidRDefault="00E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0A" w:rsidRDefault="00E04E0A">
      <w:r>
        <w:rPr>
          <w:color w:val="000000"/>
        </w:rPr>
        <w:separator/>
      </w:r>
    </w:p>
  </w:footnote>
  <w:footnote w:type="continuationSeparator" w:id="0">
    <w:p w:rsidR="00E04E0A" w:rsidRDefault="00E0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58" w:rsidRDefault="00E04E0A">
    <w:pPr>
      <w:pStyle w:val="a8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E259B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D21958" w:rsidRDefault="00E04E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6DD4"/>
    <w:rsid w:val="003E259B"/>
    <w:rsid w:val="00466DD4"/>
    <w:rsid w:val="00E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135E"/>
  <w15:docId w15:val="{3C45EF4E-128E-4219-BD11-B3FEB82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2</cp:revision>
  <cp:lastPrinted>2021-05-27T09:33:00Z</cp:lastPrinted>
  <dcterms:created xsi:type="dcterms:W3CDTF">2021-06-28T10:19:00Z</dcterms:created>
  <dcterms:modified xsi:type="dcterms:W3CDTF">2021-06-28T10:19:00Z</dcterms:modified>
</cp:coreProperties>
</file>