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A8" w:rsidRPr="00053DA8" w:rsidRDefault="00053DA8" w:rsidP="00053DA8">
      <w:pPr>
        <w:widowControl/>
        <w:suppressAutoHyphens w:val="0"/>
        <w:autoSpaceDN/>
        <w:spacing w:line="312" w:lineRule="auto"/>
        <w:jc w:val="center"/>
        <w:textAlignment w:val="auto"/>
        <w:rPr>
          <w:rFonts w:ascii="Liberation Serif" w:hAnsi="Liberation Serif"/>
          <w:b/>
          <w:caps/>
          <w:sz w:val="32"/>
        </w:rPr>
      </w:pPr>
      <w:r w:rsidRPr="00053DA8">
        <w:rPr>
          <w:rFonts w:ascii="Liberation Serif" w:hAnsi="Liberation Serif"/>
          <w:sz w:val="24"/>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50.2pt" o:ole="">
            <v:imagedata r:id="rId6" o:title=""/>
          </v:shape>
          <o:OLEObject Type="Embed" ProgID="Word.Document.8" ShapeID="_x0000_i1025" DrawAspect="Content" ObjectID="_1772013976" r:id="rId7"/>
        </w:object>
      </w:r>
    </w:p>
    <w:p w:rsidR="00053DA8" w:rsidRPr="00053DA8" w:rsidRDefault="00053DA8" w:rsidP="00053DA8">
      <w:pPr>
        <w:widowControl/>
        <w:suppressAutoHyphens w:val="0"/>
        <w:autoSpaceDN/>
        <w:spacing w:line="360" w:lineRule="auto"/>
        <w:jc w:val="center"/>
        <w:textAlignment w:val="auto"/>
        <w:rPr>
          <w:rFonts w:ascii="Liberation Serif" w:hAnsi="Liberation Serif"/>
          <w:caps/>
          <w:sz w:val="28"/>
          <w:szCs w:val="28"/>
        </w:rPr>
      </w:pPr>
      <w:proofErr w:type="gramStart"/>
      <w:r w:rsidRPr="00053DA8">
        <w:rPr>
          <w:rFonts w:ascii="Liberation Serif" w:hAnsi="Liberation Serif"/>
          <w:caps/>
          <w:sz w:val="28"/>
          <w:szCs w:val="28"/>
        </w:rPr>
        <w:t>администрация  Городского</w:t>
      </w:r>
      <w:proofErr w:type="gramEnd"/>
      <w:r w:rsidRPr="00053DA8">
        <w:rPr>
          <w:rFonts w:ascii="Liberation Serif" w:hAnsi="Liberation Serif"/>
          <w:caps/>
          <w:sz w:val="28"/>
          <w:szCs w:val="28"/>
        </w:rPr>
        <w:t xml:space="preserve">  округа  Заречный</w:t>
      </w:r>
    </w:p>
    <w:p w:rsidR="00053DA8" w:rsidRPr="00053DA8" w:rsidRDefault="00053DA8" w:rsidP="00053DA8">
      <w:pPr>
        <w:widowControl/>
        <w:suppressAutoHyphens w:val="0"/>
        <w:autoSpaceDN/>
        <w:spacing w:line="360" w:lineRule="auto"/>
        <w:jc w:val="center"/>
        <w:textAlignment w:val="auto"/>
        <w:rPr>
          <w:rFonts w:ascii="Liberation Serif" w:hAnsi="Liberation Serif"/>
          <w:b/>
          <w:caps/>
          <w:sz w:val="32"/>
        </w:rPr>
      </w:pPr>
      <w:r w:rsidRPr="00053DA8">
        <w:rPr>
          <w:rFonts w:ascii="Liberation Serif" w:hAnsi="Liberation Serif"/>
          <w:b/>
          <w:caps/>
          <w:sz w:val="32"/>
        </w:rPr>
        <w:t>р а с п о р я ж е н и е</w:t>
      </w:r>
    </w:p>
    <w:p w:rsidR="00053DA8" w:rsidRPr="00053DA8" w:rsidRDefault="00053DA8" w:rsidP="00053DA8">
      <w:pPr>
        <w:widowControl/>
        <w:suppressAutoHyphens w:val="0"/>
        <w:autoSpaceDN/>
        <w:jc w:val="both"/>
        <w:textAlignment w:val="auto"/>
        <w:rPr>
          <w:rFonts w:ascii="Liberation Serif" w:hAnsi="Liberation Serif"/>
          <w:sz w:val="18"/>
        </w:rPr>
      </w:pPr>
      <w:r w:rsidRPr="00053DA8">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357DAB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053DA8" w:rsidRPr="00053DA8" w:rsidRDefault="00053DA8" w:rsidP="00053DA8">
      <w:pPr>
        <w:widowControl/>
        <w:suppressAutoHyphens w:val="0"/>
        <w:autoSpaceDN/>
        <w:jc w:val="both"/>
        <w:textAlignment w:val="auto"/>
        <w:rPr>
          <w:rFonts w:ascii="Liberation Serif" w:hAnsi="Liberation Serif"/>
          <w:sz w:val="16"/>
          <w:szCs w:val="16"/>
        </w:rPr>
      </w:pPr>
    </w:p>
    <w:p w:rsidR="00053DA8" w:rsidRPr="00053DA8" w:rsidRDefault="00053DA8" w:rsidP="00053DA8">
      <w:pPr>
        <w:widowControl/>
        <w:suppressAutoHyphens w:val="0"/>
        <w:autoSpaceDN/>
        <w:jc w:val="both"/>
        <w:textAlignment w:val="auto"/>
        <w:rPr>
          <w:rFonts w:ascii="Liberation Serif" w:hAnsi="Liberation Serif"/>
          <w:sz w:val="16"/>
          <w:szCs w:val="16"/>
        </w:rPr>
      </w:pPr>
    </w:p>
    <w:p w:rsidR="00053DA8" w:rsidRPr="00053DA8" w:rsidRDefault="00053DA8" w:rsidP="00053DA8">
      <w:pPr>
        <w:widowControl/>
        <w:suppressAutoHyphens w:val="0"/>
        <w:autoSpaceDN/>
        <w:jc w:val="both"/>
        <w:textAlignment w:val="auto"/>
        <w:rPr>
          <w:rFonts w:ascii="Liberation Serif" w:hAnsi="Liberation Serif"/>
          <w:sz w:val="24"/>
        </w:rPr>
      </w:pPr>
      <w:r w:rsidRPr="00053DA8">
        <w:rPr>
          <w:rFonts w:ascii="Liberation Serif" w:hAnsi="Liberation Serif"/>
          <w:sz w:val="24"/>
        </w:rPr>
        <w:t>от__</w:t>
      </w:r>
      <w:r w:rsidR="007D1016">
        <w:rPr>
          <w:rFonts w:ascii="Liberation Serif" w:hAnsi="Liberation Serif"/>
          <w:sz w:val="24"/>
          <w:u w:val="single"/>
        </w:rPr>
        <w:t>15.03.2024</w:t>
      </w:r>
      <w:r w:rsidRPr="00053DA8">
        <w:rPr>
          <w:rFonts w:ascii="Liberation Serif" w:hAnsi="Liberation Serif"/>
          <w:sz w:val="24"/>
        </w:rPr>
        <w:t>__</w:t>
      </w:r>
      <w:proofErr w:type="gramStart"/>
      <w:r w:rsidRPr="00053DA8">
        <w:rPr>
          <w:rFonts w:ascii="Liberation Serif" w:hAnsi="Liberation Serif"/>
          <w:sz w:val="24"/>
        </w:rPr>
        <w:t>_  №</w:t>
      </w:r>
      <w:proofErr w:type="gramEnd"/>
      <w:r w:rsidRPr="00053DA8">
        <w:rPr>
          <w:rFonts w:ascii="Liberation Serif" w:hAnsi="Liberation Serif"/>
          <w:sz w:val="24"/>
        </w:rPr>
        <w:t xml:space="preserve">  ___</w:t>
      </w:r>
      <w:r w:rsidR="007D1016">
        <w:rPr>
          <w:rFonts w:ascii="Liberation Serif" w:hAnsi="Liberation Serif"/>
          <w:sz w:val="24"/>
          <w:u w:val="single"/>
        </w:rPr>
        <w:t>65-од</w:t>
      </w:r>
      <w:r w:rsidRPr="00053DA8">
        <w:rPr>
          <w:rFonts w:ascii="Liberation Serif" w:hAnsi="Liberation Serif"/>
          <w:sz w:val="24"/>
        </w:rPr>
        <w:t>____</w:t>
      </w:r>
    </w:p>
    <w:p w:rsidR="00053DA8" w:rsidRPr="00053DA8" w:rsidRDefault="00053DA8" w:rsidP="00053DA8">
      <w:pPr>
        <w:widowControl/>
        <w:suppressAutoHyphens w:val="0"/>
        <w:autoSpaceDN/>
        <w:jc w:val="both"/>
        <w:textAlignment w:val="auto"/>
        <w:rPr>
          <w:rFonts w:ascii="Liberation Serif" w:hAnsi="Liberation Serif"/>
          <w:sz w:val="28"/>
          <w:szCs w:val="28"/>
        </w:rPr>
      </w:pPr>
    </w:p>
    <w:p w:rsidR="00053DA8" w:rsidRPr="00053DA8" w:rsidRDefault="00053DA8" w:rsidP="00053DA8">
      <w:pPr>
        <w:widowControl/>
        <w:suppressAutoHyphens w:val="0"/>
        <w:autoSpaceDN/>
        <w:ind w:right="5812"/>
        <w:jc w:val="center"/>
        <w:textAlignment w:val="auto"/>
        <w:rPr>
          <w:rFonts w:ascii="Liberation Serif" w:hAnsi="Liberation Serif"/>
          <w:sz w:val="24"/>
          <w:szCs w:val="24"/>
        </w:rPr>
      </w:pPr>
      <w:r w:rsidRPr="00053DA8">
        <w:rPr>
          <w:rFonts w:ascii="Liberation Serif" w:hAnsi="Liberation Serif"/>
          <w:sz w:val="24"/>
          <w:szCs w:val="24"/>
        </w:rPr>
        <w:t>г. Заречный</w:t>
      </w:r>
    </w:p>
    <w:p w:rsidR="00CA5005" w:rsidRDefault="00CA5005" w:rsidP="00053DA8">
      <w:pPr>
        <w:widowControl/>
        <w:jc w:val="center"/>
        <w:rPr>
          <w:rFonts w:ascii="Liberation Serif" w:hAnsi="Liberation Serif" w:cs="Liberation Serif"/>
          <w:b/>
          <w:sz w:val="28"/>
          <w:szCs w:val="28"/>
        </w:rPr>
      </w:pPr>
    </w:p>
    <w:p w:rsidR="00CA5005" w:rsidRDefault="00CA5005" w:rsidP="00053DA8">
      <w:pPr>
        <w:widowControl/>
        <w:jc w:val="center"/>
        <w:rPr>
          <w:rFonts w:ascii="Liberation Serif" w:hAnsi="Liberation Serif" w:cs="Liberation Serif"/>
          <w:b/>
          <w:sz w:val="28"/>
          <w:szCs w:val="28"/>
        </w:rPr>
      </w:pPr>
    </w:p>
    <w:p w:rsidR="00CA5005" w:rsidRDefault="00A827AB" w:rsidP="00053DA8">
      <w:pPr>
        <w:widowControl/>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Об утверждении доклада о результатах обобщения правоприменительной практики при осуществлении муниципального жилищного контроля </w:t>
      </w:r>
    </w:p>
    <w:p w:rsidR="00CA5005" w:rsidRDefault="00A827AB" w:rsidP="00053DA8">
      <w:pPr>
        <w:widowControl/>
        <w:jc w:val="center"/>
        <w:textAlignment w:val="auto"/>
        <w:rPr>
          <w:rFonts w:ascii="Liberation Serif" w:hAnsi="Liberation Serif" w:cs="Liberation Serif"/>
          <w:b/>
          <w:sz w:val="28"/>
          <w:szCs w:val="28"/>
        </w:rPr>
      </w:pPr>
      <w:r>
        <w:rPr>
          <w:rFonts w:ascii="Liberation Serif" w:hAnsi="Liberation Serif" w:cs="Liberation Serif"/>
          <w:b/>
          <w:sz w:val="28"/>
          <w:szCs w:val="28"/>
        </w:rPr>
        <w:t>на территории городского округа Заречный за 2023 год</w:t>
      </w:r>
    </w:p>
    <w:p w:rsidR="00CA5005" w:rsidRDefault="00CA5005" w:rsidP="00053DA8">
      <w:pPr>
        <w:widowControl/>
        <w:jc w:val="center"/>
        <w:textAlignment w:val="auto"/>
        <w:rPr>
          <w:rFonts w:ascii="Liberation Serif" w:hAnsi="Liberation Serif" w:cs="Liberation Serif"/>
          <w:sz w:val="28"/>
          <w:szCs w:val="28"/>
        </w:rPr>
      </w:pPr>
    </w:p>
    <w:p w:rsidR="00CA5005" w:rsidRDefault="00CA5005" w:rsidP="00053DA8">
      <w:pPr>
        <w:widowControl/>
        <w:jc w:val="center"/>
        <w:textAlignment w:val="auto"/>
        <w:rPr>
          <w:rFonts w:ascii="Liberation Serif" w:hAnsi="Liberation Serif" w:cs="Liberation Serif"/>
          <w:sz w:val="28"/>
          <w:szCs w:val="28"/>
        </w:rPr>
      </w:pPr>
    </w:p>
    <w:p w:rsidR="00CA5005" w:rsidRDefault="00A827AB" w:rsidP="00053DA8">
      <w:pPr>
        <w:widowControl/>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Положением о муниципальном жилищном контроле на территории городского округа Заречный, утвержденным решением Думы городского округа Заречный от 09.09.2021 № 77-Р, на основании ст. ст. 28, 31 Устава городского округа Заречный </w:t>
      </w:r>
    </w:p>
    <w:p w:rsidR="00CA5005" w:rsidRDefault="00CA5005" w:rsidP="00053DA8">
      <w:pPr>
        <w:widowControl/>
        <w:ind w:firstLine="709"/>
        <w:jc w:val="both"/>
        <w:textAlignment w:val="auto"/>
        <w:rPr>
          <w:rFonts w:ascii="Liberation Serif" w:hAnsi="Liberation Serif" w:cs="Liberation Serif"/>
          <w:sz w:val="28"/>
          <w:szCs w:val="28"/>
        </w:rPr>
      </w:pPr>
    </w:p>
    <w:p w:rsidR="00CA5005" w:rsidRDefault="00A827AB" w:rsidP="00053DA8">
      <w:pPr>
        <w:widowControl/>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Утвердить доклад о результатах обобщения правоприменительной практики при осуществлении муниципального жилищного контроля на территории городского округа Заречный за 2023 год (прилагается).</w:t>
      </w:r>
    </w:p>
    <w:p w:rsidR="00CA5005" w:rsidRDefault="00A827AB" w:rsidP="00053DA8">
      <w:pPr>
        <w:widowControl/>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Информационно - аналитическому отделу администрации городского округа Заречный (Л.К. Сергиенко) разместить настоящее распоряжение на официальном сайте городского округа Заречный (www.gorod-zarechny.ru) в разделе «Муниципальный контроль» в течение 5 рабочих дней с момента принятия.</w:t>
      </w:r>
    </w:p>
    <w:p w:rsidR="00CA5005" w:rsidRDefault="00A827AB" w:rsidP="00053DA8">
      <w:pPr>
        <w:widowControl/>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Контроль за исполнением настоящего распоряжения оставляю за собой.</w:t>
      </w:r>
    </w:p>
    <w:p w:rsidR="00CA5005" w:rsidRDefault="00A827AB" w:rsidP="00053DA8">
      <w:pPr>
        <w:widowControl/>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(www.gorod-zarechny.ru).</w:t>
      </w:r>
    </w:p>
    <w:p w:rsidR="00CA5005" w:rsidRDefault="00CA5005" w:rsidP="00053DA8">
      <w:pPr>
        <w:widowControl/>
        <w:jc w:val="both"/>
        <w:textAlignment w:val="auto"/>
        <w:rPr>
          <w:rFonts w:ascii="Liberation Serif" w:hAnsi="Liberation Serif" w:cs="Liberation Serif"/>
          <w:sz w:val="28"/>
          <w:szCs w:val="28"/>
        </w:rPr>
      </w:pPr>
    </w:p>
    <w:p w:rsidR="00CA5005" w:rsidRDefault="00CA5005" w:rsidP="00053DA8">
      <w:pPr>
        <w:widowControl/>
        <w:jc w:val="both"/>
        <w:textAlignment w:val="auto"/>
        <w:rPr>
          <w:rFonts w:ascii="Liberation Serif" w:hAnsi="Liberation Serif" w:cs="Liberation Serif"/>
          <w:sz w:val="28"/>
          <w:szCs w:val="28"/>
        </w:rPr>
      </w:pPr>
    </w:p>
    <w:tbl>
      <w:tblPr>
        <w:tblW w:w="10578" w:type="dxa"/>
        <w:tblInd w:w="-142" w:type="dxa"/>
        <w:tblLayout w:type="fixed"/>
        <w:tblCellMar>
          <w:left w:w="10" w:type="dxa"/>
          <w:right w:w="10" w:type="dxa"/>
        </w:tblCellMar>
        <w:tblLook w:val="04A0" w:firstRow="1" w:lastRow="0" w:firstColumn="1" w:lastColumn="0" w:noHBand="0" w:noVBand="1"/>
      </w:tblPr>
      <w:tblGrid>
        <w:gridCol w:w="142"/>
        <w:gridCol w:w="4253"/>
        <w:gridCol w:w="142"/>
        <w:gridCol w:w="2268"/>
        <w:gridCol w:w="142"/>
        <w:gridCol w:w="3489"/>
        <w:gridCol w:w="142"/>
      </w:tblGrid>
      <w:tr w:rsidR="00CA5005">
        <w:tc>
          <w:tcPr>
            <w:tcW w:w="4395" w:type="dxa"/>
            <w:gridSpan w:val="2"/>
            <w:shd w:val="clear" w:color="auto" w:fill="auto"/>
            <w:tcMar>
              <w:top w:w="0" w:type="dxa"/>
              <w:left w:w="108" w:type="dxa"/>
              <w:bottom w:w="0" w:type="dxa"/>
              <w:right w:w="108" w:type="dxa"/>
            </w:tcMar>
          </w:tcPr>
          <w:p w:rsidR="00CA5005" w:rsidRDefault="00A827AB" w:rsidP="00053DA8">
            <w:pPr>
              <w:widowControl/>
              <w:jc w:val="both"/>
              <w:textAlignment w:val="auto"/>
              <w:rPr>
                <w:rFonts w:ascii="Liberation Serif" w:hAnsi="Liberation Serif" w:cs="Liberation Serif"/>
                <w:sz w:val="28"/>
                <w:szCs w:val="28"/>
              </w:rPr>
            </w:pPr>
            <w:r>
              <w:rPr>
                <w:rFonts w:ascii="Liberation Serif" w:hAnsi="Liberation Serif" w:cs="Liberation Serif"/>
                <w:sz w:val="28"/>
                <w:szCs w:val="28"/>
              </w:rPr>
              <w:t>Глава</w:t>
            </w:r>
          </w:p>
          <w:p w:rsidR="00CA5005" w:rsidRDefault="00A827AB" w:rsidP="00053DA8">
            <w:pPr>
              <w:widowControl/>
              <w:jc w:val="both"/>
              <w:textAlignment w:val="auto"/>
              <w:rPr>
                <w:rFonts w:ascii="Liberation Serif" w:hAnsi="Liberation Serif" w:cs="Liberation Serif"/>
                <w:sz w:val="28"/>
                <w:szCs w:val="28"/>
              </w:rPr>
            </w:pPr>
            <w:r>
              <w:rPr>
                <w:rFonts w:ascii="Liberation Serif" w:hAnsi="Liberation Serif" w:cs="Liberation Serif"/>
                <w:sz w:val="28"/>
                <w:szCs w:val="28"/>
              </w:rPr>
              <w:t>городского округа Заречный</w:t>
            </w:r>
          </w:p>
        </w:tc>
        <w:tc>
          <w:tcPr>
            <w:tcW w:w="2410" w:type="dxa"/>
            <w:gridSpan w:val="2"/>
            <w:shd w:val="clear" w:color="auto" w:fill="auto"/>
            <w:tcMar>
              <w:top w:w="0" w:type="dxa"/>
              <w:left w:w="108" w:type="dxa"/>
              <w:bottom w:w="0" w:type="dxa"/>
              <w:right w:w="108" w:type="dxa"/>
            </w:tcMar>
          </w:tcPr>
          <w:p w:rsidR="00CA5005" w:rsidRDefault="00CA5005" w:rsidP="00053DA8">
            <w:pPr>
              <w:widowControl/>
              <w:jc w:val="both"/>
              <w:textAlignment w:val="auto"/>
              <w:rPr>
                <w:rFonts w:ascii="Liberation Serif" w:hAnsi="Liberation Serif" w:cs="Liberation Serif"/>
                <w:sz w:val="28"/>
                <w:szCs w:val="28"/>
              </w:rPr>
            </w:pPr>
          </w:p>
        </w:tc>
        <w:tc>
          <w:tcPr>
            <w:tcW w:w="3631" w:type="dxa"/>
            <w:gridSpan w:val="2"/>
            <w:shd w:val="clear" w:color="auto" w:fill="auto"/>
            <w:tcMar>
              <w:top w:w="0" w:type="dxa"/>
              <w:left w:w="108" w:type="dxa"/>
              <w:bottom w:w="0" w:type="dxa"/>
              <w:right w:w="108" w:type="dxa"/>
            </w:tcMar>
            <w:vAlign w:val="bottom"/>
          </w:tcPr>
          <w:p w:rsidR="00CA5005" w:rsidRDefault="00A827AB" w:rsidP="00053DA8">
            <w:pPr>
              <w:widowControl/>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А.В. Захарцев</w:t>
            </w:r>
          </w:p>
        </w:tc>
        <w:tc>
          <w:tcPr>
            <w:tcW w:w="142" w:type="dxa"/>
            <w:shd w:val="clear" w:color="auto" w:fill="auto"/>
            <w:tcMar>
              <w:top w:w="0" w:type="dxa"/>
              <w:left w:w="10" w:type="dxa"/>
              <w:bottom w:w="0" w:type="dxa"/>
              <w:right w:w="10" w:type="dxa"/>
            </w:tcMar>
          </w:tcPr>
          <w:p w:rsidR="00CA5005" w:rsidRDefault="00CA5005" w:rsidP="00053DA8">
            <w:pPr>
              <w:widowControl/>
              <w:jc w:val="both"/>
              <w:textAlignment w:val="auto"/>
              <w:rPr>
                <w:rFonts w:ascii="Liberation Serif" w:hAnsi="Liberation Serif" w:cs="Liberation Serif"/>
                <w:sz w:val="28"/>
                <w:szCs w:val="28"/>
              </w:rPr>
            </w:pPr>
          </w:p>
        </w:tc>
      </w:tr>
      <w:tr w:rsidR="00CA5005">
        <w:tc>
          <w:tcPr>
            <w:tcW w:w="142" w:type="dxa"/>
            <w:shd w:val="clear" w:color="auto" w:fill="auto"/>
            <w:tcMar>
              <w:top w:w="0" w:type="dxa"/>
              <w:left w:w="10" w:type="dxa"/>
              <w:bottom w:w="0" w:type="dxa"/>
              <w:right w:w="10" w:type="dxa"/>
            </w:tcMar>
          </w:tcPr>
          <w:p w:rsidR="00CA5005" w:rsidRDefault="00CA5005" w:rsidP="00053DA8">
            <w:pPr>
              <w:widowControl/>
              <w:jc w:val="both"/>
              <w:textAlignment w:val="auto"/>
              <w:rPr>
                <w:rFonts w:ascii="Liberation Serif" w:hAnsi="Liberation Serif" w:cs="Liberation Serif"/>
                <w:sz w:val="28"/>
                <w:szCs w:val="28"/>
              </w:rPr>
            </w:pPr>
          </w:p>
        </w:tc>
        <w:tc>
          <w:tcPr>
            <w:tcW w:w="4395" w:type="dxa"/>
            <w:gridSpan w:val="2"/>
            <w:shd w:val="clear" w:color="auto" w:fill="auto"/>
            <w:tcMar>
              <w:top w:w="0" w:type="dxa"/>
              <w:left w:w="108" w:type="dxa"/>
              <w:bottom w:w="0" w:type="dxa"/>
              <w:right w:w="108" w:type="dxa"/>
            </w:tcMar>
          </w:tcPr>
          <w:p w:rsidR="00CA5005" w:rsidRDefault="00CA5005" w:rsidP="00053DA8">
            <w:pPr>
              <w:widowControl/>
              <w:jc w:val="both"/>
              <w:textAlignment w:val="auto"/>
              <w:rPr>
                <w:rFonts w:ascii="Liberation Serif" w:hAnsi="Liberation Serif" w:cs="Liberation Serif"/>
                <w:sz w:val="28"/>
                <w:szCs w:val="28"/>
              </w:rPr>
            </w:pPr>
          </w:p>
        </w:tc>
        <w:tc>
          <w:tcPr>
            <w:tcW w:w="2410" w:type="dxa"/>
            <w:gridSpan w:val="2"/>
            <w:shd w:val="clear" w:color="auto" w:fill="auto"/>
            <w:tcMar>
              <w:top w:w="0" w:type="dxa"/>
              <w:left w:w="108" w:type="dxa"/>
              <w:bottom w:w="0" w:type="dxa"/>
              <w:right w:w="108" w:type="dxa"/>
            </w:tcMar>
          </w:tcPr>
          <w:p w:rsidR="00CA5005" w:rsidRDefault="00CA5005" w:rsidP="00053DA8">
            <w:pPr>
              <w:widowControl/>
              <w:jc w:val="both"/>
              <w:textAlignment w:val="auto"/>
            </w:pPr>
          </w:p>
        </w:tc>
        <w:tc>
          <w:tcPr>
            <w:tcW w:w="3631" w:type="dxa"/>
            <w:gridSpan w:val="2"/>
            <w:shd w:val="clear" w:color="auto" w:fill="auto"/>
            <w:tcMar>
              <w:top w:w="0" w:type="dxa"/>
              <w:left w:w="108" w:type="dxa"/>
              <w:bottom w:w="0" w:type="dxa"/>
              <w:right w:w="108" w:type="dxa"/>
            </w:tcMar>
            <w:vAlign w:val="bottom"/>
          </w:tcPr>
          <w:p w:rsidR="00CA5005" w:rsidRDefault="00CA5005" w:rsidP="00053DA8">
            <w:pPr>
              <w:widowControl/>
              <w:jc w:val="both"/>
              <w:textAlignment w:val="auto"/>
              <w:rPr>
                <w:rFonts w:ascii="Liberation Serif" w:hAnsi="Liberation Serif" w:cs="Liberation Serif"/>
                <w:sz w:val="28"/>
                <w:szCs w:val="28"/>
              </w:rPr>
            </w:pPr>
          </w:p>
        </w:tc>
      </w:tr>
    </w:tbl>
    <w:p w:rsidR="00CA5005" w:rsidRDefault="00CA5005" w:rsidP="00053DA8">
      <w:pPr>
        <w:widowControl/>
        <w:jc w:val="both"/>
        <w:textAlignment w:val="auto"/>
        <w:rPr>
          <w:rFonts w:ascii="Liberation Serif" w:hAnsi="Liberation Serif" w:cs="Liberation Serif"/>
          <w:sz w:val="28"/>
          <w:szCs w:val="28"/>
        </w:rPr>
      </w:pPr>
    </w:p>
    <w:p w:rsidR="00CA5005" w:rsidRDefault="00CA5005" w:rsidP="00053DA8">
      <w:pPr>
        <w:widowControl/>
        <w:rPr>
          <w:rFonts w:ascii="Liberation Serif" w:hAnsi="Liberation Serif" w:cs="Liberation Serif"/>
          <w:sz w:val="28"/>
          <w:szCs w:val="28"/>
        </w:rPr>
      </w:pPr>
    </w:p>
    <w:p w:rsidR="00CA5005" w:rsidRDefault="00CA5005" w:rsidP="00053DA8">
      <w:pPr>
        <w:widowControl/>
        <w:rPr>
          <w:rFonts w:ascii="Liberation Serif" w:hAnsi="Liberation Serif" w:cs="Liberation Serif"/>
          <w:sz w:val="28"/>
          <w:szCs w:val="28"/>
        </w:rPr>
      </w:pPr>
    </w:p>
    <w:p w:rsidR="00053DA8" w:rsidRDefault="00053DA8" w:rsidP="00053DA8">
      <w:pPr>
        <w:widowControl/>
        <w:tabs>
          <w:tab w:val="left" w:pos="6900"/>
        </w:tabs>
        <w:ind w:left="5387"/>
        <w:rPr>
          <w:rFonts w:ascii="Liberation Serif" w:hAnsi="Liberation Serif" w:cs="Liberation Serif"/>
          <w:sz w:val="28"/>
          <w:szCs w:val="28"/>
        </w:rPr>
      </w:pPr>
    </w:p>
    <w:p w:rsidR="00CA5005" w:rsidRDefault="00A827AB" w:rsidP="00053DA8">
      <w:pPr>
        <w:widowControl/>
        <w:tabs>
          <w:tab w:val="left" w:pos="6900"/>
        </w:tabs>
        <w:ind w:left="5387"/>
        <w:rPr>
          <w:rFonts w:ascii="Liberation Serif" w:hAnsi="Liberation Serif" w:cs="Liberation Serif"/>
          <w:sz w:val="28"/>
          <w:szCs w:val="28"/>
        </w:rPr>
      </w:pPr>
      <w:r>
        <w:rPr>
          <w:rFonts w:ascii="Liberation Serif" w:hAnsi="Liberation Serif" w:cs="Liberation Serif"/>
          <w:sz w:val="28"/>
          <w:szCs w:val="28"/>
        </w:rPr>
        <w:lastRenderedPageBreak/>
        <w:t>УТВЕРЖДЕН</w:t>
      </w:r>
    </w:p>
    <w:p w:rsidR="00CA5005" w:rsidRDefault="00A827AB" w:rsidP="00053DA8">
      <w:pPr>
        <w:widowControl/>
        <w:tabs>
          <w:tab w:val="left" w:pos="6900"/>
        </w:tabs>
        <w:ind w:left="5387"/>
        <w:rPr>
          <w:rFonts w:ascii="Liberation Serif" w:hAnsi="Liberation Serif" w:cs="Liberation Serif"/>
          <w:sz w:val="28"/>
          <w:szCs w:val="28"/>
        </w:rPr>
      </w:pPr>
      <w:r>
        <w:rPr>
          <w:rFonts w:ascii="Liberation Serif" w:hAnsi="Liberation Serif" w:cs="Liberation Serif"/>
          <w:sz w:val="28"/>
          <w:szCs w:val="28"/>
        </w:rPr>
        <w:t xml:space="preserve">распоряжением администрации </w:t>
      </w:r>
    </w:p>
    <w:p w:rsidR="00CA5005" w:rsidRDefault="00A827AB" w:rsidP="00053DA8">
      <w:pPr>
        <w:widowControl/>
        <w:tabs>
          <w:tab w:val="left" w:pos="6900"/>
        </w:tabs>
        <w:ind w:left="5387"/>
        <w:rPr>
          <w:rFonts w:ascii="Liberation Serif" w:hAnsi="Liberation Serif" w:cs="Liberation Serif"/>
          <w:sz w:val="28"/>
          <w:szCs w:val="28"/>
        </w:rPr>
      </w:pPr>
      <w:r>
        <w:rPr>
          <w:rFonts w:ascii="Liberation Serif" w:hAnsi="Liberation Serif" w:cs="Liberation Serif"/>
          <w:sz w:val="28"/>
          <w:szCs w:val="28"/>
        </w:rPr>
        <w:t xml:space="preserve">городского округа Заречный </w:t>
      </w:r>
    </w:p>
    <w:p w:rsidR="007D1016" w:rsidRPr="007D1016" w:rsidRDefault="007D1016" w:rsidP="007D1016">
      <w:pPr>
        <w:widowControl/>
        <w:tabs>
          <w:tab w:val="left" w:pos="6900"/>
        </w:tabs>
        <w:ind w:left="5387"/>
        <w:rPr>
          <w:rFonts w:ascii="Liberation Serif" w:hAnsi="Liberation Serif" w:cs="Liberation Serif"/>
          <w:sz w:val="28"/>
          <w:szCs w:val="28"/>
        </w:rPr>
      </w:pPr>
      <w:r w:rsidRPr="007D1016">
        <w:rPr>
          <w:rFonts w:ascii="Liberation Serif" w:hAnsi="Liberation Serif" w:cs="Liberation Serif"/>
          <w:sz w:val="28"/>
          <w:szCs w:val="28"/>
        </w:rPr>
        <w:t>от__</w:t>
      </w:r>
      <w:r w:rsidRPr="007D1016">
        <w:rPr>
          <w:rFonts w:ascii="Liberation Serif" w:hAnsi="Liberation Serif" w:cs="Liberation Serif"/>
          <w:sz w:val="28"/>
          <w:szCs w:val="28"/>
          <w:u w:val="single"/>
        </w:rPr>
        <w:t>15.03.2024</w:t>
      </w:r>
      <w:r w:rsidRPr="007D1016">
        <w:rPr>
          <w:rFonts w:ascii="Liberation Serif" w:hAnsi="Liberation Serif" w:cs="Liberation Serif"/>
          <w:sz w:val="28"/>
          <w:szCs w:val="28"/>
        </w:rPr>
        <w:t>__</w:t>
      </w:r>
      <w:proofErr w:type="gramStart"/>
      <w:r w:rsidRPr="007D1016">
        <w:rPr>
          <w:rFonts w:ascii="Liberation Serif" w:hAnsi="Liberation Serif" w:cs="Liberation Serif"/>
          <w:sz w:val="28"/>
          <w:szCs w:val="28"/>
        </w:rPr>
        <w:t>_  №</w:t>
      </w:r>
      <w:proofErr w:type="gramEnd"/>
      <w:r w:rsidRPr="007D1016">
        <w:rPr>
          <w:rFonts w:ascii="Liberation Serif" w:hAnsi="Liberation Serif" w:cs="Liberation Serif"/>
          <w:sz w:val="28"/>
          <w:szCs w:val="28"/>
        </w:rPr>
        <w:t xml:space="preserve">  ___</w:t>
      </w:r>
      <w:r w:rsidRPr="007D1016">
        <w:rPr>
          <w:rFonts w:ascii="Liberation Serif" w:hAnsi="Liberation Serif" w:cs="Liberation Serif"/>
          <w:sz w:val="28"/>
          <w:szCs w:val="28"/>
          <w:u w:val="single"/>
        </w:rPr>
        <w:t>65-од</w:t>
      </w:r>
      <w:r w:rsidRPr="007D1016">
        <w:rPr>
          <w:rFonts w:ascii="Liberation Serif" w:hAnsi="Liberation Serif" w:cs="Liberation Serif"/>
          <w:sz w:val="28"/>
          <w:szCs w:val="28"/>
        </w:rPr>
        <w:t>____</w:t>
      </w:r>
    </w:p>
    <w:p w:rsidR="00053DA8" w:rsidRDefault="00A827AB" w:rsidP="007D1016">
      <w:pPr>
        <w:widowControl/>
        <w:tabs>
          <w:tab w:val="left" w:pos="6900"/>
        </w:tabs>
        <w:ind w:left="5387"/>
        <w:rPr>
          <w:rFonts w:ascii="Liberation Serif" w:hAnsi="Liberation Serif" w:cs="Liberation Serif"/>
          <w:sz w:val="28"/>
          <w:szCs w:val="28"/>
        </w:rPr>
      </w:pPr>
      <w:bookmarkStart w:id="0" w:name="_GoBack"/>
      <w:bookmarkEnd w:id="0"/>
      <w:r>
        <w:rPr>
          <w:rFonts w:ascii="Liberation Serif" w:hAnsi="Liberation Serif" w:cs="Liberation Serif"/>
          <w:sz w:val="28"/>
          <w:szCs w:val="28"/>
        </w:rPr>
        <w:t xml:space="preserve">«Об утверждении доклада </w:t>
      </w:r>
    </w:p>
    <w:p w:rsidR="00CA5005" w:rsidRDefault="00A827AB" w:rsidP="00053DA8">
      <w:pPr>
        <w:widowControl/>
        <w:tabs>
          <w:tab w:val="left" w:pos="6900"/>
        </w:tabs>
        <w:ind w:left="5387"/>
        <w:rPr>
          <w:rFonts w:ascii="Liberation Serif" w:hAnsi="Liberation Serif" w:cs="Liberation Serif"/>
          <w:sz w:val="28"/>
          <w:szCs w:val="28"/>
        </w:rPr>
      </w:pPr>
      <w:r>
        <w:rPr>
          <w:rFonts w:ascii="Liberation Serif" w:hAnsi="Liberation Serif" w:cs="Liberation Serif"/>
          <w:sz w:val="28"/>
          <w:szCs w:val="28"/>
        </w:rPr>
        <w:t xml:space="preserve">о результатах обобщения правоприменительной практики при осуществлении муниципального жилищного контроля на территории </w:t>
      </w:r>
    </w:p>
    <w:p w:rsidR="00CA5005" w:rsidRDefault="00A827AB" w:rsidP="00053DA8">
      <w:pPr>
        <w:widowControl/>
        <w:tabs>
          <w:tab w:val="left" w:pos="6900"/>
        </w:tabs>
        <w:ind w:left="5387"/>
        <w:rPr>
          <w:rFonts w:ascii="Liberation Serif" w:hAnsi="Liberation Serif" w:cs="Liberation Serif"/>
          <w:sz w:val="28"/>
          <w:szCs w:val="28"/>
        </w:rPr>
      </w:pPr>
      <w:r>
        <w:rPr>
          <w:rFonts w:ascii="Liberation Serif" w:hAnsi="Liberation Serif" w:cs="Liberation Serif"/>
          <w:sz w:val="28"/>
          <w:szCs w:val="28"/>
        </w:rPr>
        <w:t xml:space="preserve">городского округа Заречный </w:t>
      </w:r>
    </w:p>
    <w:p w:rsidR="00CA5005" w:rsidRDefault="00A827AB" w:rsidP="00053DA8">
      <w:pPr>
        <w:widowControl/>
        <w:tabs>
          <w:tab w:val="left" w:pos="6900"/>
        </w:tabs>
        <w:ind w:left="5387"/>
        <w:rPr>
          <w:rFonts w:ascii="Liberation Serif" w:hAnsi="Liberation Serif" w:cs="Liberation Serif"/>
          <w:sz w:val="28"/>
          <w:szCs w:val="28"/>
        </w:rPr>
      </w:pPr>
      <w:r>
        <w:rPr>
          <w:rFonts w:ascii="Liberation Serif" w:hAnsi="Liberation Serif" w:cs="Liberation Serif"/>
          <w:sz w:val="28"/>
          <w:szCs w:val="28"/>
        </w:rPr>
        <w:t>за 2023 год»</w:t>
      </w:r>
    </w:p>
    <w:p w:rsidR="00CA5005" w:rsidRDefault="00CA5005" w:rsidP="00053DA8">
      <w:pPr>
        <w:widowControl/>
        <w:rPr>
          <w:rFonts w:ascii="Liberation Serif" w:hAnsi="Liberation Serif" w:cs="Liberation Serif"/>
          <w:sz w:val="24"/>
          <w:szCs w:val="24"/>
        </w:rPr>
      </w:pPr>
    </w:p>
    <w:p w:rsidR="00CA5005" w:rsidRDefault="00CA5005" w:rsidP="00053DA8">
      <w:pPr>
        <w:widowControl/>
        <w:rPr>
          <w:rFonts w:ascii="Liberation Serif" w:hAnsi="Liberation Serif" w:cs="Liberation Serif"/>
          <w:sz w:val="28"/>
          <w:szCs w:val="28"/>
        </w:rPr>
      </w:pPr>
    </w:p>
    <w:p w:rsidR="00CA5005" w:rsidRDefault="00A827AB" w:rsidP="00053DA8">
      <w:pPr>
        <w:widowControl/>
        <w:jc w:val="center"/>
        <w:rPr>
          <w:rFonts w:ascii="Liberation Serif" w:hAnsi="Liberation Serif" w:cs="Liberation Serif"/>
          <w:b/>
          <w:sz w:val="28"/>
          <w:szCs w:val="28"/>
        </w:rPr>
      </w:pPr>
      <w:r>
        <w:rPr>
          <w:rFonts w:ascii="Liberation Serif" w:hAnsi="Liberation Serif" w:cs="Liberation Serif"/>
          <w:b/>
          <w:sz w:val="28"/>
          <w:szCs w:val="28"/>
        </w:rPr>
        <w:t xml:space="preserve">ДОКЛАД </w:t>
      </w:r>
    </w:p>
    <w:p w:rsidR="00CA5005" w:rsidRDefault="00A827AB" w:rsidP="00053DA8">
      <w:pPr>
        <w:widowControl/>
        <w:jc w:val="center"/>
        <w:rPr>
          <w:rFonts w:ascii="Liberation Serif" w:hAnsi="Liberation Serif" w:cs="Liberation Serif"/>
          <w:b/>
          <w:sz w:val="28"/>
          <w:szCs w:val="28"/>
        </w:rPr>
      </w:pPr>
      <w:r>
        <w:rPr>
          <w:rFonts w:ascii="Liberation Serif" w:hAnsi="Liberation Serif" w:cs="Liberation Serif"/>
          <w:b/>
          <w:sz w:val="28"/>
          <w:szCs w:val="28"/>
        </w:rPr>
        <w:t xml:space="preserve">о результатах обобщения правоприменительной практики </w:t>
      </w:r>
    </w:p>
    <w:p w:rsidR="00CA5005" w:rsidRDefault="00A827AB" w:rsidP="00053DA8">
      <w:pPr>
        <w:widowControl/>
        <w:jc w:val="center"/>
        <w:rPr>
          <w:rFonts w:ascii="Liberation Serif" w:hAnsi="Liberation Serif" w:cs="Liberation Serif"/>
          <w:b/>
          <w:sz w:val="28"/>
          <w:szCs w:val="28"/>
        </w:rPr>
      </w:pPr>
      <w:r>
        <w:rPr>
          <w:rFonts w:ascii="Liberation Serif" w:hAnsi="Liberation Serif" w:cs="Liberation Serif"/>
          <w:b/>
          <w:sz w:val="28"/>
          <w:szCs w:val="28"/>
        </w:rPr>
        <w:t>при осуществлении муниципального жилищного контроля на территории городского округа Заречный за 2023 год</w:t>
      </w:r>
    </w:p>
    <w:p w:rsidR="00CA5005" w:rsidRDefault="00CA5005" w:rsidP="00053DA8">
      <w:pPr>
        <w:widowControl/>
        <w:jc w:val="center"/>
        <w:rPr>
          <w:rFonts w:ascii="Liberation Serif" w:hAnsi="Liberation Serif" w:cs="Liberation Serif"/>
          <w:sz w:val="28"/>
          <w:szCs w:val="28"/>
        </w:rPr>
      </w:pP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жилищный контроль на территории городского округа Заречный (далее - муниципальный жилищный контроль) осуществляется в соответствии со статьей 20 Жилищного кодекса Российской Федерации, Федеральным законом от 31 июля 2020 года N 248-ФЗ «О государственном контроле (надзоре) и муниципальном контроле в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городского округа Заречный, Положением о муниципальном жилищном контроле на территории городского округа Заречный, утвержденным решением Думы городского округа Заречный от 09.09.2021 № 77-Р (с изменениями).</w:t>
      </w:r>
    </w:p>
    <w:p w:rsidR="00CA5005" w:rsidRDefault="00A827AB" w:rsidP="00053DA8">
      <w:pPr>
        <w:widowControl/>
        <w:ind w:firstLine="709"/>
        <w:jc w:val="both"/>
      </w:pPr>
      <w:r>
        <w:rPr>
          <w:rFonts w:ascii="Liberation Serif" w:hAnsi="Liberation Serif" w:cs="Liberation Serif"/>
          <w:sz w:val="28"/>
          <w:szCs w:val="28"/>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округа Заречный на 2023 год разработана 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жилищном контроле на территории городского округа Заречный, утвержденным решением Думы городского округа З</w:t>
      </w:r>
      <w:r w:rsidR="00053DA8">
        <w:rPr>
          <w:rFonts w:ascii="Liberation Serif" w:hAnsi="Liberation Serif" w:cs="Liberation Serif"/>
          <w:sz w:val="28"/>
          <w:szCs w:val="28"/>
        </w:rPr>
        <w:t>аречный от 09.09.2021 № 77-Р (с </w:t>
      </w:r>
      <w:r>
        <w:rPr>
          <w:rFonts w:ascii="Liberation Serif" w:hAnsi="Liberation Serif" w:cs="Liberation Serif"/>
          <w:sz w:val="28"/>
          <w:szCs w:val="28"/>
        </w:rPr>
        <w:t>изменениями).</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w:t>
      </w:r>
      <w:r>
        <w:rPr>
          <w:rFonts w:ascii="Liberation Serif" w:hAnsi="Liberation Serif" w:cs="Liberation Serif"/>
          <w:sz w:val="28"/>
          <w:szCs w:val="28"/>
        </w:rPr>
        <w:lastRenderedPageBreak/>
        <w:t>эффективности, а также законодательством о газоснабжении в Российской Федерации в отношении муниципального жилищного фонда</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 11(3)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установлено, что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Положением о муниципальном жилищном контроле на территории городского округа Заречный, утвержденным решением Думы городского округа Заречный от 09.09.2021 № 77-Р, проведение плановых мероприятий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не предусмотрено.</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связи с этим в 2023 году на территории городского округа Заречный плановые контрольные (надзорные) мероприятия по муниципальному жилищному контролю не проводились.</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Внеплановые контрольные мероприятия проводятся по следующим основаниям:</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4) истечение срока исполнения решения контрольного органа об устранении выявленного нарушения обязательных требований.</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связи с отсутствием вышеуказанных оснований в 2023 году внеплановые контрольные мероприятия в рамках муниципального жилищного контроля не проводились.</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целях предупреждения нарушений обязательных требований контролируемыми лицами постановлением администрации городского округа Заречный от 03.03.2023 № 255-П утверждена программа (план) «Профилактика рисков причинения вреда (ущерба) охраняемым законом ценностям по муниципальному жилищному контролю на 2023 год на территории городского округа Заречный» (далее – программа).</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целях исполнения мероприятий программы по профилактике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в 2023 году администрацией городского округа Заречный проведена следующая работа:</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осуществлялось информирование субъектов контроля посредством размещения на официальном сайте муниципального образования в сети «Интернет», в средствах массовой информации, и поддержание в актуальном состоянии следующих сведений:</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тексты нормативных правовых актов, регулирующих осуществление муниципального жилищного контроля;</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реестр категорированных объектов;</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по вопросам соблюдения обязательных требований;</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доклад о муниципальном жилищном контроле;</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ссылка на новости и изменения для жителей и юридических лиц, касающиеся контрольно-надзорной деятельности;</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2) осуществлялось консультирование и информирование в устной форме по телефону, в ходе проведения профилактического мероприятия по вопросу организации и осуществления муниципального жилищного контроля;</w:t>
      </w:r>
    </w:p>
    <w:p w:rsidR="00CA5005" w:rsidRDefault="00A827AB" w:rsidP="00053DA8">
      <w:pPr>
        <w:widowControl/>
        <w:ind w:firstLine="709"/>
        <w:jc w:val="both"/>
        <w:rPr>
          <w:rFonts w:ascii="Liberation Serif" w:hAnsi="Liberation Serif" w:cs="Liberation Serif"/>
          <w:sz w:val="28"/>
          <w:szCs w:val="28"/>
        </w:rPr>
      </w:pPr>
      <w:r>
        <w:rPr>
          <w:rFonts w:ascii="Liberation Serif" w:hAnsi="Liberation Serif" w:cs="Liberation Serif"/>
          <w:sz w:val="28"/>
          <w:szCs w:val="28"/>
        </w:rPr>
        <w:t>3) проведен профилактический визит.</w:t>
      </w:r>
    </w:p>
    <w:p w:rsidR="00CA5005" w:rsidRDefault="00A827AB" w:rsidP="00053DA8">
      <w:pPr>
        <w:widowControl/>
        <w:ind w:firstLine="709"/>
        <w:jc w:val="both"/>
      </w:pPr>
      <w:r>
        <w:rPr>
          <w:rFonts w:ascii="Liberation Serif" w:hAnsi="Liberation Serif" w:cs="Liberation Serif"/>
          <w:sz w:val="28"/>
          <w:szCs w:val="28"/>
        </w:rPr>
        <w:t>Профилактические мероприятия направлены на стимулирование добросовестного соблюдения обязательных требований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sectPr w:rsidR="00CA5005">
      <w:headerReference w:type="default" r:id="rId8"/>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FF" w:rsidRDefault="00A676FF">
      <w:r>
        <w:separator/>
      </w:r>
    </w:p>
  </w:endnote>
  <w:endnote w:type="continuationSeparator" w:id="0">
    <w:p w:rsidR="00A676FF" w:rsidRDefault="00A6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FF" w:rsidRDefault="00A676FF">
      <w:r>
        <w:rPr>
          <w:color w:val="000000"/>
        </w:rPr>
        <w:separator/>
      </w:r>
    </w:p>
  </w:footnote>
  <w:footnote w:type="continuationSeparator" w:id="0">
    <w:p w:rsidR="00A676FF" w:rsidRDefault="00A6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30" w:rsidRPr="00053DA8" w:rsidRDefault="00A827AB">
    <w:pPr>
      <w:pStyle w:val="a5"/>
      <w:jc w:val="center"/>
      <w:rPr>
        <w:rFonts w:ascii="Liberation Serif" w:hAnsi="Liberation Serif" w:cs="Liberation Serif"/>
      </w:rPr>
    </w:pPr>
    <w:r w:rsidRPr="00053DA8">
      <w:rPr>
        <w:rFonts w:ascii="Liberation Serif" w:hAnsi="Liberation Serif" w:cs="Liberation Serif"/>
        <w:sz w:val="28"/>
        <w:szCs w:val="28"/>
      </w:rPr>
      <w:fldChar w:fldCharType="begin"/>
    </w:r>
    <w:r w:rsidRPr="00053DA8">
      <w:rPr>
        <w:rFonts w:ascii="Liberation Serif" w:hAnsi="Liberation Serif" w:cs="Liberation Serif"/>
        <w:sz w:val="28"/>
        <w:szCs w:val="28"/>
      </w:rPr>
      <w:instrText xml:space="preserve"> PAGE </w:instrText>
    </w:r>
    <w:r w:rsidRPr="00053DA8">
      <w:rPr>
        <w:rFonts w:ascii="Liberation Serif" w:hAnsi="Liberation Serif" w:cs="Liberation Serif"/>
        <w:sz w:val="28"/>
        <w:szCs w:val="28"/>
      </w:rPr>
      <w:fldChar w:fldCharType="separate"/>
    </w:r>
    <w:r w:rsidR="007D1016">
      <w:rPr>
        <w:rFonts w:ascii="Liberation Serif" w:hAnsi="Liberation Serif" w:cs="Liberation Serif"/>
        <w:noProof/>
        <w:sz w:val="28"/>
        <w:szCs w:val="28"/>
      </w:rPr>
      <w:t>3</w:t>
    </w:r>
    <w:r w:rsidRPr="00053DA8">
      <w:rPr>
        <w:rFonts w:ascii="Liberation Serif" w:hAnsi="Liberation Serif" w:cs="Liberation Serif"/>
        <w:sz w:val="28"/>
        <w:szCs w:val="28"/>
      </w:rPr>
      <w:fldChar w:fldCharType="end"/>
    </w:r>
  </w:p>
  <w:p w:rsidR="00614130" w:rsidRPr="00053DA8" w:rsidRDefault="00A676FF">
    <w:pPr>
      <w:pStyle w:val="a5"/>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05"/>
    <w:rsid w:val="00053DA8"/>
    <w:rsid w:val="003F76A5"/>
    <w:rsid w:val="007D1016"/>
    <w:rsid w:val="00A676FF"/>
    <w:rsid w:val="00A827AB"/>
    <w:rsid w:val="00CA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8E56"/>
  <w15:docId w15:val="{CA7FF240-76EE-4768-854C-0DFEFF56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a"/>
    <w:pPr>
      <w:ind w:right="4251"/>
    </w:pPr>
    <w:rPr>
      <w:sz w:val="28"/>
    </w:r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hAnsi="Calibri" w:cs="Calibri"/>
      <w:sz w:val="22"/>
      <w:szCs w:val="22"/>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rPr>
      <w:rFonts w:ascii="Courier New" w:eastAsia="Courier New" w:hAnsi="Courier New" w:cs="Courier New"/>
      <w:sz w:val="20"/>
      <w:szCs w:val="20"/>
      <w:lang w:eastAsia="ru-RU"/>
    </w:rPr>
  </w:style>
  <w:style w:type="paragraph" w:styleId="a5">
    <w:name w:val="header"/>
    <w:basedOn w:val="a"/>
    <w:pPr>
      <w:tabs>
        <w:tab w:val="center" w:pos="4677"/>
        <w:tab w:val="right" w:pos="9355"/>
      </w:tabs>
    </w:pPr>
  </w:style>
  <w:style w:type="character" w:customStyle="1" w:styleId="a6">
    <w:name w:val="Верхний колонтитул Знак"/>
    <w:basedOn w:val="a0"/>
  </w:style>
  <w:style w:type="paragraph" w:styleId="a7">
    <w:name w:val="footer"/>
    <w:basedOn w:val="a"/>
    <w:pPr>
      <w:tabs>
        <w:tab w:val="center" w:pos="4677"/>
        <w:tab w:val="right" w:pos="9355"/>
      </w:tabs>
    </w:pPr>
  </w:style>
  <w:style w:type="character" w:customStyle="1" w:styleId="a8">
    <w:name w:val="Нижний колонтитул Знак"/>
    <w:basedOn w:val="a0"/>
  </w:style>
  <w:style w:type="paragraph" w:styleId="a9">
    <w:name w:val="List Paragraph"/>
    <w:basedOn w:val="a"/>
    <w:pPr>
      <w:ind w:left="720"/>
    </w:pPr>
  </w:style>
  <w:style w:type="character" w:styleId="aa">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4\20.03.2024\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4</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2024-03-14T08:02:00Z</cp:lastPrinted>
  <dcterms:created xsi:type="dcterms:W3CDTF">2024-03-14T08:02:00Z</dcterms:created>
  <dcterms:modified xsi:type="dcterms:W3CDTF">2024-03-15T08:18:00Z</dcterms:modified>
</cp:coreProperties>
</file>