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57" w:rsidRPr="00E30957" w:rsidRDefault="00E30957" w:rsidP="00E30957">
      <w:pPr>
        <w:spacing w:before="225" w:after="225" w:line="240" w:lineRule="auto"/>
        <w:jc w:val="center"/>
        <w:rPr>
          <w:rFonts w:ascii="Tahoma" w:eastAsia="Times New Roman" w:hAnsi="Tahoma" w:cs="Tahoma"/>
          <w:b/>
          <w:bCs/>
          <w:color w:val="000000"/>
          <w:sz w:val="30"/>
          <w:szCs w:val="30"/>
          <w:lang w:eastAsia="ru-RU"/>
        </w:rPr>
      </w:pPr>
      <w:r w:rsidRPr="00E30957">
        <w:rPr>
          <w:rFonts w:ascii="Tahoma" w:eastAsia="Times New Roman" w:hAnsi="Tahoma" w:cs="Tahoma"/>
          <w:b/>
          <w:bCs/>
          <w:color w:val="000000"/>
          <w:sz w:val="30"/>
          <w:szCs w:val="30"/>
          <w:lang w:eastAsia="ru-RU"/>
        </w:rPr>
        <w:t>Извещение о проведении электронного аукциона</w:t>
      </w:r>
    </w:p>
    <w:p w:rsidR="00E30957" w:rsidRPr="00E30957" w:rsidRDefault="00E30957" w:rsidP="00E30957">
      <w:pPr>
        <w:spacing w:before="225" w:after="225" w:line="240" w:lineRule="auto"/>
        <w:jc w:val="center"/>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 xml:space="preserve">для закупки </w:t>
      </w:r>
      <w:bookmarkStart w:id="0" w:name="_GoBack"/>
      <w:r w:rsidRPr="00E30957">
        <w:rPr>
          <w:rFonts w:ascii="Tahoma" w:eastAsia="Times New Roman" w:hAnsi="Tahoma" w:cs="Tahoma"/>
          <w:color w:val="000000"/>
          <w:sz w:val="18"/>
          <w:szCs w:val="18"/>
          <w:lang w:eastAsia="ru-RU"/>
        </w:rPr>
        <w:t>№0862300039622000024</w:t>
      </w:r>
      <w:bookmarkEnd w:id="0"/>
    </w:p>
    <w:tbl>
      <w:tblPr>
        <w:tblW w:w="11760" w:type="dxa"/>
        <w:tblCellMar>
          <w:left w:w="0" w:type="dxa"/>
          <w:right w:w="0" w:type="dxa"/>
        </w:tblCellMar>
        <w:tblLook w:val="04A0" w:firstRow="1" w:lastRow="0" w:firstColumn="1" w:lastColumn="0" w:noHBand="0" w:noVBand="1"/>
      </w:tblPr>
      <w:tblGrid>
        <w:gridCol w:w="5219"/>
        <w:gridCol w:w="7022"/>
      </w:tblGrid>
      <w:tr w:rsidR="00E30957" w:rsidRPr="00E30957" w:rsidTr="00E30957">
        <w:tc>
          <w:tcPr>
            <w:tcW w:w="4704" w:type="dxa"/>
            <w:tcBorders>
              <w:top w:val="nil"/>
              <w:left w:val="nil"/>
              <w:bottom w:val="nil"/>
              <w:right w:val="nil"/>
            </w:tcBorders>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p>
        </w:tc>
        <w:tc>
          <w:tcPr>
            <w:tcW w:w="7056" w:type="dxa"/>
            <w:tcBorders>
              <w:top w:val="nil"/>
              <w:left w:val="nil"/>
              <w:bottom w:val="nil"/>
              <w:right w:val="nil"/>
            </w:tcBorders>
            <w:vAlign w:val="center"/>
            <w:hideMark/>
          </w:tcPr>
          <w:p w:rsidR="00E30957" w:rsidRPr="00E30957" w:rsidRDefault="00E30957" w:rsidP="00E30957">
            <w:pPr>
              <w:spacing w:after="0" w:line="240" w:lineRule="auto"/>
              <w:jc w:val="center"/>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Общая информация</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извещения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0862300039622000024</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Наименование объекта закупки</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Выполнение работ по монтажу аварийного эвакуационного освещения</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Способ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Электронный аукцион</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Наименование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РТС-тендер</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Адрес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http://www.rts-tender.ru</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Размещение осуществляет</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Уполномоченный орган</w:t>
            </w:r>
            <w:r w:rsidRPr="00E30957">
              <w:rPr>
                <w:rFonts w:ascii="Tahoma" w:eastAsia="Times New Roman" w:hAnsi="Tahoma" w:cs="Tahoma"/>
                <w:color w:val="000000"/>
                <w:sz w:val="18"/>
                <w:szCs w:val="18"/>
                <w:lang w:eastAsia="ru-RU"/>
              </w:rPr>
              <w:br/>
              <w:t>МУНИЦИПАЛЬНОЕ КАЗЕННОЕ УЧРЕЖДЕНИЕ ГОРОДСКОГО ОКРУГА ЗАРЕЧНЫЙ "УПРАВЛЕНИЕ МУНИЦИПАЛЬНОГО ЗАКАЗА"</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Контактная информация</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Организация, осуществляющая размещение</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МУНИЦИПАЛЬНОЕ КАЗЕННОЕ УЧРЕЖДЕНИЕ ГОРОДСКОГО ОКРУГА ЗАРЕЧНЫЙ "УПРАВЛЕНИЕ МУНИЦИПАЛЬНОГО ЗАКАЗА"</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Почтовый адрес</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 xml:space="preserve">Российская Федерация, 624250, Свердловская </w:t>
            </w:r>
            <w:proofErr w:type="spellStart"/>
            <w:r w:rsidRPr="00E30957">
              <w:rPr>
                <w:rFonts w:ascii="Tahoma" w:eastAsia="Times New Roman" w:hAnsi="Tahoma" w:cs="Tahoma"/>
                <w:color w:val="000000"/>
                <w:sz w:val="18"/>
                <w:szCs w:val="18"/>
                <w:lang w:eastAsia="ru-RU"/>
              </w:rPr>
              <w:t>обл</w:t>
            </w:r>
            <w:proofErr w:type="spellEnd"/>
            <w:r w:rsidRPr="00E30957">
              <w:rPr>
                <w:rFonts w:ascii="Tahoma" w:eastAsia="Times New Roman" w:hAnsi="Tahoma" w:cs="Tahoma"/>
                <w:color w:val="000000"/>
                <w:sz w:val="18"/>
                <w:szCs w:val="18"/>
                <w:lang w:eastAsia="ru-RU"/>
              </w:rPr>
              <w:t>, Заречный г, УЛИЦА НЕВСКОГО, 3</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Место нахождения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 xml:space="preserve">Российская Федерация, 624250, Свердловская </w:t>
            </w:r>
            <w:proofErr w:type="spellStart"/>
            <w:r w:rsidRPr="00E30957">
              <w:rPr>
                <w:rFonts w:ascii="Tahoma" w:eastAsia="Times New Roman" w:hAnsi="Tahoma" w:cs="Tahoma"/>
                <w:color w:val="000000"/>
                <w:sz w:val="18"/>
                <w:szCs w:val="18"/>
                <w:lang w:eastAsia="ru-RU"/>
              </w:rPr>
              <w:t>обл</w:t>
            </w:r>
            <w:proofErr w:type="spellEnd"/>
            <w:r w:rsidRPr="00E30957">
              <w:rPr>
                <w:rFonts w:ascii="Tahoma" w:eastAsia="Times New Roman" w:hAnsi="Tahoma" w:cs="Tahoma"/>
                <w:color w:val="000000"/>
                <w:sz w:val="18"/>
                <w:szCs w:val="18"/>
                <w:lang w:eastAsia="ru-RU"/>
              </w:rPr>
              <w:t>, Заречный г, УЛИЦА НЕВСКОГО, 3</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lastRenderedPageBreak/>
              <w:t>Ответственное должностное лицо</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Шевелева Светлана Сергеевна</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Адрес электронной почты</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u.zakaza@mail.ru</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контактного телефона</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7-34377-72901</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Факс</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Информация отсутствует</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Информация отсутствует</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Информация о процедуре закупки</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Дата и время окончания срока подачи заявок</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04.04.2022 08:00</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Дата проведения процедуры подачи предложений о цене контракта либо о сумме цен единиц товара, работы, услуги</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04.04.2022</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Дата подведения итогов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06.04.2022</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Информация отсутствует</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Условия контрактов</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1214851.20 Российский рубль</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Идентификационный код закупки</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223668301080666830100100500014321244</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Требования заказчиков</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 xml:space="preserve">1 МУНИЦИПАЛЬНОЕ БЮДЖЕТНОЕ ДОШКОЛЬНОЕ ОБРАЗОВАТЕЛЬНОЕ УЧРЕЖДЕНИЕ ГОРОДСКОГО </w:t>
            </w:r>
            <w:r w:rsidRPr="00E30957">
              <w:rPr>
                <w:rFonts w:ascii="Tahoma" w:eastAsia="Times New Roman" w:hAnsi="Tahoma" w:cs="Tahoma"/>
                <w:b/>
                <w:bCs/>
                <w:color w:val="000000"/>
                <w:sz w:val="18"/>
                <w:szCs w:val="18"/>
                <w:bdr w:val="none" w:sz="0" w:space="0" w:color="auto" w:frame="1"/>
                <w:lang w:eastAsia="ru-RU"/>
              </w:rPr>
              <w:lastRenderedPageBreak/>
              <w:t>ОКРУГА ЗАРЕЧНЫЙ "ДЕТСКИЙ САД КОМБИНИРОВАННОГО ВИДА "ДЕТСТВО"</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1214851.20 Российский рубль</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Финансовое обеспечение закупки</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gridSpan w:val="2"/>
            <w:tcBorders>
              <w:top w:val="nil"/>
              <w:left w:val="nil"/>
              <w:bottom w:val="nil"/>
              <w:right w:val="nil"/>
            </w:tcBorders>
            <w:tcMar>
              <w:top w:w="0" w:type="dxa"/>
              <w:left w:w="225" w:type="dxa"/>
              <w:bottom w:w="0" w:type="dxa"/>
              <w:right w:w="150" w:type="dxa"/>
            </w:tcMar>
            <w:vAlign w:val="center"/>
            <w:hideMark/>
          </w:tcPr>
          <w:tbl>
            <w:tblPr>
              <w:tblW w:w="11385" w:type="dxa"/>
              <w:tblCellMar>
                <w:left w:w="0" w:type="dxa"/>
                <w:right w:w="0" w:type="dxa"/>
              </w:tblCellMar>
              <w:tblLook w:val="04A0" w:firstRow="1" w:lastRow="0" w:firstColumn="1" w:lastColumn="0" w:noHBand="0" w:noVBand="1"/>
            </w:tblPr>
            <w:tblGrid>
              <w:gridCol w:w="1368"/>
              <w:gridCol w:w="2216"/>
              <w:gridCol w:w="2216"/>
              <w:gridCol w:w="2216"/>
              <w:gridCol w:w="3369"/>
            </w:tblGrid>
            <w:tr w:rsidR="00E30957" w:rsidRPr="00E309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Сумма на последующие годы</w:t>
                  </w:r>
                </w:p>
              </w:tc>
            </w:tr>
            <w:tr w:rsidR="00E30957" w:rsidRPr="00E309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1214851.20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1214851.20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0.00</w:t>
                  </w:r>
                </w:p>
              </w:tc>
            </w:tr>
          </w:tbl>
          <w:p w:rsidR="00E30957" w:rsidRPr="00E30957" w:rsidRDefault="00E30957" w:rsidP="00E30957">
            <w:pPr>
              <w:spacing w:after="0" w:line="240" w:lineRule="auto"/>
              <w:rPr>
                <w:rFonts w:ascii="Tahoma" w:eastAsia="Times New Roman" w:hAnsi="Tahoma" w:cs="Tahoma"/>
                <w:color w:val="000000"/>
                <w:sz w:val="18"/>
                <w:szCs w:val="18"/>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По кодам видов расходов</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gridSpan w:val="2"/>
            <w:tcBorders>
              <w:top w:val="nil"/>
              <w:left w:val="nil"/>
              <w:bottom w:val="nil"/>
              <w:right w:val="nil"/>
            </w:tcBorders>
            <w:tcMar>
              <w:top w:w="0" w:type="dxa"/>
              <w:left w:w="225" w:type="dxa"/>
              <w:bottom w:w="0" w:type="dxa"/>
              <w:right w:w="150" w:type="dxa"/>
            </w:tcMar>
            <w:vAlign w:val="center"/>
            <w:hideMark/>
          </w:tcPr>
          <w:tbl>
            <w:tblPr>
              <w:tblW w:w="11385" w:type="dxa"/>
              <w:tblCellMar>
                <w:left w:w="0" w:type="dxa"/>
                <w:right w:w="0" w:type="dxa"/>
              </w:tblCellMar>
              <w:tblLook w:val="04A0" w:firstRow="1" w:lastRow="0" w:firstColumn="1" w:lastColumn="0" w:noHBand="0" w:noVBand="1"/>
            </w:tblPr>
            <w:tblGrid>
              <w:gridCol w:w="1352"/>
              <w:gridCol w:w="1290"/>
              <w:gridCol w:w="1973"/>
              <w:gridCol w:w="1914"/>
              <w:gridCol w:w="1914"/>
              <w:gridCol w:w="2942"/>
            </w:tblGrid>
            <w:tr w:rsidR="00E30957" w:rsidRPr="00E30957">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Российский рубль</w:t>
                  </w:r>
                </w:p>
              </w:tc>
            </w:tr>
            <w:tr w:rsidR="00E30957" w:rsidRPr="00E309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Вид расхода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Сумма на последующие годы</w:t>
                  </w:r>
                </w:p>
              </w:tc>
            </w:tr>
            <w:tr w:rsidR="00E30957" w:rsidRPr="00E309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1214851.20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1214851.20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0.00</w:t>
                  </w:r>
                </w:p>
              </w:tc>
            </w:tr>
          </w:tbl>
          <w:p w:rsidR="00E30957" w:rsidRPr="00E30957" w:rsidRDefault="00E30957" w:rsidP="00E30957">
            <w:pPr>
              <w:spacing w:after="0" w:line="240" w:lineRule="auto"/>
              <w:rPr>
                <w:rFonts w:ascii="Tahoma" w:eastAsia="Times New Roman" w:hAnsi="Tahoma" w:cs="Tahoma"/>
                <w:color w:val="000000"/>
                <w:sz w:val="18"/>
                <w:szCs w:val="18"/>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Источник финансирования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Бюджет городского округа Заречный</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Место поставки товара, выполнения работы или оказания услуги</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в соответствии с условиями Контракта</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Срок исполнения контракта, срок исполнения и цена отдельных этапов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в соответствии с условиями Контракта</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Информация о возможности одностороннего отказа от исполнения контракта в соответствии со ст. 95 Закона № 44-ФЗ</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Предусмотрена возможность одностороннего расторжения контракта (ч.8-11, 13-19, 21-23 и 25 ст.95 44-ФЗ)</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Обеспечение заявки</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Требуется обеспечение заявки</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Размер обеспечения заявки</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12148.51 Российский рубль</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lastRenderedPageBreak/>
              <w:t>Порядок внесения денежных средств в качестве обеспечения заявки на участие в закупке, а также условия гарантии</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В соответствии с действующим законодательством о контрактной системе</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Платежные реквизиты</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расчётного счёта" 03232643657370006200</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лицевого счёта" 05906550590</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"БИК" 016577551</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"Наименование кредитной организации" Уральское ГУ Банка России// УФК по Свердловской области, г. Екатеринбург</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корреспондентского счета" 40102810645370000054</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Обеспечение исполнения контракта</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Требуется обеспечение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Размер обеспечения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121485.12 Российский рубль</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Порядок обеспечения исполнения контракта, требования к обеспечению</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В соответствии с действующим законодательством о контрактной системе</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Платежные реквизиты</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расчётного счёта" 03232643657370006200</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лицевого счёта" 05906550590</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"БИК" 016577551</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"Наименование кредитной организации" Уральское ГУ Банка России// УФК по Свердловской области, г. Екатеринбург</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корреспондентского счета" 40102810645370000054</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Обеспечение гарантийных обязательств</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lastRenderedPageBreak/>
              <w:t>Требуется обеспечение гарантийных обязательств</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Размер обеспечения гарантийных обязательств</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12148.51 Российский рубль</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Порядок предоставления обеспечения гарантийных обязательств, требования к обеспечению</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В соответствии с действующим законодательством о контрактной системе</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Платежные реквизиты</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расчетного счета» 03232643657370006200</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лицевого счета» 05906550590</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«БИК» 016577551</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"Наименование кредитной организации" Уральское ГУ Банка России// УФК по Свердловской области, г. Екатеринбург</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"Номер корреспондентского счета" 40102810645370000054</w:t>
            </w:r>
          </w:p>
        </w:tc>
      </w:tr>
      <w:tr w:rsidR="00E30957" w:rsidRPr="00E30957" w:rsidTr="00E30957">
        <w:tc>
          <w:tcPr>
            <w:tcW w:w="0" w:type="auto"/>
            <w:gridSpan w:val="2"/>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Информация о банковском и (или) казначейском сопровождении контракта</w:t>
            </w:r>
          </w:p>
        </w:tc>
      </w:tr>
      <w:tr w:rsidR="00E30957" w:rsidRPr="00E30957" w:rsidTr="00E30957">
        <w:tc>
          <w:tcPr>
            <w:tcW w:w="0" w:type="auto"/>
            <w:gridSpan w:val="2"/>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Банковское или казначейское сопровождение контракта не требуется</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Информация отсутствует</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Объект закупки</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gridSpan w:val="2"/>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jc w:val="right"/>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Российский рубль</w:t>
            </w:r>
          </w:p>
        </w:tc>
      </w:tr>
      <w:tr w:rsidR="00E30957" w:rsidRPr="00E30957" w:rsidTr="00E30957">
        <w:tc>
          <w:tcPr>
            <w:tcW w:w="0" w:type="auto"/>
            <w:gridSpan w:val="2"/>
            <w:tcBorders>
              <w:top w:val="nil"/>
              <w:left w:val="nil"/>
              <w:bottom w:val="nil"/>
              <w:right w:val="nil"/>
            </w:tcBorders>
            <w:tcMar>
              <w:top w:w="0" w:type="dxa"/>
              <w:left w:w="225" w:type="dxa"/>
              <w:bottom w:w="0" w:type="dxa"/>
              <w:right w:w="150" w:type="dxa"/>
            </w:tcMar>
            <w:vAlign w:val="center"/>
            <w:hideMark/>
          </w:tcPr>
          <w:tbl>
            <w:tblPr>
              <w:tblW w:w="11385" w:type="dxa"/>
              <w:tblCellMar>
                <w:left w:w="0" w:type="dxa"/>
                <w:right w:w="0" w:type="dxa"/>
              </w:tblCellMar>
              <w:tblLook w:val="04A0" w:firstRow="1" w:lastRow="0" w:firstColumn="1" w:lastColumn="0" w:noHBand="0" w:noVBand="1"/>
            </w:tblPr>
            <w:tblGrid>
              <w:gridCol w:w="1106"/>
              <w:gridCol w:w="885"/>
              <w:gridCol w:w="1181"/>
              <w:gridCol w:w="1181"/>
              <w:gridCol w:w="1181"/>
              <w:gridCol w:w="2842"/>
              <w:gridCol w:w="822"/>
              <w:gridCol w:w="989"/>
              <w:gridCol w:w="822"/>
              <w:gridCol w:w="841"/>
            </w:tblGrid>
            <w:tr w:rsidR="00E30957" w:rsidRPr="00E3095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Код позиции по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Цена за единицу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Стоимость позиции</w:t>
                  </w:r>
                </w:p>
              </w:tc>
            </w:tr>
            <w:tr w:rsidR="00E30957" w:rsidRPr="00E3095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957" w:rsidRPr="00E30957" w:rsidRDefault="00E30957" w:rsidP="00E30957">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957" w:rsidRPr="00E30957" w:rsidRDefault="00E30957" w:rsidP="00E30957">
                  <w:pPr>
                    <w:spacing w:after="0" w:line="240" w:lineRule="auto"/>
                    <w:rPr>
                      <w:rFonts w:ascii="Times New Roman" w:eastAsia="Times New Roman" w:hAnsi="Times New Roman" w:cs="Times New Roman"/>
                      <w:b/>
                      <w:bCs/>
                      <w:sz w:val="14"/>
                      <w:szCs w:val="14"/>
                      <w:lang w:eastAsia="ru-RU"/>
                    </w:rPr>
                  </w:pP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Наименование характеристики</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Значение характеристики</w:t>
                  </w:r>
                </w:p>
              </w:tc>
              <w:tc>
                <w:tcPr>
                  <w:tcW w:w="11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jc w:val="center"/>
                    <w:rPr>
                      <w:rFonts w:ascii="Times New Roman" w:eastAsia="Times New Roman" w:hAnsi="Times New Roman" w:cs="Times New Roman"/>
                      <w:b/>
                      <w:bCs/>
                      <w:sz w:val="14"/>
                      <w:szCs w:val="14"/>
                      <w:lang w:eastAsia="ru-RU"/>
                    </w:rPr>
                  </w:pPr>
                  <w:r w:rsidRPr="00E30957">
                    <w:rPr>
                      <w:rFonts w:ascii="Times New Roman" w:eastAsia="Times New Roman" w:hAnsi="Times New Roman" w:cs="Times New Roman"/>
                      <w:b/>
                      <w:bCs/>
                      <w:sz w:val="14"/>
                      <w:szCs w:val="14"/>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957" w:rsidRPr="00E30957" w:rsidRDefault="00E30957" w:rsidP="00E30957">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957" w:rsidRPr="00E30957" w:rsidRDefault="00E30957" w:rsidP="00E30957">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957" w:rsidRPr="00E30957" w:rsidRDefault="00E30957" w:rsidP="00E30957">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957" w:rsidRPr="00E30957" w:rsidRDefault="00E30957" w:rsidP="00E30957">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957" w:rsidRPr="00E30957" w:rsidRDefault="00E30957" w:rsidP="00E30957">
                  <w:pPr>
                    <w:spacing w:after="0" w:line="240" w:lineRule="auto"/>
                    <w:rPr>
                      <w:rFonts w:ascii="Times New Roman" w:eastAsia="Times New Roman" w:hAnsi="Times New Roman" w:cs="Times New Roman"/>
                      <w:b/>
                      <w:bCs/>
                      <w:sz w:val="14"/>
                      <w:szCs w:val="14"/>
                      <w:lang w:eastAsia="ru-RU"/>
                    </w:rPr>
                  </w:pPr>
                </w:p>
              </w:tc>
            </w:tr>
            <w:tr w:rsidR="00E30957" w:rsidRPr="00E30957">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14"/>
                      <w:szCs w:val="14"/>
                      <w:lang w:eastAsia="ru-RU"/>
                    </w:rPr>
                  </w:pPr>
                  <w:r w:rsidRPr="00E30957">
                    <w:rPr>
                      <w:rFonts w:ascii="Times New Roman" w:eastAsia="Times New Roman" w:hAnsi="Times New Roman" w:cs="Times New Roman"/>
                      <w:sz w:val="14"/>
                      <w:szCs w:val="14"/>
                      <w:lang w:eastAsia="ru-RU"/>
                    </w:rPr>
                    <w:t xml:space="preserve">Выполнение работ по монтажу аварийного </w:t>
                  </w:r>
                  <w:r w:rsidRPr="00E30957">
                    <w:rPr>
                      <w:rFonts w:ascii="Times New Roman" w:eastAsia="Times New Roman" w:hAnsi="Times New Roman" w:cs="Times New Roman"/>
                      <w:sz w:val="14"/>
                      <w:szCs w:val="14"/>
                      <w:lang w:eastAsia="ru-RU"/>
                    </w:rPr>
                    <w:lastRenderedPageBreak/>
                    <w:t>эвакуационного освещения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14"/>
                      <w:szCs w:val="14"/>
                      <w:lang w:eastAsia="ru-RU"/>
                    </w:rPr>
                  </w:pPr>
                  <w:r w:rsidRPr="00E30957">
                    <w:rPr>
                      <w:rFonts w:ascii="Times New Roman" w:eastAsia="Times New Roman" w:hAnsi="Times New Roman" w:cs="Times New Roman"/>
                      <w:sz w:val="14"/>
                      <w:szCs w:val="14"/>
                      <w:lang w:eastAsia="ru-RU"/>
                    </w:rPr>
                    <w:lastRenderedPageBreak/>
                    <w:t>43.21.10.140</w:t>
                  </w:r>
                </w:p>
              </w:tc>
              <w:tc>
                <w:tcPr>
                  <w:tcW w:w="0" w:type="auto"/>
                  <w:gridSpan w:val="3"/>
                  <w:tcBorders>
                    <w:top w:val="nil"/>
                    <w:left w:val="nil"/>
                    <w:bottom w:val="nil"/>
                    <w:right w:val="nil"/>
                  </w:tcBorders>
                  <w:vAlign w:val="center"/>
                  <w:hideMark/>
                </w:tcPr>
                <w:p w:rsidR="00E30957" w:rsidRPr="00E30957" w:rsidRDefault="00E30957" w:rsidP="00E30957">
                  <w:pPr>
                    <w:spacing w:after="0" w:line="240" w:lineRule="auto"/>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1555" w:type="dxa"/>
                    <w:tblCellMar>
                      <w:left w:w="0" w:type="dxa"/>
                      <w:right w:w="0" w:type="dxa"/>
                    </w:tblCellMar>
                    <w:tblLook w:val="04A0" w:firstRow="1" w:lastRow="0" w:firstColumn="1" w:lastColumn="0" w:noHBand="0" w:noVBand="1"/>
                  </w:tblPr>
                  <w:tblGrid>
                    <w:gridCol w:w="2827"/>
                  </w:tblGrid>
                  <w:tr w:rsidR="00E30957" w:rsidRPr="00E30957">
                    <w:tc>
                      <w:tcPr>
                        <w:tcW w:w="1405" w:type="dxa"/>
                        <w:tcBorders>
                          <w:top w:val="nil"/>
                          <w:left w:val="nil"/>
                          <w:bottom w:val="nil"/>
                          <w:right w:val="nil"/>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 xml:space="preserve">МУНИЦИПАЛЬНОЕ БЮДЖЕТНОЕ </w:t>
                        </w:r>
                        <w:r w:rsidRPr="00E30957">
                          <w:rPr>
                            <w:rFonts w:ascii="Times New Roman" w:eastAsia="Times New Roman" w:hAnsi="Times New Roman" w:cs="Times New Roman"/>
                            <w:sz w:val="24"/>
                            <w:szCs w:val="24"/>
                            <w:lang w:eastAsia="ru-RU"/>
                          </w:rPr>
                          <w:lastRenderedPageBreak/>
                          <w:t>ДОШКОЛЬНОЕ ОБРАЗОВАТЕЛЬНОЕ УЧРЕЖДЕНИЕ ГОРОДСКОГО ОКРУГА ЗАРЕЧНЫЙ "ДЕТСКИЙ САД КОМБИНИРОВАННОГО ВИДА "ДЕТСТВО"</w:t>
                        </w:r>
                      </w:p>
                    </w:tc>
                  </w:tr>
                </w:tbl>
                <w:p w:rsidR="00E30957" w:rsidRPr="00E30957" w:rsidRDefault="00E30957" w:rsidP="00E30957">
                  <w:pPr>
                    <w:spacing w:after="0" w:line="240" w:lineRule="auto"/>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14"/>
                      <w:szCs w:val="14"/>
                      <w:lang w:eastAsia="ru-RU"/>
                    </w:rPr>
                  </w:pPr>
                  <w:r w:rsidRPr="00E30957">
                    <w:rPr>
                      <w:rFonts w:ascii="Times New Roman" w:eastAsia="Times New Roman" w:hAnsi="Times New Roman" w:cs="Times New Roman"/>
                      <w:sz w:val="14"/>
                      <w:szCs w:val="14"/>
                      <w:lang w:eastAsia="ru-RU"/>
                    </w:rPr>
                    <w:lastRenderedPageBreak/>
                    <w:t>Условная единица</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974" w:type="dxa"/>
                    <w:tblCellMar>
                      <w:left w:w="0" w:type="dxa"/>
                      <w:right w:w="0" w:type="dxa"/>
                    </w:tblCellMar>
                    <w:tblLook w:val="04A0" w:firstRow="1" w:lastRow="0" w:firstColumn="1" w:lastColumn="0" w:noHBand="0" w:noVBand="1"/>
                  </w:tblPr>
                  <w:tblGrid>
                    <w:gridCol w:w="974"/>
                  </w:tblGrid>
                  <w:tr w:rsidR="00E30957" w:rsidRPr="00E30957">
                    <w:tc>
                      <w:tcPr>
                        <w:tcW w:w="824" w:type="dxa"/>
                        <w:tcBorders>
                          <w:top w:val="nil"/>
                          <w:left w:val="nil"/>
                          <w:bottom w:val="nil"/>
                          <w:right w:val="nil"/>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24"/>
                            <w:szCs w:val="24"/>
                            <w:lang w:eastAsia="ru-RU"/>
                          </w:rPr>
                        </w:pPr>
                        <w:r w:rsidRPr="00E30957">
                          <w:rPr>
                            <w:rFonts w:ascii="Times New Roman" w:eastAsia="Times New Roman" w:hAnsi="Times New Roman" w:cs="Times New Roman"/>
                            <w:sz w:val="24"/>
                            <w:szCs w:val="24"/>
                            <w:lang w:eastAsia="ru-RU"/>
                          </w:rPr>
                          <w:t>1</w:t>
                        </w:r>
                      </w:p>
                    </w:tc>
                  </w:tr>
                </w:tbl>
                <w:p w:rsidR="00E30957" w:rsidRPr="00E30957" w:rsidRDefault="00E30957" w:rsidP="00E30957">
                  <w:pPr>
                    <w:spacing w:after="0" w:line="240" w:lineRule="auto"/>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14"/>
                      <w:szCs w:val="14"/>
                      <w:lang w:eastAsia="ru-RU"/>
                    </w:rPr>
                  </w:pPr>
                  <w:r w:rsidRPr="00E30957">
                    <w:rPr>
                      <w:rFonts w:ascii="Times New Roman" w:eastAsia="Times New Roman" w:hAnsi="Times New Roman" w:cs="Times New Roman"/>
                      <w:sz w:val="14"/>
                      <w:szCs w:val="14"/>
                      <w:lang w:eastAsia="ru-RU"/>
                    </w:rPr>
                    <w:t>1214851.20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30957" w:rsidRPr="00E30957" w:rsidRDefault="00E30957" w:rsidP="00E30957">
                  <w:pPr>
                    <w:spacing w:after="0" w:line="240" w:lineRule="auto"/>
                    <w:rPr>
                      <w:rFonts w:ascii="Times New Roman" w:eastAsia="Times New Roman" w:hAnsi="Times New Roman" w:cs="Times New Roman"/>
                      <w:sz w:val="14"/>
                      <w:szCs w:val="14"/>
                      <w:lang w:eastAsia="ru-RU"/>
                    </w:rPr>
                  </w:pPr>
                  <w:r w:rsidRPr="00E30957">
                    <w:rPr>
                      <w:rFonts w:ascii="Times New Roman" w:eastAsia="Times New Roman" w:hAnsi="Times New Roman" w:cs="Times New Roman"/>
                      <w:sz w:val="14"/>
                      <w:szCs w:val="14"/>
                      <w:lang w:eastAsia="ru-RU"/>
                    </w:rPr>
                    <w:t>1214851.20</w:t>
                  </w:r>
                </w:p>
              </w:tc>
            </w:tr>
          </w:tbl>
          <w:p w:rsidR="00E30957" w:rsidRPr="00E30957" w:rsidRDefault="00E30957" w:rsidP="00E30957">
            <w:pPr>
              <w:spacing w:after="0" w:line="240" w:lineRule="auto"/>
              <w:rPr>
                <w:rFonts w:ascii="Tahoma" w:eastAsia="Times New Roman" w:hAnsi="Tahoma" w:cs="Tahoma"/>
                <w:color w:val="000000"/>
                <w:sz w:val="18"/>
                <w:szCs w:val="18"/>
                <w:lang w:eastAsia="ru-RU"/>
              </w:rPr>
            </w:pPr>
          </w:p>
        </w:tc>
      </w:tr>
      <w:tr w:rsidR="00E30957" w:rsidRPr="00E30957" w:rsidTr="00E30957">
        <w:tc>
          <w:tcPr>
            <w:tcW w:w="0" w:type="auto"/>
            <w:gridSpan w:val="2"/>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jc w:val="right"/>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lastRenderedPageBreak/>
              <w:t>Итого: 1214851.20 Российский рубль</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Преимущества и требования к участникам</w:t>
            </w:r>
          </w:p>
        </w:tc>
        <w:tc>
          <w:tcPr>
            <w:tcW w:w="0" w:type="auto"/>
            <w:vAlign w:val="center"/>
            <w:hideMark/>
          </w:tcPr>
          <w:p w:rsidR="00E30957" w:rsidRPr="00E30957" w:rsidRDefault="00E30957" w:rsidP="00E30957">
            <w:pPr>
              <w:spacing w:after="0" w:line="240" w:lineRule="auto"/>
              <w:rPr>
                <w:rFonts w:ascii="Times New Roman" w:eastAsia="Times New Roman" w:hAnsi="Times New Roman" w:cs="Times New Roman"/>
                <w:sz w:val="20"/>
                <w:szCs w:val="20"/>
                <w:lang w:eastAsia="ru-RU"/>
              </w:rPr>
            </w:pP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Преимущества</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Не установлены</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Требования к участникам</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 Единые требования к участникам закупок в соответствии с ч. 1 ст. 31 Закона № 44-ФЗ</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Предусмотрено для аукционов</w:t>
            </w:r>
          </w:p>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2 Требования к участникам закупок в соответствии с частью 2 статьи 31 Федерального закона № 44-ФЗ</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Требования в соответствии с позицией 14 приложения к ПП РФ от 29.12.2021 №2571. Услуги по техническому обслуживанию зданий, сооружений</w:t>
            </w:r>
          </w:p>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2 . 1 Требования в соответствии с позицией 14 приложения к ПП РФ от 29.12.2021 №2571</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Наличие опыта исполнения участником закупки договора, предусматривающего выполнение работ по техническому обслуживанию зданий, сооружений.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3 Требование к участникам закупок в соответствии с п. 1 ч. 1 ст. 31 Закона № 44-ФЗ</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proofErr w:type="spellStart"/>
            <w:r w:rsidRPr="00E30957">
              <w:rPr>
                <w:rFonts w:ascii="Tahoma" w:eastAsia="Times New Roman" w:hAnsi="Tahoma" w:cs="Tahoma"/>
                <w:color w:val="000000"/>
                <w:sz w:val="18"/>
                <w:szCs w:val="18"/>
                <w:lang w:eastAsia="ru-RU"/>
              </w:rPr>
              <w:lastRenderedPageBreak/>
              <w:t>непроведение</w:t>
            </w:r>
            <w:proofErr w:type="spellEnd"/>
            <w:r w:rsidRPr="00E30957">
              <w:rPr>
                <w:rFonts w:ascii="Tahoma" w:eastAsia="Times New Roman" w:hAnsi="Tahoma" w:cs="Tahoma"/>
                <w:color w:val="000000"/>
                <w:sz w:val="18"/>
                <w:szCs w:val="1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spellStart"/>
            <w:r w:rsidRPr="00E30957">
              <w:rPr>
                <w:rFonts w:ascii="Tahoma" w:eastAsia="Times New Roman" w:hAnsi="Tahoma" w:cs="Tahoma"/>
                <w:color w:val="000000"/>
                <w:sz w:val="18"/>
                <w:szCs w:val="18"/>
                <w:lang w:eastAsia="ru-RU"/>
              </w:rPr>
              <w:t>неприостановление</w:t>
            </w:r>
            <w:proofErr w:type="spellEnd"/>
            <w:r w:rsidRPr="00E30957">
              <w:rPr>
                <w:rFonts w:ascii="Tahoma" w:eastAsia="Times New Roman" w:hAnsi="Tahoma" w:cs="Tahoma"/>
                <w:color w:val="000000"/>
                <w:sz w:val="18"/>
                <w:szCs w:val="1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proofErr w:type="spellStart"/>
            <w:r w:rsidRPr="00E30957">
              <w:rPr>
                <w:rFonts w:ascii="Tahoma" w:eastAsia="Times New Roman" w:hAnsi="Tahoma" w:cs="Tahoma"/>
                <w:color w:val="000000"/>
                <w:sz w:val="18"/>
                <w:szCs w:val="18"/>
                <w:lang w:eastAsia="ru-RU"/>
              </w:rPr>
              <w:t>закупке;отсутствие</w:t>
            </w:r>
            <w:proofErr w:type="spellEnd"/>
            <w:r w:rsidRPr="00E30957">
              <w:rPr>
                <w:rFonts w:ascii="Tahoma" w:eastAsia="Times New Roman" w:hAnsi="Tahoma" w:cs="Tahoma"/>
                <w:color w:val="000000"/>
                <w:sz w:val="18"/>
                <w:szCs w:val="18"/>
                <w:lang w:eastAsia="ru-RU"/>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proofErr w:type="spellStart"/>
            <w:r w:rsidRPr="00E30957">
              <w:rPr>
                <w:rFonts w:ascii="Tahoma" w:eastAsia="Times New Roman" w:hAnsi="Tahoma" w:cs="Tahoma"/>
                <w:color w:val="000000"/>
                <w:sz w:val="18"/>
                <w:szCs w:val="18"/>
                <w:lang w:eastAsia="ru-RU"/>
              </w:rPr>
              <w:t>принято;отсутствие</w:t>
            </w:r>
            <w:proofErr w:type="spellEnd"/>
            <w:r w:rsidRPr="00E30957">
              <w:rPr>
                <w:rFonts w:ascii="Tahoma" w:eastAsia="Times New Roman" w:hAnsi="Tahoma" w:cs="Tahoma"/>
                <w:color w:val="000000"/>
                <w:sz w:val="18"/>
                <w:szCs w:val="18"/>
                <w:lang w:eastAsia="ru-RU"/>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proofErr w:type="spellStart"/>
            <w:r w:rsidRPr="00E30957">
              <w:rPr>
                <w:rFonts w:ascii="Tahoma" w:eastAsia="Times New Roman" w:hAnsi="Tahoma" w:cs="Tahoma"/>
                <w:color w:val="000000"/>
                <w:sz w:val="18"/>
                <w:szCs w:val="18"/>
                <w:lang w:eastAsia="ru-RU"/>
              </w:rPr>
              <w:t>дисквалификации;участник</w:t>
            </w:r>
            <w:proofErr w:type="spellEnd"/>
            <w:r w:rsidRPr="00E30957">
              <w:rPr>
                <w:rFonts w:ascii="Tahoma" w:eastAsia="Times New Roman" w:hAnsi="Tahoma" w:cs="Tahoma"/>
                <w:color w:val="000000"/>
                <w:sz w:val="18"/>
                <w:szCs w:val="18"/>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E30957">
              <w:rPr>
                <w:rFonts w:ascii="Tahoma" w:eastAsia="Times New Roman" w:hAnsi="Tahoma" w:cs="Tahoma"/>
                <w:color w:val="000000"/>
                <w:sz w:val="18"/>
                <w:szCs w:val="18"/>
                <w:lang w:eastAsia="ru-RU"/>
              </w:rPr>
              <w:lastRenderedPageBreak/>
              <w:t xml:space="preserve">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proofErr w:type="spellStart"/>
            <w:r w:rsidRPr="00E30957">
              <w:rPr>
                <w:rFonts w:ascii="Tahoma" w:eastAsia="Times New Roman" w:hAnsi="Tahoma" w:cs="Tahoma"/>
                <w:color w:val="000000"/>
                <w:sz w:val="18"/>
                <w:szCs w:val="18"/>
                <w:lang w:eastAsia="ru-RU"/>
              </w:rPr>
              <w:t>фильма;отсутствие</w:t>
            </w:r>
            <w:proofErr w:type="spellEnd"/>
            <w:r w:rsidRPr="00E30957">
              <w:rPr>
                <w:rFonts w:ascii="Tahoma" w:eastAsia="Times New Roman" w:hAnsi="Tahoma" w:cs="Tahoma"/>
                <w:color w:val="000000"/>
                <w:sz w:val="18"/>
                <w:szCs w:val="18"/>
                <w:lang w:eastAsia="ru-RU"/>
              </w:rPr>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lastRenderedPageBreak/>
              <w:t>Ограничения</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Не установлены</w:t>
            </w:r>
          </w:p>
        </w:tc>
      </w:tr>
      <w:tr w:rsidR="00E30957" w:rsidRPr="00E30957" w:rsidTr="00E30957">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Перечень прикрепленных документов</w:t>
            </w:r>
          </w:p>
        </w:tc>
        <w:tc>
          <w:tcPr>
            <w:tcW w:w="0" w:type="auto"/>
            <w:tcBorders>
              <w:top w:val="nil"/>
              <w:left w:val="nil"/>
              <w:bottom w:val="nil"/>
              <w:right w:val="nil"/>
            </w:tcBorders>
            <w:tcMar>
              <w:top w:w="0" w:type="dxa"/>
              <w:left w:w="225" w:type="dxa"/>
              <w:bottom w:w="0" w:type="dxa"/>
              <w:right w:w="150" w:type="dxa"/>
            </w:tcMar>
            <w:vAlign w:val="center"/>
            <w:hideMark/>
          </w:tcPr>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Обоснование начальной (максимальной) цены контракта</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 Обоснование начальной (максимальной) цены контракта</w:t>
            </w:r>
          </w:p>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Проект контракта</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 Проект государственного контракта</w:t>
            </w:r>
          </w:p>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Описание объекта закупки</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 Описание объекта закупки</w:t>
            </w:r>
          </w:p>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Требования к содержанию, составу заявки на участие в закупке</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 Требования к содержанию и составу заявки на участие в аукционе</w:t>
            </w:r>
          </w:p>
          <w:p w:rsidR="00E30957" w:rsidRPr="00E30957" w:rsidRDefault="00E30957" w:rsidP="00E30957">
            <w:pPr>
              <w:spacing w:after="0" w:line="240" w:lineRule="auto"/>
              <w:rPr>
                <w:rFonts w:ascii="Tahoma" w:eastAsia="Times New Roman" w:hAnsi="Tahoma" w:cs="Tahoma"/>
                <w:color w:val="000000"/>
                <w:sz w:val="18"/>
                <w:szCs w:val="18"/>
                <w:lang w:eastAsia="ru-RU"/>
              </w:rPr>
            </w:pPr>
            <w:r w:rsidRPr="00E30957">
              <w:rPr>
                <w:rFonts w:ascii="Tahoma" w:eastAsia="Times New Roman" w:hAnsi="Tahoma" w:cs="Tahoma"/>
                <w:b/>
                <w:bCs/>
                <w:color w:val="000000"/>
                <w:sz w:val="18"/>
                <w:szCs w:val="18"/>
                <w:bdr w:val="none" w:sz="0" w:space="0" w:color="auto" w:frame="1"/>
                <w:lang w:eastAsia="ru-RU"/>
              </w:rPr>
              <w:t>Дополнительная информация и документы</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t>1 Инструкция</w:t>
            </w:r>
          </w:p>
          <w:p w:rsidR="00E30957" w:rsidRPr="00E30957" w:rsidRDefault="00E30957" w:rsidP="00E30957">
            <w:pPr>
              <w:spacing w:before="225" w:after="225" w:line="240" w:lineRule="auto"/>
              <w:rPr>
                <w:rFonts w:ascii="Tahoma" w:eastAsia="Times New Roman" w:hAnsi="Tahoma" w:cs="Tahoma"/>
                <w:color w:val="000000"/>
                <w:sz w:val="18"/>
                <w:szCs w:val="18"/>
                <w:lang w:eastAsia="ru-RU"/>
              </w:rPr>
            </w:pPr>
            <w:r w:rsidRPr="00E30957">
              <w:rPr>
                <w:rFonts w:ascii="Tahoma" w:eastAsia="Times New Roman" w:hAnsi="Tahoma" w:cs="Tahoma"/>
                <w:color w:val="000000"/>
                <w:sz w:val="18"/>
                <w:szCs w:val="18"/>
                <w:lang w:eastAsia="ru-RU"/>
              </w:rPr>
              <w:lastRenderedPageBreak/>
              <w:t>2 Локально-сметный расчет</w:t>
            </w:r>
          </w:p>
        </w:tc>
      </w:tr>
    </w:tbl>
    <w:p w:rsidR="00FE23F6" w:rsidRDefault="00E30957"/>
    <w:sectPr w:rsidR="00FE23F6" w:rsidSect="00E309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57"/>
    <w:rsid w:val="00971D90"/>
    <w:rsid w:val="00E30957"/>
    <w:rsid w:val="00EC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DD587-44D5-4A1B-83E8-1B39418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3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E3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3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3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3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09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E49DDC15</Template>
  <TotalTime>1</TotalTime>
  <Pages>9</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Шевелева</dc:creator>
  <cp:keywords/>
  <dc:description/>
  <cp:lastModifiedBy>Светлана Шевелева</cp:lastModifiedBy>
  <cp:revision>1</cp:revision>
  <dcterms:created xsi:type="dcterms:W3CDTF">2022-03-25T06:46:00Z</dcterms:created>
  <dcterms:modified xsi:type="dcterms:W3CDTF">2022-03-25T06:47:00Z</dcterms:modified>
</cp:coreProperties>
</file>