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52DE">
        <w:rPr>
          <w:rFonts w:ascii="Times New Roman" w:hAnsi="Times New Roman" w:cs="Times New Roman"/>
          <w:sz w:val="28"/>
          <w:szCs w:val="28"/>
        </w:rPr>
        <w:t>Б</w:t>
      </w:r>
      <w:r w:rsidR="00E152DE" w:rsidRPr="00E152DE">
        <w:rPr>
          <w:rFonts w:ascii="Times New Roman" w:hAnsi="Times New Roman" w:cs="Times New Roman"/>
          <w:sz w:val="28"/>
          <w:szCs w:val="28"/>
        </w:rPr>
        <w:t>анкротный</w:t>
      </w:r>
      <w:proofErr w:type="spellEnd"/>
      <w:r w:rsidR="00E152DE" w:rsidRPr="00E152DE">
        <w:rPr>
          <w:rFonts w:ascii="Times New Roman" w:hAnsi="Times New Roman" w:cs="Times New Roman"/>
          <w:sz w:val="28"/>
          <w:szCs w:val="28"/>
        </w:rPr>
        <w:t xml:space="preserve"> мораторий на начисление финансовых санкций </w:t>
      </w:r>
      <w:proofErr w:type="gramStart"/>
      <w:r w:rsidR="00E152DE" w:rsidRPr="00E152DE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="00E152DE" w:rsidRPr="00E152DE">
        <w:rPr>
          <w:rFonts w:ascii="Times New Roman" w:hAnsi="Times New Roman" w:cs="Times New Roman"/>
          <w:sz w:val="28"/>
          <w:szCs w:val="28"/>
        </w:rPr>
        <w:t xml:space="preserve"> в том числе на </w:t>
      </w:r>
      <w:proofErr w:type="spellStart"/>
      <w:r w:rsidR="00E152DE" w:rsidRPr="00E152DE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="00E152DE" w:rsidRPr="00E152D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152DE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2DE" w:rsidRPr="00E152DE" w:rsidRDefault="00E152DE" w:rsidP="00E152DE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gramStart"/>
      <w:r w:rsidRPr="00E152DE">
        <w:rPr>
          <w:sz w:val="28"/>
          <w:szCs w:val="28"/>
        </w:rPr>
        <w:t xml:space="preserve">В рамках дела о взыскании неустойки за нарушение договорного обязательства по передаче объектов недвижимости Верховный суд Российской Федерации пришел к выводу, что неустойка, несмотря на </w:t>
      </w:r>
      <w:proofErr w:type="spellStart"/>
      <w:r w:rsidRPr="00E152DE">
        <w:rPr>
          <w:sz w:val="28"/>
          <w:szCs w:val="28"/>
        </w:rPr>
        <w:t>неденежный</w:t>
      </w:r>
      <w:proofErr w:type="spellEnd"/>
      <w:r w:rsidRPr="00E152DE">
        <w:rPr>
          <w:sz w:val="28"/>
          <w:szCs w:val="28"/>
        </w:rPr>
        <w:t xml:space="preserve"> характер обязательства, не подлежит начислению за период, в течение которого действовал мораторий на возбуждение дел о банкротстве, введенный </w:t>
      </w:r>
      <w:hyperlink r:id="rId4" w:history="1">
        <w:r w:rsidRPr="00E152D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 Правительства РФ от 28 марта 2022 г. № 497</w:t>
        </w:r>
      </w:hyperlink>
      <w:r w:rsidRPr="00E152DE">
        <w:rPr>
          <w:sz w:val="28"/>
          <w:szCs w:val="28"/>
        </w:rPr>
        <w:t> (с 1 апреля по 1 октября 2022</w:t>
      </w:r>
      <w:proofErr w:type="gramEnd"/>
      <w:r w:rsidRPr="00E152DE">
        <w:rPr>
          <w:sz w:val="28"/>
          <w:szCs w:val="28"/>
        </w:rPr>
        <w:t xml:space="preserve"> </w:t>
      </w:r>
      <w:proofErr w:type="gramStart"/>
      <w:r w:rsidRPr="00E152DE">
        <w:rPr>
          <w:sz w:val="28"/>
          <w:szCs w:val="28"/>
        </w:rPr>
        <w:t>г</w:t>
      </w:r>
      <w:proofErr w:type="gramEnd"/>
      <w:r w:rsidRPr="00E152DE">
        <w:rPr>
          <w:sz w:val="28"/>
          <w:szCs w:val="28"/>
        </w:rPr>
        <w:t>.)</w:t>
      </w:r>
    </w:p>
    <w:p w:rsidR="00E152DE" w:rsidRPr="00E152DE" w:rsidRDefault="00E152DE" w:rsidP="00E152DE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E152DE">
        <w:rPr>
          <w:sz w:val="28"/>
          <w:szCs w:val="28"/>
        </w:rPr>
        <w:t xml:space="preserve">Верховный Суд РФ не </w:t>
      </w:r>
      <w:proofErr w:type="gramStart"/>
      <w:r w:rsidRPr="00E152DE">
        <w:rPr>
          <w:sz w:val="28"/>
          <w:szCs w:val="28"/>
        </w:rPr>
        <w:t>согласился с позицией</w:t>
      </w:r>
      <w:proofErr w:type="gramEnd"/>
      <w:r w:rsidRPr="00E152DE">
        <w:rPr>
          <w:sz w:val="28"/>
          <w:szCs w:val="28"/>
        </w:rPr>
        <w:t xml:space="preserve"> окружного суда, который, руководствуясь буквальным содержанием </w:t>
      </w:r>
      <w:proofErr w:type="spellStart"/>
      <w:r w:rsidRPr="00E152DE">
        <w:rPr>
          <w:sz w:val="28"/>
          <w:szCs w:val="28"/>
          <w:bdr w:val="none" w:sz="0" w:space="0" w:color="auto" w:frame="1"/>
        </w:rPr>
        <w:t>подп</w:t>
      </w:r>
      <w:proofErr w:type="spellEnd"/>
      <w:r w:rsidRPr="00E152DE">
        <w:rPr>
          <w:sz w:val="28"/>
          <w:szCs w:val="28"/>
          <w:bdr w:val="none" w:sz="0" w:space="0" w:color="auto" w:frame="1"/>
        </w:rPr>
        <w:t>. 2 п. 3 ст. 9.1</w:t>
      </w:r>
      <w:r w:rsidRPr="00E152DE">
        <w:rPr>
          <w:sz w:val="28"/>
          <w:szCs w:val="28"/>
        </w:rPr>
        <w:t> и </w:t>
      </w:r>
      <w:r w:rsidRPr="00E152DE">
        <w:rPr>
          <w:sz w:val="28"/>
          <w:szCs w:val="28"/>
          <w:bdr w:val="none" w:sz="0" w:space="0" w:color="auto" w:frame="1"/>
        </w:rPr>
        <w:t>абзаца десятого п. 1 ст. 63 Закона о банкротстве</w:t>
      </w:r>
      <w:r w:rsidRPr="00E152DE">
        <w:rPr>
          <w:sz w:val="28"/>
          <w:szCs w:val="28"/>
        </w:rPr>
        <w:t>, исходил из того, что мораторий предполагает запрет начисления неустойки лишь по денежным обязательствам.</w:t>
      </w:r>
    </w:p>
    <w:p w:rsidR="00E152DE" w:rsidRPr="00E152DE" w:rsidRDefault="00E152DE" w:rsidP="00E152DE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proofErr w:type="gramStart"/>
      <w:r w:rsidRPr="00E152DE">
        <w:rPr>
          <w:sz w:val="28"/>
          <w:szCs w:val="28"/>
        </w:rPr>
        <w:t xml:space="preserve">Как разъяснил Верховный Суд РФ, имущественные требования, которые имеют </w:t>
      </w:r>
      <w:proofErr w:type="spellStart"/>
      <w:r w:rsidRPr="00E152DE">
        <w:rPr>
          <w:sz w:val="28"/>
          <w:szCs w:val="28"/>
        </w:rPr>
        <w:t>неденежное</w:t>
      </w:r>
      <w:proofErr w:type="spellEnd"/>
      <w:r w:rsidRPr="00E152DE">
        <w:rPr>
          <w:sz w:val="28"/>
          <w:szCs w:val="28"/>
        </w:rPr>
        <w:t xml:space="preserve"> выражение, для целей банкротства подлежат трансформации в денежные, чем обеспечивается равное правовое положение всех кредиторов.</w:t>
      </w:r>
      <w:proofErr w:type="gramEnd"/>
      <w:r w:rsidRPr="00E152DE">
        <w:rPr>
          <w:sz w:val="28"/>
          <w:szCs w:val="28"/>
        </w:rPr>
        <w:t xml:space="preserve"> Поэтому правило </w:t>
      </w:r>
      <w:r w:rsidRPr="00E152DE">
        <w:rPr>
          <w:sz w:val="28"/>
          <w:szCs w:val="28"/>
          <w:bdr w:val="none" w:sz="0" w:space="0" w:color="auto" w:frame="1"/>
        </w:rPr>
        <w:t xml:space="preserve">абзаца десятого п. 1 ст. 63 Закона о </w:t>
      </w:r>
      <w:proofErr w:type="gramStart"/>
      <w:r w:rsidRPr="00E152DE">
        <w:rPr>
          <w:sz w:val="28"/>
          <w:szCs w:val="28"/>
          <w:bdr w:val="none" w:sz="0" w:space="0" w:color="auto" w:frame="1"/>
        </w:rPr>
        <w:t>банкротств</w:t>
      </w:r>
      <w:r w:rsidRPr="00E152DE">
        <w:rPr>
          <w:sz w:val="28"/>
          <w:szCs w:val="28"/>
        </w:rPr>
        <w:t>е</w:t>
      </w:r>
      <w:proofErr w:type="gramEnd"/>
      <w:r w:rsidRPr="00E152DE">
        <w:rPr>
          <w:sz w:val="28"/>
          <w:szCs w:val="28"/>
        </w:rPr>
        <w:t xml:space="preserve"> о </w:t>
      </w:r>
      <w:proofErr w:type="spellStart"/>
      <w:r w:rsidRPr="00E152DE">
        <w:rPr>
          <w:sz w:val="28"/>
          <w:szCs w:val="28"/>
        </w:rPr>
        <w:t>неначислении</w:t>
      </w:r>
      <w:proofErr w:type="spellEnd"/>
      <w:r w:rsidRPr="00E152DE">
        <w:rPr>
          <w:sz w:val="28"/>
          <w:szCs w:val="28"/>
        </w:rPr>
        <w:t xml:space="preserve"> неустойки фактически имеет общий характер и применяется ко всем реестровым требованиям, а применительно к мораторию - к имущественным требованиям, возникшим до его введения.</w:t>
      </w:r>
    </w:p>
    <w:p w:rsidR="00E152DE" w:rsidRPr="00E152DE" w:rsidRDefault="00E152DE" w:rsidP="00E152DE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E152DE">
        <w:rPr>
          <w:sz w:val="28"/>
          <w:szCs w:val="28"/>
        </w:rPr>
        <w:t xml:space="preserve">Кроме того, вывод о распространении моратория исключительно на денежные требования не согласуется, по мнению </w:t>
      </w:r>
      <w:proofErr w:type="gramStart"/>
      <w:r w:rsidRPr="00E152DE">
        <w:rPr>
          <w:sz w:val="28"/>
          <w:szCs w:val="28"/>
        </w:rPr>
        <w:t>Верховного</w:t>
      </w:r>
      <w:proofErr w:type="gramEnd"/>
      <w:r w:rsidRPr="00E152DE">
        <w:rPr>
          <w:sz w:val="28"/>
          <w:szCs w:val="28"/>
        </w:rPr>
        <w:t xml:space="preserve"> Суда РФ, с целями его применения как антикризисного инструмента, направленного на минимизацию последствий </w:t>
      </w:r>
      <w:proofErr w:type="spellStart"/>
      <w:r w:rsidRPr="00E152DE">
        <w:rPr>
          <w:sz w:val="28"/>
          <w:szCs w:val="28"/>
        </w:rPr>
        <w:t>санкционного</w:t>
      </w:r>
      <w:proofErr w:type="spellEnd"/>
      <w:r w:rsidRPr="00E152DE">
        <w:rPr>
          <w:sz w:val="28"/>
          <w:szCs w:val="28"/>
        </w:rPr>
        <w:t xml:space="preserve"> режима и обеспечение стабильности экономики. Такой подход, в нарушение конституционно значимых принципов, может повлечь фундаментальное неравенство между участниками гражданского оборота.</w:t>
      </w:r>
    </w:p>
    <w:p w:rsidR="00F6452B" w:rsidRPr="00F6452B" w:rsidRDefault="00F6452B" w:rsidP="00F6452B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</w:p>
    <w:p w:rsidR="00DB3DD9" w:rsidRDefault="00DB3DD9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D0126"/>
    <w:rsid w:val="006E62F3"/>
    <w:rsid w:val="006F1DA0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475C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152DE"/>
    <w:rsid w:val="00E605A8"/>
    <w:rsid w:val="00E63194"/>
    <w:rsid w:val="00E86180"/>
    <w:rsid w:val="00EA629D"/>
    <w:rsid w:val="00EE5D4D"/>
    <w:rsid w:val="00EF6BCB"/>
    <w:rsid w:val="00F26F80"/>
    <w:rsid w:val="00F27BA3"/>
    <w:rsid w:val="00F6452B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403806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44</cp:revision>
  <cp:lastPrinted>2022-04-22T06:56:00Z</cp:lastPrinted>
  <dcterms:created xsi:type="dcterms:W3CDTF">2022-04-21T10:08:00Z</dcterms:created>
  <dcterms:modified xsi:type="dcterms:W3CDTF">2023-06-27T07:28:00Z</dcterms:modified>
</cp:coreProperties>
</file>