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header9.xml" ContentType="application/vnd.openxmlformats-officedocument.wordprocessingml.header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embeddings/oleObject1.doc" ContentType="application/msword"/>
  <Override PartName="/word/header8.xml" ContentType="application/vnd.openxmlformats-officedocument.wordprocessingml.header+xml"/>
  <Override PartName="/word/media/image1.wmf" ContentType="image/x-wm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12" w:before="0" w:after="0"/>
        <w:jc w:val="center"/>
        <w:rPr>
          <w:rFonts w:ascii="Liberation Serif" w:hAnsi="Liberation Serif" w:eastAsia="Times New Roman" w:cs="Times New Roman"/>
          <w:b/>
          <w:caps/>
          <w:sz w:val="32"/>
          <w:szCs w:val="20"/>
          <w:lang w:eastAsia="ru-RU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39.6pt;height:49.2pt;mso-wrap-distance-right:0pt" filled="f" o:ole="">
            <v:imagedata r:id="rId3" o:title=""/>
          </v:shape>
          <o:OLEObject Type="Embed" ProgID="Word.Document.8" ShapeID="ole_rId2" DrawAspect="Content" ObjectID="_789219386" r:id="rId2"/>
        </w:object>
      </w:r>
    </w:p>
    <w:p>
      <w:pPr>
        <w:pStyle w:val="Normal"/>
        <w:spacing w:lineRule="auto" w:line="360" w:before="0" w:after="0"/>
        <w:jc w:val="center"/>
        <w:rPr>
          <w:rFonts w:ascii="Liberation Serif" w:hAnsi="Liberation Serif" w:eastAsia="Times New Roman" w:cs="Times New Roman"/>
          <w:cap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aps/>
          <w:sz w:val="28"/>
          <w:szCs w:val="28"/>
          <w:lang w:eastAsia="ru-RU"/>
        </w:rPr>
        <w:t>администрация  Городского  округа  Заречный</w:t>
      </w:r>
    </w:p>
    <w:p>
      <w:pPr>
        <w:pStyle w:val="Normal"/>
        <w:spacing w:lineRule="auto" w:line="360" w:before="0" w:after="0"/>
        <w:jc w:val="center"/>
        <w:rPr>
          <w:rFonts w:ascii="Liberation Serif" w:hAnsi="Liberation Serif" w:eastAsia="Times New Roman" w:cs="Times New Roman"/>
          <w:b/>
          <w:caps/>
          <w:sz w:val="32"/>
          <w:szCs w:val="32"/>
          <w:lang w:eastAsia="ru-RU"/>
        </w:rPr>
      </w:pPr>
      <w:r>
        <w:rPr>
          <w:rFonts w:eastAsia="Times New Roman" w:cs="Times New Roman"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18"/>
          <w:szCs w:val="20"/>
          <w:lang w:eastAsia="ru-RU"/>
        </w:rPr>
      </w:pPr>
      <w:r>
        <w:rPr>
          <w:rFonts w:eastAsia="Times New Roman" w:cs="Times New Roman" w:ascii="Liberation Serif" w:hAnsi="Liberation Serif"/>
          <w:sz w:val="18"/>
          <w:szCs w:val="20"/>
          <w:lang w:eastAsia="ru-RU"/>
        </w:rPr>
        <mc:AlternateContent>
          <mc:Choice Requires="wps">
            <w:drawing>
              <wp:anchor behindDoc="0" distT="28575" distB="28575" distL="28575" distR="28575" simplePos="0" locked="0" layoutInCell="1" allowOverlap="1" relativeHeight="2" wp14:anchorId="258BB61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635"/>
                <wp:effectExtent l="28575" t="28575" r="28575" b="28575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48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5pt" to="497.95pt,7.5pt" ID="Прямая соединительная линия 2" stroked="t" o:allowincell="f" style="position:absolute" wp14:anchorId="258BB61B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Liberation Serif" w:hAnsi="Liberation Serif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Liberation Serif" w:hAnsi="Liberation Serif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0"/>
          <w:lang w:eastAsia="ru-RU"/>
        </w:rPr>
        <w:t>от___</w:t>
      </w:r>
      <w:r>
        <w:rPr>
          <w:rFonts w:eastAsia="Times New Roman" w:cs="Times New Roman" w:ascii="Liberation Serif" w:hAnsi="Liberation Serif"/>
          <w:sz w:val="24"/>
          <w:szCs w:val="20"/>
          <w:u w:val="single"/>
          <w:lang w:eastAsia="ru-RU"/>
        </w:rPr>
        <w:t>13.11.2019</w:t>
      </w:r>
      <w:r>
        <w:rPr>
          <w:rFonts w:eastAsia="Times New Roman" w:cs="Times New Roman" w:ascii="Liberation Serif" w:hAnsi="Liberation Serif"/>
          <w:sz w:val="24"/>
          <w:szCs w:val="20"/>
          <w:lang w:eastAsia="ru-RU"/>
        </w:rPr>
        <w:t>___  №  __</w:t>
      </w:r>
      <w:r>
        <w:rPr>
          <w:rFonts w:eastAsia="Times New Roman" w:cs="Times New Roman" w:ascii="Liberation Serif" w:hAnsi="Liberation Serif"/>
          <w:sz w:val="24"/>
          <w:szCs w:val="20"/>
          <w:u w:val="single"/>
          <w:lang w:eastAsia="ru-RU"/>
        </w:rPr>
        <w:t>1125-П</w:t>
      </w:r>
      <w:r>
        <w:rPr>
          <w:rFonts w:eastAsia="Times New Roman" w:cs="Times New Roman" w:ascii="Liberation Serif" w:hAnsi="Liberation Serif"/>
          <w:sz w:val="24"/>
          <w:szCs w:val="20"/>
          <w:lang w:eastAsia="ru-RU"/>
        </w:rPr>
        <w:t>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5812" w:hanging="0"/>
        <w:jc w:val="center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г. Заречный</w:t>
      </w:r>
    </w:p>
    <w:p>
      <w:pPr>
        <w:pStyle w:val="Normal"/>
        <w:widowControl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42" w:hanging="0"/>
        <w:jc w:val="center"/>
        <w:rPr>
          <w:rFonts w:ascii="Liberation Serif" w:hAnsi="Liberation Serif" w:eastAsia="Times New Roman" w:cs="Calibri"/>
          <w:b/>
          <w:sz w:val="24"/>
          <w:szCs w:val="26"/>
          <w:lang w:eastAsia="ru-RU"/>
        </w:rPr>
      </w:pPr>
      <w:r>
        <w:rPr>
          <w:rFonts w:eastAsia="Times New Roman" w:cs="Calibri" w:ascii="Liberation Serif" w:hAnsi="Liberation Serif"/>
          <w:b/>
          <w:sz w:val="24"/>
          <w:szCs w:val="26"/>
          <w:lang w:eastAsia="ru-RU"/>
        </w:rPr>
        <w:t>Об утверждении муниципальной программы</w:t>
      </w:r>
    </w:p>
    <w:p>
      <w:pPr>
        <w:pStyle w:val="Normal"/>
        <w:widowControl w:val="false"/>
        <w:spacing w:lineRule="auto" w:line="240" w:before="0" w:after="0"/>
        <w:ind w:left="142" w:hanging="0"/>
        <w:jc w:val="center"/>
        <w:rPr>
          <w:rFonts w:ascii="Liberation Serif" w:hAnsi="Liberation Serif" w:eastAsia="Times New Roman" w:cs="Calibri"/>
          <w:b/>
          <w:sz w:val="24"/>
          <w:szCs w:val="26"/>
          <w:lang w:eastAsia="ru-RU"/>
        </w:rPr>
      </w:pPr>
      <w:r>
        <w:rPr>
          <w:rFonts w:eastAsia="Times New Roman" w:cs="Calibri" w:ascii="Liberation Serif" w:hAnsi="Liberation Serif"/>
          <w:b/>
          <w:sz w:val="24"/>
          <w:szCs w:val="26"/>
          <w:lang w:eastAsia="ru-RU"/>
        </w:rPr>
        <w:t xml:space="preserve">«Развитие улично-дорожной сети и повышение безопасности дорожного движения </w:t>
      </w:r>
    </w:p>
    <w:p>
      <w:pPr>
        <w:pStyle w:val="Normal"/>
        <w:widowControl w:val="false"/>
        <w:spacing w:lineRule="auto" w:line="240" w:before="0" w:after="0"/>
        <w:ind w:left="142" w:hanging="0"/>
        <w:jc w:val="center"/>
        <w:rPr>
          <w:rFonts w:ascii="Liberation Serif" w:hAnsi="Liberation Serif" w:eastAsia="Times New Roman" w:cs="Calibri"/>
          <w:b/>
          <w:sz w:val="24"/>
          <w:szCs w:val="26"/>
          <w:lang w:eastAsia="ru-RU"/>
        </w:rPr>
      </w:pPr>
      <w:r>
        <w:rPr>
          <w:rFonts w:eastAsia="Times New Roman" w:cs="Calibri" w:ascii="Liberation Serif" w:hAnsi="Liberation Serif"/>
          <w:b/>
          <w:sz w:val="24"/>
          <w:szCs w:val="26"/>
          <w:lang w:eastAsia="ru-RU"/>
        </w:rPr>
        <w:t>в городском округе Заречный до 2026 года»</w:t>
      </w:r>
    </w:p>
    <w:p>
      <w:pPr>
        <w:pStyle w:val="Normal"/>
        <w:widowControl w:val="false"/>
        <w:spacing w:lineRule="auto" w:line="240" w:before="0" w:after="0"/>
        <w:ind w:left="142" w:hanging="0"/>
        <w:jc w:val="center"/>
        <w:rPr>
          <w:rFonts w:ascii="Liberation Serif" w:hAnsi="Liberation Serif" w:eastAsia="Times New Roman" w:cs="Calibri"/>
          <w:sz w:val="24"/>
          <w:szCs w:val="26"/>
          <w:lang w:eastAsia="ru-RU"/>
        </w:rPr>
      </w:pPr>
      <w:r>
        <w:rPr>
          <w:rFonts w:eastAsia="Times New Roman" w:cs="Calibri" w:ascii="Liberation Serif" w:hAnsi="Liberation Serif"/>
          <w:sz w:val="24"/>
          <w:szCs w:val="26"/>
          <w:lang w:eastAsia="ru-RU"/>
        </w:rPr>
        <w:t xml:space="preserve">(в редакции постановлений от 04.03.2020 № 197-П, от 24.03.2020 № 274-П, </w:t>
      </w:r>
    </w:p>
    <w:p>
      <w:pPr>
        <w:pStyle w:val="Normal"/>
        <w:widowControl w:val="false"/>
        <w:spacing w:lineRule="auto" w:line="240" w:before="0" w:after="0"/>
        <w:ind w:left="142" w:hanging="0"/>
        <w:jc w:val="center"/>
        <w:rPr>
          <w:rFonts w:ascii="Liberation Serif" w:hAnsi="Liberation Serif" w:eastAsia="Times New Roman" w:cs="Calibri"/>
          <w:sz w:val="24"/>
          <w:szCs w:val="26"/>
          <w:lang w:eastAsia="ru-RU"/>
        </w:rPr>
      </w:pPr>
      <w:r>
        <w:rPr>
          <w:rFonts w:eastAsia="Times New Roman" w:cs="Calibri" w:ascii="Liberation Serif" w:hAnsi="Liberation Serif"/>
          <w:sz w:val="24"/>
          <w:szCs w:val="26"/>
          <w:lang w:eastAsia="ru-RU"/>
        </w:rPr>
        <w:t xml:space="preserve">от 27.08.2020 № 639-П, от 22.09.2020 № 724-П, от 29.01.2021 № 80-П, от 08.07.2021 № 706-П, от 27.09.2021 № 961-П, от 10.12.2021 № 1216-П, от 07.02.2022 № 114-П, от 05.04.2022 № 419-П, от 20.05.2022 № 654-П, от 03.08.2022 № 998-П, от 16.08.2022 № 1066-П, 02.12.2022 № 1486-П, от 12.12.2022 № 1529-П, от 29.12.2022 № 1642-П, от 03.04.2023 № 405-П, от 16.05.2023 № 592-П, от 20.06.2023 № 754-П, от 05.12.2023 № 1578-П, от 12.01.2024 № 23-П, от 22.01.2024 № 74-П) </w:t>
      </w:r>
    </w:p>
    <w:p>
      <w:pPr>
        <w:pStyle w:val="Normal"/>
        <w:widowControl w:val="false"/>
        <w:spacing w:lineRule="auto" w:line="240" w:before="0" w:after="0"/>
        <w:ind w:left="142" w:hanging="0"/>
        <w:jc w:val="center"/>
        <w:rPr>
          <w:rFonts w:ascii="Liberation Serif" w:hAnsi="Liberation Serif" w:eastAsia="Times New Roman" w:cs="Calibri"/>
          <w:sz w:val="24"/>
          <w:szCs w:val="26"/>
          <w:lang w:eastAsia="ru-RU"/>
        </w:rPr>
      </w:pPr>
      <w:r>
        <w:rPr>
          <w:rFonts w:eastAsia="Times New Roman" w:cs="Calibri" w:ascii="Liberation Serif" w:hAnsi="Liberation Serif"/>
          <w:sz w:val="24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4"/>
          <w:szCs w:val="26"/>
        </w:rPr>
      </w:pPr>
      <w:r>
        <w:rPr>
          <w:rFonts w:eastAsia="Times New Roman" w:cs="Liberation Serif" w:ascii="Liberation Serif" w:hAnsi="Liberation Serif"/>
          <w:sz w:val="24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 (с изменениями), постановлением администрации городского округа Заречный от 19.08.2019 № 840-П «Об утверждении перечня муниципальных программ городского округа Заречный, подлежащих разработке в 2019 году», на основании ст. ст. 28, 31 Устава городского округа Заречный администрация городского округа Заречный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Liberation Serif"/>
          <w:b/>
          <w:bCs/>
          <w:sz w:val="24"/>
          <w:szCs w:val="26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4"/>
          <w:szCs w:val="26"/>
          <w:lang w:eastAsia="ru-RU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rFonts w:ascii="Liberation Serif" w:hAnsi="Liberation Serif" w:eastAsia="Times New Roman" w:cs="Liberation Serif"/>
          <w:bCs/>
          <w:kern w:val="2"/>
          <w:sz w:val="24"/>
          <w:szCs w:val="26"/>
          <w:lang w:eastAsia="ru-RU"/>
        </w:rPr>
      </w:pPr>
      <w:r>
        <w:rPr>
          <w:rFonts w:eastAsia="Times New Roman" w:cs="Liberation Serif" w:ascii="Liberation Serif" w:hAnsi="Liberation Serif"/>
          <w:bCs/>
          <w:kern w:val="2"/>
          <w:sz w:val="24"/>
          <w:szCs w:val="26"/>
          <w:lang w:eastAsia="ru-RU"/>
        </w:rPr>
        <w:t>1. Утвердить муниципальную программу «Развитие улично-дорожной сети и повышение безопасности дорожного движения в городском округе Заречный до 2026 года</w:t>
      </w:r>
      <w:r>
        <w:rPr>
          <w:rFonts w:eastAsia="Times New Roman" w:cs="Liberation Serif" w:ascii="Liberation Serif" w:hAnsi="Liberation Serif"/>
          <w:bCs/>
          <w:kern w:val="2"/>
          <w:sz w:val="24"/>
          <w:szCs w:val="26"/>
          <w:lang w:eastAsia="x-none"/>
        </w:rPr>
        <w:t>»</w:t>
      </w:r>
      <w:r>
        <w:rPr>
          <w:rFonts w:eastAsia="Times New Roman" w:cs="Liberation Serif" w:ascii="Liberation Serif" w:hAnsi="Liberation Serif"/>
          <w:bCs/>
          <w:kern w:val="2"/>
          <w:sz w:val="24"/>
          <w:szCs w:val="26"/>
          <w:lang w:eastAsia="ru-RU"/>
        </w:rPr>
        <w:t xml:space="preserve"> </w:t>
      </w:r>
      <w:r>
        <w:rPr>
          <w:rFonts w:eastAsia="Times New Roman" w:cs="Liberation Serif" w:ascii="Liberation Serif" w:hAnsi="Liberation Serif"/>
          <w:bCs/>
          <w:kern w:val="2"/>
          <w:sz w:val="24"/>
          <w:szCs w:val="26"/>
          <w:lang w:eastAsia="x-none"/>
        </w:rPr>
        <w:t>(прилагается).</w:t>
      </w:r>
      <w:r>
        <w:rPr>
          <w:rFonts w:eastAsia="Times New Roman" w:cs="Liberation Serif" w:ascii="Liberation Serif" w:hAnsi="Liberation Serif"/>
          <w:bCs/>
          <w:kern w:val="2"/>
          <w:sz w:val="24"/>
          <w:szCs w:val="26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eastAsia="Times New Roman" w:cs="Liberation Serif"/>
          <w:sz w:val="24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6"/>
          <w:lang w:eastAsia="ru-RU"/>
        </w:rPr>
        <w:t>2. Признать утратившими силу с 01.01.2020 постановления администрации городского округа Заречный от 21.10.2015 № 1317-П «Об утверждении муниципальной программы «Развитие улично-дорожной сети городского округа Заречный» в 2016 – 2022 годах», от 11.09.2015 № 1127-П «Об утверждении муниципальной программы «Повышение безопасности дорожного движения на территории городского округа Заречный» на 2016 - 2020 годы».</w:t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eastAsia="Times New Roman" w:cs="Liberation Serif"/>
          <w:sz w:val="24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6"/>
          <w:lang w:eastAsia="ru-RU"/>
        </w:rPr>
        <w:t>3. Настоящее постановление вступает в силу с 01.01.2020.</w:t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eastAsia="Times New Roman" w:cs="Liberation Serif"/>
          <w:sz w:val="24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6"/>
          <w:lang w:eastAsia="ru-RU"/>
        </w:rPr>
        <w:t>4. Контроль исполнения настоящего постановления возложить на первого заместителя главы администрации городского округа Заречный О.П. Кириллова.</w:t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eastAsia="Times New Roman" w:cs="Liberation Serif"/>
          <w:sz w:val="24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6"/>
          <w:lang w:eastAsia="ru-RU"/>
        </w:rPr>
        <w:t>5.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4">
        <w:r>
          <w:rPr>
            <w:rFonts w:eastAsia="Times New Roman" w:cs="Liberation Serif" w:ascii="Liberation Serif" w:hAnsi="Liberation Serif"/>
            <w:sz w:val="24"/>
            <w:szCs w:val="26"/>
            <w:lang w:eastAsia="ru-RU"/>
          </w:rPr>
          <w:t>www.gorod-zarechny.ru</w:t>
        </w:r>
      </w:hyperlink>
      <w:r>
        <w:rPr>
          <w:rFonts w:eastAsia="Times New Roman" w:cs="Liberation Serif" w:ascii="Liberation Serif" w:hAnsi="Liberation Serif"/>
          <w:sz w:val="24"/>
          <w:szCs w:val="26"/>
          <w:lang w:eastAsia="ru-RU"/>
        </w:rPr>
        <w:t>).</w:t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eastAsia="Times New Roman" w:cs="Liberation Serif"/>
          <w:sz w:val="24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6"/>
          <w:lang w:eastAsia="ru-RU"/>
        </w:rPr>
        <w:t>6. Направить настоящее постановление в орган, осуществляющий ведение Свердловского областного регистра МНПА.</w:t>
      </w:r>
    </w:p>
    <w:p>
      <w:pPr>
        <w:pStyle w:val="Normal"/>
        <w:widowControl w:val="false"/>
        <w:spacing w:lineRule="auto" w:line="240" w:before="0" w:after="0"/>
        <w:rPr>
          <w:rFonts w:ascii="Liberation Serif" w:hAnsi="Liberation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Liberation Serif" w:hAnsi="Liberation Serif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Liberation Serif"/>
          <w:sz w:val="24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6"/>
          <w:lang w:eastAsia="ru-RU"/>
        </w:rPr>
        <w:t>Глава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6"/>
          <w:lang w:eastAsia="ru-RU"/>
        </w:rPr>
        <w:t>городского округа Заречный                                                                                            А.В. Захарцев</w:t>
      </w:r>
      <w:r>
        <w:br w:type="page"/>
      </w:r>
    </w:p>
    <w:tbl>
      <w:tblPr>
        <w:tblW w:w="982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50"/>
        <w:gridCol w:w="131"/>
        <w:gridCol w:w="3245"/>
        <w:gridCol w:w="882"/>
        <w:gridCol w:w="5369"/>
        <w:gridCol w:w="44"/>
      </w:tblGrid>
      <w:tr>
        <w:trPr>
          <w:trHeight w:val="360" w:hRule="atLeast"/>
        </w:trPr>
        <w:tc>
          <w:tcPr>
            <w:tcW w:w="150" w:type="dxa"/>
            <w:tcBorders/>
          </w:tcPr>
          <w:p>
            <w:pPr>
              <w:pStyle w:val="Normal"/>
              <w:pageBreakBefore/>
              <w:widowControl w:val="false"/>
              <w:spacing w:before="0" w:after="160"/>
              <w:rPr>
                <w:rFonts w:ascii="Liberation Serif" w:hAnsi="Liberation Serif"/>
                <w:sz w:val="2"/>
              </w:rPr>
            </w:pPr>
            <w:r>
              <w:rPr>
                <w:rFonts w:ascii="Liberation Serif" w:hAnsi="Liberation Serif"/>
                <w:sz w:val="2"/>
              </w:rPr>
            </w:r>
          </w:p>
        </w:tc>
        <w:tc>
          <w:tcPr>
            <w:tcW w:w="962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237" w:right="142" w:hanging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УТВЕРЖДЕНА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5237" w:right="142" w:hanging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5237" w:right="142" w:hanging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городского округа Заречный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5237" w:hanging="0"/>
              <w:jc w:val="both"/>
              <w:rPr>
                <w:rFonts w:ascii="Liberation Serif" w:hAnsi="Liberation Serif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0"/>
                <w:lang w:eastAsia="ru-RU"/>
              </w:rPr>
              <w:t>от___</w:t>
            </w:r>
            <w:r>
              <w:rPr>
                <w:rFonts w:eastAsia="Times New Roman" w:cs="Times New Roman" w:ascii="Liberation Serif" w:hAnsi="Liberation Serif"/>
                <w:sz w:val="24"/>
                <w:szCs w:val="20"/>
                <w:u w:val="single"/>
                <w:lang w:eastAsia="ru-RU"/>
              </w:rPr>
              <w:t>13.11.2019</w:t>
            </w:r>
            <w:r>
              <w:rPr>
                <w:rFonts w:eastAsia="Times New Roman" w:cs="Times New Roman" w:ascii="Liberation Serif" w:hAnsi="Liberation Serif"/>
                <w:sz w:val="24"/>
                <w:szCs w:val="20"/>
                <w:lang w:eastAsia="ru-RU"/>
              </w:rPr>
              <w:t>___  №  __</w:t>
            </w:r>
            <w:r>
              <w:rPr>
                <w:rFonts w:eastAsia="Times New Roman" w:cs="Times New Roman" w:ascii="Liberation Serif" w:hAnsi="Liberation Serif"/>
                <w:sz w:val="24"/>
                <w:szCs w:val="20"/>
                <w:u w:val="single"/>
                <w:lang w:eastAsia="ru-RU"/>
              </w:rPr>
              <w:t>1125-П</w:t>
            </w:r>
            <w:r>
              <w:rPr>
                <w:rFonts w:eastAsia="Times New Roman" w:cs="Times New Roman" w:ascii="Liberation Serif" w:hAnsi="Liberation Serif"/>
                <w:sz w:val="24"/>
                <w:szCs w:val="20"/>
                <w:lang w:eastAsia="ru-RU"/>
              </w:rPr>
              <w:t>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5237" w:right="142" w:hanging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«Об утверждении муниципальной программы «Развитие улично-дорожной сети и повышение безопасности дорожного движения в городском округе Заречный до 2026 года»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4670" w:right="-669" w:hanging="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 xml:space="preserve">«Развитие улично-дорожной сети и повышение безопасности дорожного движения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в городском округе Заречный до 2026 года»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50" w:hRule="exact"/>
        </w:trPr>
        <w:tc>
          <w:tcPr>
            <w:tcW w:w="9777" w:type="dxa"/>
            <w:gridSpan w:val="5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/>
                <w:sz w:val="2"/>
              </w:rPr>
            </w:pPr>
            <w:r>
              <w:rPr>
                <w:rFonts w:ascii="Liberation Serif" w:hAnsi="Liberation Serif"/>
                <w:sz w:val="2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9496" w:type="dxa"/>
            <w:gridSpan w:val="3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8" w:right="28" w:hanging="0"/>
              <w:jc w:val="center"/>
              <w:rPr>
                <w:rFonts w:ascii="Liberation Serif" w:hAnsi="Liberation Serif" w:eastAsia="Calibri" w:cs="Liberation Serif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8" w:right="28" w:hanging="0"/>
              <w:jc w:val="center"/>
              <w:rPr>
                <w:rFonts w:ascii="Liberation Serif" w:hAnsi="Liberation Serif" w:eastAsia="Calibri" w:cs="Liberation Serif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8"/>
                <w:lang w:eastAsia="ru-RU"/>
              </w:rPr>
              <w:t>ПАСПОРТ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right="28" w:hanging="0"/>
              <w:jc w:val="center"/>
              <w:rPr>
                <w:rFonts w:ascii="Liberation Serif" w:hAnsi="Liberation Serif" w:eastAsia="Calibri" w:cs="Liberation Serif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8"/>
                <w:lang w:eastAsia="ru-RU"/>
              </w:rPr>
              <w:t>муниципальной программы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" w:right="28" w:hanging="0"/>
              <w:jc w:val="center"/>
              <w:rPr>
                <w:rFonts w:ascii="Liberation Serif" w:hAnsi="Liberation Serif" w:eastAsia="Calibri" w:cs="Liberation Serif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8"/>
                <w:lang w:eastAsia="ru-RU"/>
              </w:rPr>
              <w:t xml:space="preserve">«Развитие улично-дорожной сети и повышение безопасности дорожного движения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" w:right="28" w:hanging="0"/>
              <w:jc w:val="center"/>
              <w:rPr>
                <w:rFonts w:ascii="Liberation Serif" w:hAnsi="Liberation Serif" w:eastAsia="Calibri" w:cs="Liberation Serif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8"/>
                <w:lang w:eastAsia="ru-RU"/>
              </w:rPr>
              <w:t>в городском округе Заречный до 2026 года»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" w:right="28" w:hanging="0"/>
              <w:jc w:val="center"/>
              <w:rPr>
                <w:rFonts w:ascii="Liberation Serif" w:hAnsi="Liberation Serif" w:eastAsia="Calibri" w:cs="Liberation Serif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8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9496" w:type="dxa"/>
            <w:gridSpan w:val="3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" w:right="28" w:hanging="0"/>
              <w:jc w:val="center"/>
              <w:rPr>
                <w:rFonts w:ascii="Liberation Serif" w:hAnsi="Liberation Serif" w:eastAsia="Calibri" w:cs="Liberation Serif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8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9496" w:type="dxa"/>
            <w:gridSpan w:val="3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8" w:right="28" w:hanging="0"/>
              <w:jc w:val="center"/>
              <w:rPr>
                <w:rFonts w:ascii="Liberation Serif" w:hAnsi="Liberation Serif" w:eastAsia="Calibri" w:cs="Liberation Serif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8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22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3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6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6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3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82" w:type="dxa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6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2020 -</w:t>
            </w:r>
          </w:p>
        </w:tc>
        <w:tc>
          <w:tcPr>
            <w:tcW w:w="5369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6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2026 годы</w:t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6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05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3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6251" w:type="dxa"/>
            <w:gridSpan w:val="2"/>
            <w:vMerge w:val="restart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8" w:right="141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Цель 1. Развитие современной и эффективной транспортной инфраструктуры городского округа Заречный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right="141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Задача 1.1. 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right="141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Цель 2. Формирование у участников дорожного движения стереотипов законопослушного поведения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right="141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Задача 2.1. Создание комплексной системы профилактики ДТП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right="141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Задача 2.2. Повышение правового сознания населения в целях соблюдения им норм и правил дорожного движения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right="14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Задача 2.3.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320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3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right="141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8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3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right="141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3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right="141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3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right="141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3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8" w:right="141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3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Перечень подпрограмм муниципальной программы (при их наличии)</w:t>
            </w:r>
          </w:p>
        </w:tc>
        <w:tc>
          <w:tcPr>
            <w:tcW w:w="6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8" w:right="141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1. Развитие улично-дорожной сети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right="141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2. Повышение безопасности дорожного движения</w:t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8" w:right="141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10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3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8" w:right="141" w:hanging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right="141" w:hanging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right="141" w:hanging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 Снижение количества дорожно-транспортных происшествий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right="141" w:hanging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4. Количество публикаций в официальных СМИ на тему профилактики безопасности дорожного движения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right="141" w:hanging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5. Количество погибших в ДТП на 100 тыс. населения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right="141" w:hanging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6. Количество заседаний Комиссии по вопросам безопасности дорожного движения на территории городского округа Заречный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right="141" w:hanging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 Доля детей дошкольного и школьного возраста, задействованных в мероприятиях по формированию модели безопасного поведения участников дорожного движения</w:t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03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right="141" w:hanging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right="141" w:hanging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5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right="141" w:hanging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right="141" w:hanging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22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right="141" w:hanging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8" w:right="141" w:hanging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138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3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ВСЕГО: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925 567 782,58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2020 год - 213 517 861,68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2021 год - 218 556 570,41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2022 год – 188 791 791,55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год – 219 003 914,94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2024 год – 49 583 004,00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2025 год - 18 057 320,00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2026 год - 18 057 320,00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680 082 030,92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2020 год - 179 274 104,35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2021 год - 175 995 827,70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2022 год – 119 195 427,47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год – 205 616 671,40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2024 год - 0,00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2025 год - 0,00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2026 год - 0,00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227 315 845,66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2020 год - 34 243 757,33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2021 год - 42 560 742,71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2022 год - 69 596 364,08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2023 год – 13 387 243,54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2024 год – 49 583 004,00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2025 год - 18 057 320,00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2026 год - 18 057 320,00 руб.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551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209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0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27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0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93" w:hRule="atLeast"/>
        </w:trPr>
        <w:tc>
          <w:tcPr>
            <w:tcW w:w="281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38" w:right="-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Адрес размещения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8" w:right="-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8" w:right="-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программы в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8" w:right="-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информационно-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8" w:right="-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телекоммуникационной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8" w:right="-158" w:hanging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6251" w:type="dxa"/>
            <w:gridSpan w:val="2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38" w:right="-158" w:hanging="0"/>
              <w:jc w:val="both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http://gorod-zarechny.ru/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5" w:hanging="0"/>
              <w:rPr>
                <w:rFonts w:ascii="Liberation Serif" w:hAnsi="Liberation Serif" w:eastAsia="Calibri" w:cs="Liberation Serif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8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hanging="0"/>
              <w:rPr>
                <w:rFonts w:ascii="Liberation Serif" w:hAnsi="Liberation Serif" w:eastAsia="Calibri" w:cs="Liberation Serif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8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5" w:hanging="0"/>
              <w:rPr>
                <w:rFonts w:ascii="Liberation Serif" w:hAnsi="Liberation Serif" w:eastAsia="Calibri" w:cs="Liberation Serif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8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hanging="0"/>
              <w:rPr>
                <w:rFonts w:ascii="Liberation Serif" w:hAnsi="Liberation Serif" w:eastAsia="Calibri" w:cs="Liberation Serif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8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8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5" w:hanging="0"/>
              <w:rPr>
                <w:rFonts w:ascii="Liberation Serif" w:hAnsi="Liberation Serif" w:eastAsia="Calibri" w:cs="Liberation Serif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8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hanging="0"/>
              <w:rPr>
                <w:rFonts w:ascii="Liberation Serif" w:hAnsi="Liberation Serif" w:eastAsia="Calibri" w:cs="Liberation Serif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8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5" w:hanging="0"/>
              <w:rPr>
                <w:rFonts w:ascii="Liberation Serif" w:hAnsi="Liberation Serif" w:eastAsia="Calibri" w:cs="Liberation Serif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8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hanging="0"/>
              <w:rPr>
                <w:rFonts w:ascii="Liberation Serif" w:hAnsi="Liberation Serif" w:eastAsia="Calibri" w:cs="Liberation Serif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8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2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"/>
                <w:szCs w:val="2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"/>
                <w:szCs w:val="2"/>
                <w:lang w:eastAsia="ru-RU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hanging="0"/>
              <w:rPr>
                <w:rFonts w:ascii="Liberation Serif" w:hAnsi="Liberation Serif" w:eastAsia="Calibri" w:cs="Liberation Serif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8"/>
                <w:lang w:eastAsia="ru-RU"/>
              </w:rPr>
            </w:r>
          </w:p>
        </w:tc>
        <w:tc>
          <w:tcPr>
            <w:tcW w:w="6251" w:type="dxa"/>
            <w:gridSpan w:val="2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hanging="0"/>
              <w:rPr>
                <w:rFonts w:ascii="Liberation Serif" w:hAnsi="Liberation Serif" w:eastAsia="Calibri" w:cs="Liberation Serif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8"/>
                <w:lang w:eastAsia="ru-RU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>Подпрограмма 1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>«</w:t>
      </w:r>
      <w:r>
        <w:rPr>
          <w:rFonts w:ascii="Liberation Serif" w:hAnsi="Liberation Serif"/>
          <w:b/>
          <w:sz w:val="24"/>
        </w:rPr>
        <w:t>Развитие улично-дорожной сети</w:t>
      </w: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>»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>муниципальной программы «Развитие улично-дорожной сети и повышение безопасности дорожного движения в городском округе Заречный до 2026 года»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>Раздел 1. Характеристика и анализ проблемы, на решение которой направлена Подпрограмма 1 «</w:t>
      </w:r>
      <w:r>
        <w:rPr>
          <w:rFonts w:ascii="Liberation Serif" w:hAnsi="Liberation Serif"/>
          <w:b/>
          <w:sz w:val="24"/>
        </w:rPr>
        <w:t>Развитие улично-дорожной сети</w:t>
      </w: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>» муниципальной программы «Развитие улично-дорожной сети и повышение безопасности дорожного движения в городском округе Заречный до 2026 года»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В южной части в широтном направлении проходят федеральная автомобильная дорога Р-351 «Екатеринбург – Тюмень» и региональная автомобильная дорога «Екатеринбург – Тюмень» (новое направление). Сельские населенные пункты связаны региональной автомобильной дорогой «Гидроузел - Боярка – Курманка – Мезенское». В южной части также проходят несколько участков региональных автомобильных дорог, имеющих локальное значение (подъезды к населенным пунктам).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В юго-восточной части городского округа проходят участки магистральных линий железной дороги сообщения «Екатеринбург – Тюмень», «ст. Баженово – Асбест», «разъезд Мезенский – Курманка». На линии железной дороги «ст. Баженово – Асбест» на территории городского округа расположена станция Муранитный.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К ряду промышленных предприятий, расположенных в городе Заречном и д. Курманке, подходят железнодорожные пути грузового назначения.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Местная автодорожная сеть обеспечивает внутри муниципальное сообщение населенных пунктов друг с другом и с центром городского округа – г. Заречным.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Недостатком в автотранспортном обслуживании территории городского округа, несмотря на развитую сеть дорог и высокий процент твердого покрытия, является несоответствие технических параметров ряда дорог требованиям современной интенсивности движения.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Сеть автомобильных дорог представлена участками региональных дорог общего пользования и местными дорогами, включенными в реестр муниципальной собственности округа.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Плотность автомобильных дорог по городскому округу составляет 416,96 км на 1 тыс.км</w:t>
      </w:r>
      <w:r>
        <w:rPr>
          <w:rFonts w:eastAsia="Times New Roman" w:cs="Times New Roman" w:ascii="Liberation Serif" w:hAnsi="Liberation Serif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, что является достаточно высоким показателем.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На территории городского округа Заречный протяженность автомобильных дорог общего пользования местного значения составляет 123,2 км, из них 116 км – с усовершенствованным покрытием. В структуре сети этих автомобильных дорог преобладают дороги V технической категории (104 км), что составляет 89,6% от общей протяженности. Проблемным становится вопрос выезда и въезда в г. Заречный. В настоящее время основной въезд и выезд из города осуществляется по автомобильной дороге регионального значения III категории с. Мезенское – г. Заречный. Ширина проезжей части дороги составляет 9 м, что позволяет организовать дорожное движение по одной полосе в каждом направлении.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По этой же дороге осуществляется основной ввоз грузов на территорию г. Заречного и промышленные площадки Белоярской АЭС большегрузным и тяжеловесным транспортом. Это и единственный путь для организации движения пригородных маршрутных транспортных средств, а также ввоза и вывоза опасных и особо опасных грузов. Обгон на вышеуказанной автомобильной дороге от перекрестка с автомобильной дорогой регионального значения г. Екатеринбург – г. Тюмень (новое направление) до г. Заречного затруднен из-за наличия на ней нескольких кривых малого радиуса и зон ограниченной видимости. В утреннее и вечернее время средняя скорость движения на указанном участке дороги составляет 25–30 км/час при разрешенной 60 км/час, что приводит к созданию «пробок» и повышает вероятность совершения дорожно-транспортных происшествий.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Серьезным вызовом для города становится рост количества личного автотранспорта. За последние 10 лет число зарегистрированных автомобилей в городе увеличилось в два раза и сегодня их количество на 1 тыс. жителей составляет 313 единиц. Платные парковки на территории городского округа отсутствуют.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Ежегодно проводятся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по содержанию светофорных объектов;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изготовлению, установке, замене знаков дорожного движения;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нанесению линий дорожной разметки на покрытие улично-дорожной сети;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ремонту улично-дорожной сети;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по вырубке деревьев и кустарников возле пешеходных переходов.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Итогом реализации программных мероприятий стало сокращение на 48,7% количества дорожно-транспортных происшествий. В количественном выражении этот показатель снизился с 999 единиц в 2009 году до 242 единиц в 2018 году.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В транспортной системе городского округа Заречный сеть автомобильных дорог местного значения является одним из важнейших элементов, успешное функционирование и устойчивое развитие которых оказывает превалирующее влияние на повышение уровня и условий жизни населения, эффективное использование трудовых, природных и производственных ресурсов.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>Муниципальная программа «Развитие улично-дорожной сети и повышение безопасности дорожного движения в городском округе Заречный до 2026 года» (далее - Программа) разработана для решения задач эффективного функционирования и развития дорожного хозяйства.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>Развитие улично-дорожной сети на территории городского округа Заречный является одним из основных направлений повышения качества и стандартов жизни населения, создания благоприятных условий для безопасной и благополучной жизни людей при обеспечении экономического роста и социальной стабильности в обществе.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>Цели и задачи Программы сформированы в соответствии с основными стратегическими документами: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 xml:space="preserve">1) Государственной </w:t>
      </w:r>
      <w:hyperlink r:id="rId5">
        <w:r>
          <w:rPr>
            <w:rFonts w:eastAsia="Times New Roman" w:cs="Times New Roman" w:ascii="Liberation Serif" w:hAnsi="Liberation Serif"/>
            <w:sz w:val="24"/>
            <w:szCs w:val="28"/>
            <w:lang w:eastAsia="ru-RU"/>
          </w:rPr>
          <w:t>программой</w:t>
        </w:r>
      </w:hyperlink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 xml:space="preserve"> Свердловской области «Развитие транспортного комплекса Свердловской области до 2024 года», утвержденной Постановлением Правительства Свердловской области от 25.01.2018 № 28-ПП;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 xml:space="preserve">2) </w:t>
      </w:r>
      <w:hyperlink r:id="rId6">
        <w:r>
          <w:rPr>
            <w:rFonts w:eastAsia="Times New Roman" w:cs="Times New Roman" w:ascii="Liberation Serif" w:hAnsi="Liberation Serif"/>
            <w:sz w:val="24"/>
            <w:szCs w:val="28"/>
            <w:lang w:eastAsia="ru-RU"/>
          </w:rPr>
          <w:t>Стратеги</w:t>
        </w:r>
      </w:hyperlink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>ей социально-экономического развития городского округа Заречный на период до 2035 года, утвержденной решением Думы городского округа Заречный от 31.01.2019 № 1-Р «Об утверждении стратегии социально-экономического развития городского округа Заречный на период до 2035 года»;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>3) Программой комплексного развития транспортной инфраструктуры городского округа Заречный, утвержденной постановлением администрации городского округа Заречный от 21.11.2018 № 1032-П.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 xml:space="preserve">Указанными стратегическими документами поставлены цели и задачи развития </w:t>
        <w:br/>
        <w:t>улично–дорожной сети, на достижение которых направлена реализация мероприятий Программы: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1082"/>
        <w:contextualSpacing/>
        <w:jc w:val="both"/>
        <w:rPr>
          <w:rFonts w:ascii="Liberation Serif" w:hAnsi="Liberation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>развитие современной и эффективной транспортной инфраструктуры городского округа Заречный;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1082"/>
        <w:jc w:val="both"/>
        <w:rPr>
          <w:rFonts w:ascii="Liberation Serif" w:hAnsi="Liberation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>обеспечение развития и сохранности сети автомобильных дорог общего пользования местного значения городского округа Заречный.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>Основные усилия в период реализации Программы будут сосредоточены на выполнении работ по содержанию, ремонту, капитальному ремонту автомобильных дорог общего пользования местного значения; на проектировании и строительстве (реконструкции) автомобильных дорог общего пользования.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>Реализация комплекса мероприятий Программы сопряжена со следующими рисками:</w:t>
      </w:r>
    </w:p>
    <w:p>
      <w:pPr>
        <w:pStyle w:val="Normal"/>
        <w:widowControl w:val="false"/>
        <w:spacing w:lineRule="auto" w:line="240" w:before="0" w:after="0"/>
        <w:ind w:right="-2" w:firstLine="709"/>
        <w:jc w:val="both"/>
        <w:rPr>
          <w:rFonts w:ascii="Liberation Serif" w:hAnsi="Liberation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>1) риск ухудшения ситуации в российской экономике и экономике региона, в том числе в городском округе Заречный, что может выразиться в снижении темпов экономического роста и уровня инвестиционной активности, возникновении бюджетного дефицита и сокращении объемов финансирования развития дорожного хозяйства городского округа Заречный;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>2) несоблюдение нормативных сроков реализации мероприятий Программы в случае возникновения недостатка финансирования, что может повлечь риски не достижения установленных значений целевых показателей, целей и задач Программы.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>Мероприятия, реализуемые в рамках муниципальной программы «Развитие улично-дорожной сети и повышение безопасности дорожного движения в городском округе Заречный до 2026 года», позволят улучшить эксплуатационное состояние автомобильных дорог, увеличить их протяженность и пропускную способность, тем самым обеспечить развитие современной и эффективной транспортной инфраструктуры городского округа Заречный, повышение качества, надежности и экологической безопасности улично-дорожной сети, как одного из приоритетных направлений развития городского округа Заречный.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</w:r>
      <w:bookmarkStart w:id="0" w:name="P207"/>
      <w:bookmarkStart w:id="1" w:name="P218"/>
      <w:bookmarkStart w:id="2" w:name="P299"/>
      <w:bookmarkStart w:id="3" w:name="P207"/>
      <w:bookmarkStart w:id="4" w:name="P218"/>
      <w:bookmarkStart w:id="5" w:name="P299"/>
      <w:bookmarkEnd w:id="3"/>
      <w:bookmarkEnd w:id="4"/>
      <w:bookmarkEnd w:id="5"/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>Подпрограмма 2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>«</w:t>
      </w:r>
      <w:r>
        <w:rPr>
          <w:rFonts w:ascii="Liberation Serif" w:hAnsi="Liberation Serif"/>
          <w:b/>
          <w:sz w:val="24"/>
        </w:rPr>
        <w:t>Повышение безопасности дорожного движения</w:t>
      </w: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>» муниципальной программы «Развитие улично-дорожной сети и повышение безопасности дорожного движения в городском округе Заречный до 2026 года»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>Раздел 1. Характеристика и анализ проблемы, на решение которой направлена Подпрограмма 2 «Повышение безопасности дорожного движения» муниципальной программы «Развитие улично-дорожной сети и повышение безопасности дорожного движения в городском округе Заречный до 2026 года»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 и содействия развитию городского округа Заречный.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Сложная обстановка с аварийностью во многом объясняется следующими причинами: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- постоянно возрастающей мобильности населения;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- уменьшением перевозок общественным транспортом и увеличением перевозок личным транспортом;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- нарастающей диспропорцией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Сложившаяся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- высокий уровень аварийности и тяжести последствий дорожно-транспортных происшествий (в том числе детский травматизм);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- 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- продолжающееся ухудшение условий дорожного движения;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- низкий уровень безопасности перевозок пассажиров автомобильным транспортом.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 социально-экономическая острота проблемы; межотраслевой и межведомственный характер проблемы.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За 2018 год ОГИБДД МО МВД России «Заречный» осуществлен комплекс организационных и практических мероприятий по предупреждению аварийности на автотранспорте, охране общественного порядка и борьбе с преступностью, совершенствованию контрольно-надзорной деятельности, выявлению правил дорожного движения. На территории обслуживания совершено 242 ДТП (АППГ - 341), снижение на 29 %, в них ранено 15 (АППГ – 16), снижение на 6,3 %, погибло 9 человек (АППГ – 1). С участием детей зарегистрировано 5 ДТП (АППГ – 2), в которых ранено 5 детей (АППГ – 2), погиб 1 ребенок (АППГ - 0).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Для эффективного решения проблем, связанных с дорожно-транспортной аварийностью, и дальнейшего снижения ее показателей необходимо продолжение системной реализации мероприятий по повышению безопасности дорожного движения и их обеспечение финансовыми ресурсами, в связи с чем требует дальнейшей реализации комплексных мер по повышению безопасности дорожного движения.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Реализация Программы позволит: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- установить единые цели и задачи деятельности по повышению безопасности дорожного движения до 2024 года;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- сформировать систему приоритетных мероприятий по повышению безопасности дорожного движения, обоснованно и системно воздействующих на причины аварийности;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- повысить эффективность управления в области обеспечения безопасности дорожного движения на местном уровне, а также в области межведомственного и межуровневого взаимодействия и координации органов исполнительной власти субъектов Российской Федерации и органов местного самоуправления;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- концентрировать ресурсы городского округа на реализацию мероприятий, соответствующих приоритетным целям и задачам в сфере обеспечения безопасности дорожного движения;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- применять принципы бюджетного планирования, ориентированного на результат.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Вместе с тем реализация мероприятий Программы может сопровождаться возникновением следующих рисков: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- недостаточность, а иногда и отсутствие информации о целях, направлениях и результатах деятельности в сфере обеспечения безопасности дорожного движения;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- недостаточная пропаганда безопасного дорожного движения и культурного поведения участников дорожного движения.</w:t>
      </w:r>
    </w:p>
    <w:p>
      <w:pPr>
        <w:sectPr>
          <w:headerReference w:type="default" r:id="rId7"/>
          <w:type w:val="nextPage"/>
          <w:pgSz w:w="11906" w:h="16838"/>
          <w:pgMar w:left="1418" w:right="567" w:gutter="0" w:header="709" w:top="1135" w:footer="0" w:bottom="1134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Минимизация влияния указанных рисков на реализацию Программы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обеспечения безопасности дорожного движения, межведомственного и межуровневого взаимодействия, обеспечения публичности, информационной открытости Программы.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bookmarkStart w:id="6" w:name="P416"/>
      <w:bookmarkEnd w:id="6"/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>Раздел 2. Цели, задачи и целевые показатели реализации муниципальной программы «Развитие улично-дорожной сети и повышение безопасности дорожного движения в городском округе Заречный до 2026 года»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1. Цели, задачи и целевые показатели реализации муниципальной программы приведены в приложении № 1 к Программе.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2. Методика расчета значений целевых показателей в рамках муниципальной программы приведена в приложении № 4 к муниципальной программе.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>Раздел 3. План мероприятий по выполнению муниципальной программы «Развитие улично-дорожной сети и повышение безопасности дорожного движения в городском округе Заречный до 2026 года»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1. Для достижения целей и выполнения поставленных задач разработаны план мероприятий и перечень объектов капитального строительства для бюджетных инвестиций, которые приведены в </w:t>
      </w:r>
      <w:hyperlink w:anchor="P2452">
        <w:r>
          <w:rPr>
            <w:rFonts w:eastAsia="Times New Roman" w:cs="Times New Roman" w:ascii="Liberation Serif" w:hAnsi="Liberation Serif"/>
            <w:sz w:val="24"/>
            <w:szCs w:val="24"/>
            <w:lang w:eastAsia="ru-RU"/>
          </w:rPr>
          <w:t>приложениях № 2</w:t>
        </w:r>
      </w:hyperlink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и </w:t>
      </w:r>
      <w:hyperlink w:anchor="P6624">
        <w:r>
          <w:rPr>
            <w:rFonts w:eastAsia="Times New Roman" w:cs="Times New Roman" w:ascii="Liberation Serif" w:hAnsi="Liberation Serif"/>
            <w:sz w:val="24"/>
            <w:szCs w:val="24"/>
            <w:lang w:eastAsia="ru-RU"/>
          </w:rPr>
          <w:t>3</w:t>
        </w:r>
      </w:hyperlink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к Программе.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bookmarkStart w:id="7" w:name="P186"/>
      <w:bookmarkEnd w:id="7"/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2. Администрация городского округа Заречный как ответственный исполнитель Программы осуществляет следующие функции: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1) организует выполнение мероприятий Программы, осуществляет их реализацию и мониторинг, обеспечивает эффективное использование средств, выделяемых на реализацию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2) осуществляет полномочия главного распорядителя средств местного бюджета, предусмотренных на реализацию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3) осуществляет взаимодействие с Министерством транспорта и дорожного хозяйства Свердловской области по вопросам предоставления субсидий из областного бюджета местному бюджету на реализацию муниципальной программы, а также сбор, обобщение и анализ отчетности о выполнении мероприятий, на реализацию которых направлены субсидии из областного бюджета;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4) осуществляет взаимодействие с юридическими лицами, муниципальными учреждениями, индивидуальными предпринимателями по вопросам реализации мероприятий Программы в соответствии с действующим законодательством;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5) осуществляет мониторинг реализации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6) осуществляет при необходимости корректировку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3. Исполнителем Программы является Муниципальное казенное учреждение городского округа Заречный «Дирекция единого заказчика» (далее – МКУ ГО Заречный «ДЕЗ»), которое: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1) обеспечивает реализацию мероприятий Программы в соответствии с действующим законодательством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закупках для государственных и муниципальных нужд;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2) обеспечивает выполнение мероприятий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3) осуществляет контроль за соблюдением подрядчиками (исполнителями, поставщиками) условий контрактов и сроков выполнения работ, услуг;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4) осуществляет текущий контроль за своевременностью и качеством выполненных мероприятий, а также ходом выполнения подрядных работ или предоставляемых услуг в соответствии с муниципальными контрактами о закупке товаров, выполнении работ или оказании услуг, необходимых для реализации мероприятий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5) при необходимости готовит в установленном порядке предложения по уточнению перечня мероприятий Программы на очередной финансовый год;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6) осуществляет ведение полугодовой и годовой отчетности о реализации мероприятий и достижения целевых показателей Программы по установленным формам;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7) в течение 10 дней после окончания отчетного периода направляет в адрес ответственного исполнителя отчетность о реализации мероприятий и достижении целевых показателей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8) во взаимодействии с ответственным исполнителем Программы осуществляет контроль и мониторинг реализации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4.</w:t>
      </w:r>
      <w:r>
        <w:rPr/>
        <w:t xml:space="preserve"> 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Исполнителем Программы является Муниципальное казенное учреждение «Управление образования городского округа Заречный», которое обеспечивает выполнение мероприятий № 2.3. «Обеспечение контроля за осуществлением перевозок детей автомобильным транспортом» и № 2.5. «Организация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творчества».</w:t>
      </w:r>
    </w:p>
    <w:p>
      <w:pPr>
        <w:sectPr>
          <w:headerReference w:type="default" r:id="rId8"/>
          <w:headerReference w:type="first" r:id="rId9"/>
          <w:type w:val="nextPage"/>
          <w:pgSz w:w="11906" w:h="16838"/>
          <w:pgMar w:left="1418" w:right="567" w:gutter="0" w:header="708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5. Финансовый контроль за использованием бюджетных средств при реализации муниципальной программы осуществляют органы муниципального финансового контроля.</w:t>
      </w:r>
    </w:p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Приложение № 1</w:t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к муниципальной программе</w:t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«Развитие улично-дорожной сети и повышение безопасности дорожного движения в городском округе Заречный до 2026 года»</w:t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sz w:val="24"/>
          <w:szCs w:val="24"/>
          <w:lang w:eastAsia="ru-RU"/>
        </w:rPr>
        <w:t>ЦЕЛИ, ЗАДАЧИ И ЦЕЛЕВЫЕ ПОКАЗАТЕЛИ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sz w:val="24"/>
          <w:szCs w:val="24"/>
          <w:lang w:eastAsia="ru-RU"/>
        </w:rPr>
        <w:t>реализации муниципальной программы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sz w:val="24"/>
          <w:szCs w:val="24"/>
          <w:lang w:eastAsia="ru-RU"/>
        </w:rPr>
        <w:t>«Развитие улично-дорожной сети и повышение безопасности дорожного движения в городском округе Заречный до 2026 года»</w:t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tbl>
      <w:tblPr>
        <w:tblW w:w="1496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839"/>
        <w:gridCol w:w="2634"/>
        <w:gridCol w:w="1323"/>
        <w:gridCol w:w="1168"/>
        <w:gridCol w:w="1169"/>
        <w:gridCol w:w="1167"/>
        <w:gridCol w:w="1154"/>
        <w:gridCol w:w="1172"/>
        <w:gridCol w:w="1167"/>
        <w:gridCol w:w="1169"/>
        <w:gridCol w:w="2003"/>
      </w:tblGrid>
      <w:tr>
        <w:trPr>
          <w:trHeight w:val="390" w:hRule="atLeast"/>
          <w:cantSplit w:val="true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>
        <w:trPr>
          <w:trHeight w:val="255" w:hRule="atLeast"/>
          <w:cantSplit w:val="true"/>
        </w:trPr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2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0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Liberation Serif"/>
          <w:sz w:val="2"/>
        </w:rPr>
      </w:pPr>
      <w:r>
        <w:rPr>
          <w:rFonts w:eastAsia="Times New Roman" w:cs="Liberation Serif" w:ascii="Liberation Serif" w:hAnsi="Liberation Serif"/>
          <w:sz w:val="2"/>
        </w:rPr>
      </w:r>
    </w:p>
    <w:tbl>
      <w:tblPr>
        <w:tblW w:w="1496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839"/>
        <w:gridCol w:w="2634"/>
        <w:gridCol w:w="1323"/>
        <w:gridCol w:w="1168"/>
        <w:gridCol w:w="1169"/>
        <w:gridCol w:w="1167"/>
        <w:gridCol w:w="1154"/>
        <w:gridCol w:w="1172"/>
        <w:gridCol w:w="1167"/>
        <w:gridCol w:w="1169"/>
        <w:gridCol w:w="2003"/>
      </w:tblGrid>
      <w:tr>
        <w:trPr>
          <w:tblHeader w:val="true"/>
          <w:trHeight w:val="255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11</w:t>
            </w:r>
          </w:p>
        </w:tc>
      </w:tr>
      <w:tr>
        <w:trPr>
          <w:trHeight w:val="255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>Подпрограмма 1. Развитие улично-дорожной сети</w:t>
            </w:r>
          </w:p>
        </w:tc>
      </w:tr>
      <w:tr>
        <w:trPr>
          <w:trHeight w:val="255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20"/>
                <w:szCs w:val="20"/>
                <w:lang w:eastAsia="ru-RU"/>
              </w:rPr>
              <w:t>Цель 1.1. Развитие современной и эффективной транспортной инфраструктуры городского округа Заречный</w:t>
            </w:r>
          </w:p>
        </w:tc>
      </w:tr>
      <w:tr>
        <w:trPr>
          <w:trHeight w:val="255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4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ru-RU"/>
              </w:rPr>
              <w:t>Задача 1.1.1. 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</w:tc>
      </w:tr>
      <w:tr>
        <w:trPr>
          <w:trHeight w:val="2295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Указ Президента РФ от 28.04.2008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</w:tr>
      <w:tr>
        <w:trPr>
          <w:trHeight w:val="3315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Постановление администрации городского округа Заречный от 21.11.2019 № 1032-П «Об утверждении Программы комплексного развития транспортной инфраструктуры городского округа Заречный на период 2018 - 2028 годы»</w:t>
            </w:r>
          </w:p>
        </w:tc>
      </w:tr>
      <w:tr>
        <w:trPr>
          <w:trHeight w:val="255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Повышение безопасности дорожного движения</w:t>
            </w:r>
          </w:p>
        </w:tc>
      </w:tr>
      <w:tr>
        <w:trPr>
          <w:trHeight w:val="255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Цель 2.1. Формирование у участников дорожного движения стереотипов законопослушного поведения</w:t>
            </w:r>
          </w:p>
        </w:tc>
      </w:tr>
      <w:tr>
        <w:trPr>
          <w:trHeight w:val="255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4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ru-RU"/>
              </w:rPr>
              <w:t>Задача 2.1.1. Создание комплексной системы профилактики ДТП</w:t>
            </w:r>
          </w:p>
        </w:tc>
      </w:tr>
      <w:tr>
        <w:trPr>
          <w:trHeight w:val="3315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Снижение количества дорожно-транспортных происшествий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Постановление администрации городского округа Заречный от 21.11.2019 № 1032-П «Об утверждении Программы комплексного развития транспортной инфраструктуры городского округа Заречный на период 2018 - 2028 годы»</w:t>
            </w:r>
          </w:p>
        </w:tc>
      </w:tr>
      <w:tr>
        <w:trPr>
          <w:trHeight w:val="2295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Количество публикаций в официальных СМИ на тему профилактики безопасности дорожного движения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Постановление Правительства РФ от 03.10.2013 № 864 "О федеральной целевой программе "Повышение безопасности дорожного движения в 2013 - 2020 годах"</w:t>
            </w:r>
          </w:p>
        </w:tc>
      </w:tr>
      <w:tr>
        <w:trPr>
          <w:trHeight w:val="255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4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ru-RU"/>
              </w:rPr>
              <w:t>Задача 2.1.2. Повышение правового сознания населения в целях соблюдения им норм и правил дорожного движения</w:t>
            </w:r>
          </w:p>
        </w:tc>
      </w:tr>
      <w:tr>
        <w:trPr>
          <w:trHeight w:val="1785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Количество погибших в ДТП на 100 тыс. населения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 xml:space="preserve">Региональный проект «Безопасность дорожного движения», утвержденный и.о. Губернатора Свердловской области от 23.04.2019 </w:t>
            </w:r>
          </w:p>
        </w:tc>
      </w:tr>
      <w:tr>
        <w:trPr>
          <w:trHeight w:val="3001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Количество заседаний Комиссии по вопросам безопасности дорожного движения на территории городского округа Заречный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Постановление администрации городского округа Заречный от 17.01.2017 № 69-П «Об утверждении Положения о Комиссии</w:t>
              <w:br/>
              <w:t>по вопросам безопасности дорожного движения на территории городского округа Заречный»</w:t>
            </w:r>
          </w:p>
        </w:tc>
      </w:tr>
      <w:tr>
        <w:trPr>
          <w:trHeight w:val="255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4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ru-RU"/>
              </w:rPr>
              <w:t>Задача 2.1.3.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</w:tr>
      <w:tr>
        <w:trPr>
          <w:trHeight w:val="3476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Доля детей дошкольного и школьного возраста, задействованных в мероприятиях по формированию модели безопасного поведения участников дорожного движения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Постановление администрации городского округа Заречный от 14.11.2018 №1001-П «Об утверждении муниципальной программы по формированию законопослушного поведения участников дорожного движения городского округа Заречный на период 2018 – 2024 годы»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p>
      <w:pPr>
        <w:sectPr>
          <w:headerReference w:type="default" r:id="rId10"/>
          <w:headerReference w:type="first" r:id="rId11"/>
          <w:type w:val="nextPage"/>
          <w:pgSz w:orient="landscape" w:w="16838" w:h="11906"/>
          <w:pgMar w:left="1418" w:right="567" w:gutter="0" w:header="709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Liberation Serif"/>
          <w:bCs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Cs/>
          <w:sz w:val="24"/>
          <w:szCs w:val="24"/>
          <w:lang w:eastAsia="ru-RU"/>
        </w:rPr>
        <w:t>Приложение № 2</w:t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Liberation Serif"/>
          <w:bCs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Cs/>
          <w:sz w:val="24"/>
          <w:szCs w:val="24"/>
          <w:lang w:eastAsia="ru-RU"/>
        </w:rPr>
        <w:t>к муниципальной программе</w:t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Liberation Serif"/>
          <w:bCs/>
          <w:sz w:val="24"/>
          <w:szCs w:val="24"/>
          <w:lang w:eastAsia="ru-RU"/>
        </w:rPr>
      </w:pPr>
      <w:bookmarkStart w:id="8" w:name="_Hlk33090062"/>
      <w:r>
        <w:rPr>
          <w:rFonts w:eastAsia="Times New Roman" w:cs="Liberation Serif" w:ascii="Liberation Serif" w:hAnsi="Liberation Serif"/>
          <w:bCs/>
          <w:sz w:val="24"/>
          <w:szCs w:val="24"/>
          <w:lang w:eastAsia="ru-RU"/>
        </w:rPr>
        <w:t>«Развитие улично-дорожной сети и повышение безопасности дорожного движения в городском округе Заречный до 2026 года»</w:t>
      </w:r>
      <w:bookmarkEnd w:id="8"/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Liberation Serif"/>
          <w:bCs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Liberation Serif"/>
          <w:bCs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Cs/>
          <w:sz w:val="24"/>
          <w:szCs w:val="24"/>
        </w:rPr>
      </w:pPr>
      <w:r>
        <w:rPr>
          <w:rFonts w:eastAsia="Calibri" w:cs="Liberation Serif" w:ascii="Liberation Serif" w:hAnsi="Liberation Serif"/>
          <w:b/>
          <w:bCs/>
          <w:sz w:val="24"/>
          <w:szCs w:val="24"/>
        </w:rPr>
        <w:t>ПЛАН МЕРОПРИЯТИЙ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Cs/>
          <w:sz w:val="24"/>
          <w:szCs w:val="24"/>
        </w:rPr>
      </w:pPr>
      <w:r>
        <w:rPr>
          <w:rFonts w:eastAsia="Calibri" w:cs="Liberation Serif"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Cs/>
          <w:sz w:val="24"/>
          <w:szCs w:val="24"/>
        </w:rPr>
      </w:pPr>
      <w:r>
        <w:rPr>
          <w:rFonts w:eastAsia="Calibri" w:cs="Liberation Serif" w:ascii="Liberation Serif" w:hAnsi="Liberation Serif"/>
          <w:b/>
          <w:bCs/>
          <w:sz w:val="24"/>
          <w:szCs w:val="24"/>
        </w:rPr>
        <w:t>«Развитие улично-дорожной сети и повышение безопасности дорожного движения в городском округе Заречный до 2026 года»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Cs/>
          <w:sz w:val="24"/>
          <w:szCs w:val="24"/>
        </w:rPr>
      </w:pPr>
      <w:r>
        <w:rPr>
          <w:rFonts w:eastAsia="Calibri"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Cs/>
          <w:sz w:val="24"/>
          <w:szCs w:val="24"/>
        </w:rPr>
      </w:pPr>
      <w:r>
        <w:rPr>
          <w:rFonts w:eastAsia="Calibri" w:cs="Liberation Serif" w:ascii="Liberation Serif" w:hAnsi="Liberation Serif"/>
          <w:b/>
          <w:bCs/>
          <w:sz w:val="24"/>
          <w:szCs w:val="24"/>
        </w:rPr>
      </w:r>
    </w:p>
    <w:tbl>
      <w:tblPr>
        <w:tblW w:w="14972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757"/>
        <w:gridCol w:w="2339"/>
        <w:gridCol w:w="1304"/>
        <w:gridCol w:w="1304"/>
        <w:gridCol w:w="1304"/>
        <w:gridCol w:w="1304"/>
        <w:gridCol w:w="1229"/>
        <w:gridCol w:w="1229"/>
        <w:gridCol w:w="1233"/>
        <w:gridCol w:w="1229"/>
        <w:gridCol w:w="1738"/>
      </w:tblGrid>
      <w:tr>
        <w:trPr>
          <w:trHeight w:val="255" w:hRule="atLeast"/>
          <w:cantSplit w:val="true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>
          <w:trHeight w:val="1125" w:hRule="atLeast"/>
          <w:cantSplit w:val="true"/>
        </w:trPr>
        <w:tc>
          <w:tcPr>
            <w:tcW w:w="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2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"/>
          <w:szCs w:val="24"/>
        </w:rPr>
      </w:pPr>
      <w:r>
        <w:rPr>
          <w:rFonts w:eastAsia="Times New Roman" w:cs="Times New Roman" w:ascii="Times New Roman" w:hAnsi="Times New Roman"/>
          <w:sz w:val="2"/>
          <w:szCs w:val="24"/>
        </w:rPr>
      </w:r>
    </w:p>
    <w:tbl>
      <w:tblPr>
        <w:tblW w:w="1496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757"/>
        <w:gridCol w:w="2339"/>
        <w:gridCol w:w="1304"/>
        <w:gridCol w:w="1303"/>
        <w:gridCol w:w="1304"/>
        <w:gridCol w:w="1305"/>
        <w:gridCol w:w="1230"/>
        <w:gridCol w:w="1229"/>
        <w:gridCol w:w="1232"/>
        <w:gridCol w:w="1229"/>
        <w:gridCol w:w="1733"/>
      </w:tblGrid>
      <w:tr>
        <w:trPr>
          <w:tblHeader w:val="true"/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18"/>
                <w:szCs w:val="18"/>
                <w:lang w:eastAsia="ru-RU"/>
              </w:rPr>
              <w:t>11</w:t>
            </w:r>
          </w:p>
        </w:tc>
      </w:tr>
      <w:tr>
        <w:trPr>
          <w:trHeight w:val="117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925 567 782,58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213 517 861,68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218 556 570,41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188 791 791,55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219 003 914,94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sz w:val="18"/>
                <w:szCs w:val="18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49 583 004,00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18 057 320,00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18 057 320,00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680 082 030,92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179 274 104,35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175 995 827,70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119 195 427,47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205 616 671,40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245 485 781,66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34 243 757,33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42 560 742,71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69 596 364,08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13 387 243,54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sz w:val="18"/>
                <w:szCs w:val="18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49 583 004,00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18 057 320,00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18 057 320,00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Капитальные вложения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497 836 140,92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115 780 000,00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134 766 930,70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85 002 260,51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140 373 849,71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21 913 100,00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447 510 514,26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115 780 000,00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127 766 930,70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73 322 522,85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130 641 060,71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50 325 626,66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11 679 737,66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9 732 789,00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21 913 100,00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Прочие нужды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427 731 641,66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97 737 861,68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83 789 639,71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103 789 531,04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78 630 065,23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27 669 904,00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18 057 320,00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18 057 320,00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232 571 516,66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63 494 104,35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48 228 897,00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45 872 904,62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74 975 610,69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195 160 125,00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34 243 757,33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35 560 742,71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57 916 626,42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3 654 454,54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27 669 904,00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18 057 320,00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18 057 320,00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2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ПОДПРОГРАММА  1. РАЗВИТИЕ УЛИЧНО-ДОРОЖНОЙ СЕТИ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441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 РАЗВИТИЕ УЛИЧНО-ДОРОЖНОЙ СЕТИ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813 032 416,12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175 887 094,95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192 405 177,08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168 439 784,38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209 673 429,71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41 736 198,00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12 445 366,00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12 445 366,00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607 498 346,13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145 593 858,52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153 936 119,49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108 027 727,41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199 940 640,71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205 534 069,99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30 293 236,43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38 469 057,59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60 412 056,97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9 732 789,00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41 736 198,00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12 445 366,00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12 445 366,00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2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«Капитальные вложения»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58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497 836 140,92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115 780 000,00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134 766 930,70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85 002 260,51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140 373 849,71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21 913 100,00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447 510 514,26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115 780 000,00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127 766 930,70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73 322 522,85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130 641 060,71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50 325 626,66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11 679 737,66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9 732 789,00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21 913 100,00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58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497 836 140,92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115 780 000,00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134 766 930,70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85 002 260,51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140 373 849,71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21 913 100,00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58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Мероприятие 1.1. Строительство второго въезда в г. Заречный Свердловской области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1.1.1.1.</w:t>
            </w:r>
          </w:p>
        </w:tc>
      </w:tr>
      <w:tr>
        <w:trPr>
          <w:trHeight w:val="58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00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Мероприятие 1.2.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413 570 304,40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95 280 000,00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71 002 094,18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85 002 260,51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140 373 849,71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21 913 100,00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1.1.1.1.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363 245 677,74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95 280 000,00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64 002 094,18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73 322 522,85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130 641 060,71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50 325 626,66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11 679 737,66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9 732 789,00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21 913 100,00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770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Мероприятие 1.5. Капитальный ремонт автомобильных дорог по ул. Сосновая, Ясная, Свердлова, К. Маркса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д. Гагарка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84 264 836,52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20 500 000,00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63 764 836,52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1.1.1.1.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84 264 836,52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20 500 000,00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63 764 836,52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2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«Прочие нужды»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58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315 196 275,20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60 107 094,95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57 638 246,38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83 437 523,87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69 299 580,00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19 823 098,00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12 445 366,00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12 445 366,00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159 987 831,87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29 813 858,52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26 169 188,79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34 705 204,56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69 299 580,00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155 208 443,33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30 293 236,43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31 469 057,59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48 732 319,31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19 823 098,00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12 445 366,00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12 445 366,00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58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Мероприятие 1.3. Содержание и ремонт автомобильных дорог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314 882 806,14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59 843 625,89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57 638 246,38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83 387 523,87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69 299 580,00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19 823 098,00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12 445 366,00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12 445 366,00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1.1.1.2.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159 724 362,81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29 550 389,46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26 169 188,79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34 705 204,56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69 299 580,00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155 158 443,33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30 293 236,43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31 469 057,59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48 682 319,31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19 823 098,00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12 445 366,00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12 445 366,00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958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Мероприятие 1.4.  Разработка проектно-сметной документации по строительству и капитальному ремонту автомобильных дорог, проведение государственной экспертизы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313 469,06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263 469,06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1.1.1.1.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263 469,06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263 469,06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2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ПОДПРОГРАММА  2. ПОВЫШЕНИЕ БЕЗОПАСНОСТИ ДОРОЖНОГО ДВИЖЕНИЯ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347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 ПОВЫШЕНИЕ БЕЗОПАСНОСТИ ДОРОЖНОГО ДВИЖЕНИЯ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112 535 366,46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37 630 766,73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26 151 393,33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20 352 007,17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9 330 485,23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7 846 806,00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5 611 954,00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5 611 954,00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72 583 684,79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33 680 245,83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22 059 708,21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11 167 700,06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5 676 030,69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39 951 681,67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3 950 520,90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4 091 685,12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9 184 307,11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3 654 454,54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7 846 806,00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5 611 954,00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5 611 954,00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2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«Прочие нужды»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58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112 535 366,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37 630 766,73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26 151 393,33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20 352 007,17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9 330 485,23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7 846 806,000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5 611 954,00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5 611 954,00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72 583 684,79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33 680 245,83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22 059 708,21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11 167 700,06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5 676 030,69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39 951 681,67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3 950 520,90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4 091 685,12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9 184 307,11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3 654 454,54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7 846 806,00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5 611 954,00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5 611 954,00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866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Мероприятие 2.1. Анализ состояния работы по профилактике аварийности на автомототранспорте на территории городского округа и рассмотрение вопросов на заседаниях комиссии по вопросам безопасности дорожного движения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2.1.1.1., 2.1.2.1., 2.1.2.2.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3018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Мероприятие 2.2. Подготовка тематических материалов по безопасности дорожного движения и размещение их в СМИ, на официальном сайте администрации городского округа, а также оперативное информационное обеспечение всех проводимых на территории городского округа мероприятий по безопасности дорожного движения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2.1.1.2., 2.1.2.2.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7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Мероприятие 2.3. Обеспечение контроля за осуществлением перевозок детей автомобильным транспортом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2.1.3.1.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000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Мероприятие 2.4. Разработка нормативных правовых актов, регулирующих организацию транспортного обслуживания населения, устанавливающих механизм допуска перевозчиков на регулярные пассажирские маршруты и систему требований к ним с учетом положений статей 20 и 23 Федерального закона «О безопасности дорожного движения»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2.1.1.1., 2.1.2.1.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359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Мероприятие 2.5. 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99 564,88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99 564,88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2.1.3.1.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99 564,88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99 564,88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93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Мероприятие 2.6.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25 566 434,04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3 250 956,02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4 091 685,12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6 250 119,21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5 829 959,69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3 537 806,00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1 302 954,00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1 302 954,00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2.1.1.1., 2.1.2.1.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4 700 420,00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4 700 420,00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20 866 014,04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3 250 956,02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4 091 685,12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6 250 119,21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1 129 539,69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3 537 806,00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1 302 954,00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1 302 954,00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58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Мероприятие 2.7. Реконструкция остановочных комплексов в городе Заречный Свердловской области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67 507 654,10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34 280 245,83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22 059 708,21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11 167 700,06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2.1.1.1.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66 907 654,10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33 680 245,83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22 059 708,21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11 167 700,06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58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Мероприятие 2.8. Осуществление регулярных пассажирских перевозок по регулируемым тарифам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18 361 713,44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2 934 187,90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3 500 525,54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4 309 000,00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4 309 000,00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4 309 000,00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2.1.1.1.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975 610,69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975 610,69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16 156 241,75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2 934 187,90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2 524 914,85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4 309 000,00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4 309 000,00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color w:val="000000"/>
                <w:sz w:val="18"/>
                <w:szCs w:val="18"/>
                <w:lang w:eastAsia="ru-RU"/>
              </w:rPr>
              <w:t>4 309 000,00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18"/>
                <w:szCs w:val="1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Liberation Serif"/>
          <w:sz w:val="2"/>
          <w:szCs w:val="24"/>
        </w:rPr>
      </w:pPr>
      <w:r>
        <w:rPr>
          <w:rFonts w:eastAsia="Times New Roman" w:cs="Liberation Serif" w:ascii="Liberation Serif" w:hAnsi="Liberation Serif"/>
          <w:sz w:val="2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sz w:val="2"/>
        </w:rPr>
      </w:pPr>
      <w:r>
        <w:rPr>
          <w:rFonts w:eastAsia="Calibri" w:cs="Liberation Serif" w:ascii="Liberation Serif" w:hAnsi="Liberation Serif"/>
          <w:sz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Cs/>
          <w:sz w:val="24"/>
          <w:szCs w:val="24"/>
        </w:rPr>
      </w:pPr>
      <w:r>
        <w:rPr>
          <w:rFonts w:eastAsia="Calibri"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Liberation Serif"/>
          <w:sz w:val="2"/>
        </w:rPr>
      </w:pPr>
      <w:r>
        <w:rPr>
          <w:rFonts w:eastAsia="Times New Roman" w:cs="Liberation Serif" w:ascii="Liberation Serif" w:hAnsi="Liberation Serif"/>
          <w:sz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Liberation Serif"/>
          <w:sz w:val="2"/>
        </w:rPr>
      </w:pPr>
      <w:r>
        <w:rPr>
          <w:rFonts w:eastAsia="Times New Roman" w:cs="Liberation Serif" w:ascii="Liberation Serif" w:hAnsi="Liberation Serif"/>
          <w:sz w:val="2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sz w:val="2"/>
        </w:rPr>
      </w:pPr>
      <w:r>
        <w:rPr>
          <w:rFonts w:eastAsia="Calibri" w:cs="Liberation Serif" w:ascii="Liberation Serif" w:hAnsi="Liberation Serif"/>
          <w:sz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Cs/>
          <w:sz w:val="2"/>
          <w:szCs w:val="2"/>
          <w:lang w:eastAsia="ru-RU"/>
        </w:rPr>
      </w:pPr>
      <w:r>
        <w:rPr>
          <w:rFonts w:eastAsia="Times New Roman" w:cs="Liberation Serif" w:ascii="Liberation Serif" w:hAnsi="Liberation Serif"/>
          <w:bCs/>
          <w:sz w:val="2"/>
          <w:szCs w:val="2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Cs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Cs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Cs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Cs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sz w:val="2"/>
        </w:rPr>
      </w:pPr>
      <w:r>
        <w:rPr>
          <w:rFonts w:eastAsia="Calibri" w:cs="Liberation Serif" w:ascii="Liberation Serif" w:hAnsi="Liberation Serif"/>
          <w:sz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Cs/>
          <w:sz w:val="24"/>
          <w:szCs w:val="24"/>
        </w:rPr>
      </w:pPr>
      <w:r>
        <w:rPr>
          <w:rFonts w:eastAsia="Calibri"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Liberation Serif"/>
          <w:sz w:val="2"/>
        </w:rPr>
      </w:pPr>
      <w:r>
        <w:rPr>
          <w:rFonts w:eastAsia="Times New Roman" w:cs="Liberation Serif" w:ascii="Liberation Serif" w:hAnsi="Liberation Serif"/>
          <w:sz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Liberation Serif"/>
          <w:sz w:val="2"/>
        </w:rPr>
      </w:pPr>
      <w:r>
        <w:rPr>
          <w:rFonts w:eastAsia="Times New Roman" w:cs="Liberation Serif" w:ascii="Liberation Serif" w:hAnsi="Liberation Serif"/>
          <w:sz w:val="2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sz w:val="2"/>
        </w:rPr>
      </w:pPr>
      <w:r>
        <w:rPr>
          <w:rFonts w:eastAsia="Calibri" w:cs="Liberation Serif" w:ascii="Liberation Serif" w:hAnsi="Liberation Serif"/>
          <w:sz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Cs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sz w:val="2"/>
        </w:rPr>
      </w:pPr>
      <w:r>
        <w:rPr>
          <w:rFonts w:eastAsia="Calibri" w:cs="Liberation Serif" w:ascii="Liberation Serif" w:hAnsi="Liberation Serif"/>
          <w:sz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Liberation Serif"/>
          <w:sz w:val="2"/>
        </w:rPr>
      </w:pPr>
      <w:r>
        <w:rPr>
          <w:rFonts w:eastAsia="Times New Roman" w:cs="Liberation Serif" w:ascii="Liberation Serif" w:hAnsi="Liberation Serif"/>
          <w:sz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Liberation Serif"/>
          <w:sz w:val="2"/>
        </w:rPr>
      </w:pPr>
      <w:r>
        <w:rPr>
          <w:rFonts w:eastAsia="Times New Roman" w:cs="Liberation Serif" w:ascii="Liberation Serif" w:hAnsi="Liberation Serif"/>
          <w:sz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Calibri" w:cs="Liberation Serif"/>
          <w:sz w:val="2"/>
        </w:rPr>
      </w:pPr>
      <w:r>
        <w:rPr>
          <w:rFonts w:eastAsia="Calibri" w:cs="Liberation Serif" w:ascii="Liberation Serif" w:hAnsi="Liberation Serif"/>
          <w:sz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  <w:bookmarkStart w:id="9" w:name="_GoBack"/>
      <w:bookmarkStart w:id="10" w:name="_GoBack"/>
      <w:bookmarkEnd w:id="10"/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9639" w:hanging="0"/>
        <w:rPr>
          <w:rFonts w:ascii="Liberation Serif" w:hAnsi="Liberation Serif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Liberation Serif"/>
          <w:sz w:val="2"/>
        </w:rPr>
      </w:pPr>
      <w:r>
        <w:rPr>
          <w:rFonts w:eastAsia="Times New Roman" w:cs="Liberation Serif" w:ascii="Liberation Serif" w:hAnsi="Liberation Serif"/>
          <w:sz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Liberation Serif"/>
          <w:sz w:val="18"/>
          <w:szCs w:val="18"/>
        </w:rPr>
      </w:pPr>
      <w:r>
        <w:rPr>
          <w:rFonts w:eastAsia="Times New Roman" w:cs="Liberation Serif" w:ascii="Liberation Serif" w:hAnsi="Liberation Serif"/>
          <w:sz w:val="18"/>
          <w:szCs w:val="18"/>
        </w:rPr>
      </w:r>
    </w:p>
    <w:tbl>
      <w:tblPr>
        <w:tblW w:w="150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08"/>
        <w:gridCol w:w="8017"/>
      </w:tblGrid>
      <w:tr>
        <w:trPr>
          <w:trHeight w:val="1007" w:hRule="atLeast"/>
        </w:trPr>
        <w:tc>
          <w:tcPr>
            <w:tcW w:w="7008" w:type="dxa"/>
            <w:tcBorders/>
            <w:vAlign w:val="bottom"/>
          </w:tcPr>
          <w:p>
            <w:pPr>
              <w:pStyle w:val="Normal"/>
              <w:widowControl w:val="false"/>
              <w:spacing w:lineRule="auto" w:line="252" w:before="0" w:after="160"/>
              <w:contextualSpacing/>
              <w:rPr>
                <w:rFonts w:ascii="Times New Roman" w:hAnsi="Times New Roman" w:eastAsia="Calibri" w:cs="Times New Roman"/>
                <w:sz w:val="2"/>
              </w:rPr>
            </w:pPr>
            <w:r>
              <w:rPr>
                <w:rFonts w:eastAsia="Calibri" w:cs="Times New Roman" w:ascii="Times New Roman" w:hAnsi="Times New Roman"/>
                <w:sz w:val="2"/>
              </w:rPr>
            </w:r>
          </w:p>
        </w:tc>
        <w:tc>
          <w:tcPr>
            <w:tcW w:w="8017" w:type="dxa"/>
            <w:tcBorders/>
            <w:vAlign w:val="bottom"/>
          </w:tcPr>
          <w:p>
            <w:pPr>
              <w:pStyle w:val="Normal"/>
              <w:widowControl w:val="false"/>
              <w:spacing w:lineRule="auto" w:line="252" w:before="0" w:after="160"/>
              <w:ind w:left="2382" w:hanging="0"/>
              <w:contextualSpacing/>
              <w:rPr>
                <w:rFonts w:ascii="Liberation Serif" w:hAnsi="Liberation Serif" w:eastAsia="Calibri" w:cs="Arial"/>
                <w:sz w:val="24"/>
                <w:szCs w:val="24"/>
              </w:rPr>
            </w:pPr>
            <w:r>
              <w:rPr>
                <w:rFonts w:eastAsia="Calibri" w:cs="Arial" w:ascii="Liberation Serif" w:hAnsi="Liberation Serif"/>
                <w:sz w:val="24"/>
                <w:szCs w:val="24"/>
              </w:rPr>
              <w:t xml:space="preserve">Приложение № 3 </w:t>
            </w:r>
          </w:p>
          <w:p>
            <w:pPr>
              <w:pStyle w:val="Normal"/>
              <w:widowControl w:val="false"/>
              <w:spacing w:lineRule="auto" w:line="252" w:before="0" w:after="160"/>
              <w:ind w:left="2382" w:hanging="0"/>
              <w:contextualSpacing/>
              <w:rPr>
                <w:rFonts w:ascii="Liberation Serif" w:hAnsi="Liberation Serif" w:eastAsia="Calibri" w:cs="Arial"/>
              </w:rPr>
            </w:pPr>
            <w:r>
              <w:rPr>
                <w:rFonts w:eastAsia="Calibri" w:cs="Arial" w:ascii="Liberation Serif" w:hAnsi="Liberation Serif"/>
                <w:sz w:val="24"/>
                <w:szCs w:val="24"/>
              </w:rPr>
              <w:t>к муниципальной программе «Развитие улично-дорожной сети и повышение безопасности дорожного движения в городском округе Заречный до 2026 года»</w:t>
            </w:r>
            <w:r>
              <w:rPr>
                <w:rFonts w:eastAsia="Calibri" w:cs="Arial" w:ascii="Liberation Serif" w:hAnsi="Liberation Serif"/>
              </w:rPr>
              <w:t xml:space="preserve"> </w:t>
            </w:r>
          </w:p>
        </w:tc>
      </w:tr>
      <w:tr>
        <w:trPr>
          <w:trHeight w:val="1342" w:hRule="atLeast"/>
        </w:trPr>
        <w:tc>
          <w:tcPr>
            <w:tcW w:w="150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 w:ascii="Liberation Serif" w:hAnsi="Liberation Serif"/>
                <w:b/>
                <w:bCs/>
                <w:sz w:val="24"/>
                <w:szCs w:val="24"/>
              </w:rPr>
              <w:t>ПЕРЕЧЕНЬ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 w:ascii="Liberation Serif" w:hAnsi="Liberation Serif"/>
                <w:b/>
                <w:bCs/>
                <w:sz w:val="24"/>
                <w:szCs w:val="24"/>
              </w:rPr>
              <w:t>объектов капитального строительства для бюджетных инвестиций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/>
                <w:bCs/>
              </w:rPr>
            </w:pPr>
            <w:r>
              <w:rPr>
                <w:rFonts w:eastAsia="Calibri" w:cs="Arial" w:ascii="Liberation Serif" w:hAnsi="Liberation Serif"/>
                <w:b/>
                <w:bCs/>
                <w:sz w:val="24"/>
                <w:szCs w:val="24"/>
              </w:rPr>
              <w:t>«Развитие улично-дорожной сети и повышение безопасности дорожного движения в городском округе Заречный до 2024 года»</w:t>
            </w:r>
            <w:r>
              <w:rPr>
                <w:rFonts w:eastAsia="Calibri" w:cs="Arial" w:ascii="Liberation Serif" w:hAnsi="Liberation Serif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tbl>
      <w:tblPr>
        <w:tblW w:w="1496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462"/>
        <w:gridCol w:w="1489"/>
        <w:gridCol w:w="970"/>
        <w:gridCol w:w="1030"/>
        <w:gridCol w:w="1285"/>
        <w:gridCol w:w="1337"/>
        <w:gridCol w:w="1040"/>
        <w:gridCol w:w="1064"/>
        <w:gridCol w:w="940"/>
        <w:gridCol w:w="937"/>
        <w:gridCol w:w="1105"/>
        <w:gridCol w:w="1103"/>
        <w:gridCol w:w="1104"/>
        <w:gridCol w:w="1100"/>
      </w:tblGrid>
      <w:tr>
        <w:trPr>
          <w:trHeight w:val="810" w:hRule="atLeast"/>
          <w:cantSplit w:val="true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№ </w:t>
            </w: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строки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Адрес объекта капитального строительства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Форма собственности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Сметная стоимость объекта (руб.):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6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Объёмы финансирования, руб.</w:t>
            </w:r>
          </w:p>
        </w:tc>
      </w:tr>
      <w:tr>
        <w:trPr>
          <w:trHeight w:val="1320" w:hRule="atLeast"/>
          <w:cantSplit w:val="true"/>
        </w:trPr>
        <w:tc>
          <w:tcPr>
            <w:tcW w:w="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</w:r>
          </w:p>
        </w:tc>
        <w:tc>
          <w:tcPr>
            <w:tcW w:w="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</w:r>
          </w:p>
        </w:tc>
        <w:tc>
          <w:tcPr>
            <w:tcW w:w="1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в ценах, соответствующих лет реализации проекта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начало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ввод (завершение)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2020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2022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2024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tbl>
      <w:tblPr>
        <w:tblW w:w="1496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462"/>
        <w:gridCol w:w="1489"/>
        <w:gridCol w:w="970"/>
        <w:gridCol w:w="1030"/>
        <w:gridCol w:w="1285"/>
        <w:gridCol w:w="1337"/>
        <w:gridCol w:w="1040"/>
        <w:gridCol w:w="1064"/>
        <w:gridCol w:w="940"/>
        <w:gridCol w:w="937"/>
        <w:gridCol w:w="1105"/>
        <w:gridCol w:w="1103"/>
        <w:gridCol w:w="1104"/>
        <w:gridCol w:w="1100"/>
      </w:tblGrid>
      <w:tr>
        <w:trPr>
          <w:tblHeader w:val="true"/>
          <w:trHeight w:val="264" w:hRule="atLeast"/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7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8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13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14</w:t>
            </w:r>
          </w:p>
        </w:tc>
      </w:tr>
      <w:tr>
        <w:trPr>
          <w:trHeight w:val="1056" w:hRule="atLeast"/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1.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Второй въезд в г. Заречный Свердловской области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 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Муниципальная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50 000 000,0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0,0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2023 г.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2023 г.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50 000 000,0   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50 000 000,0   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0,0   </w:t>
            </w:r>
          </w:p>
        </w:tc>
      </w:tr>
      <w:tr>
        <w:trPr>
          <w:trHeight w:val="264" w:hRule="atLeast"/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2.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50 000 000,0   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0,0   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50 000 000,0   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0,0   </w:t>
            </w:r>
          </w:p>
        </w:tc>
      </w:tr>
      <w:tr>
        <w:trPr>
          <w:trHeight w:val="6260" w:hRule="atLeast"/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3.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Автомобильная дорога (участок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котельной)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Муниципальная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176 000 000,0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176 000 000,0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2019 г.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2022 г.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176 000 000,0   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88 000 000,0   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40 000 000,0   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48 000 000,0   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0,0   </w:t>
            </w:r>
          </w:p>
        </w:tc>
      </w:tr>
      <w:tr>
        <w:trPr>
          <w:trHeight w:val="264" w:hRule="atLeast"/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4.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176 000 000,0   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88 000 000,0   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40 000 000,0   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48 000 000,0   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0,0   </w:t>
            </w:r>
          </w:p>
        </w:tc>
      </w:tr>
      <w:tr>
        <w:trPr>
          <w:trHeight w:val="1584" w:hRule="atLeast"/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5.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Автомобильная дорога по ул. Сосновая, Ясная, Свердлова, К.Маркса д. Гагарка 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ул. Сосновая, Ясная, Свердлова, К.Маркса д. Гагарка 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Муниципальная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63 400 000,0   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63 400 000,0   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2019 г.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>2021 г.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63 400 000,0   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35 000 000,0   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28 400 000,0   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bCs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bCs/>
                <w:sz w:val="19"/>
                <w:szCs w:val="19"/>
              </w:rPr>
              <w:t xml:space="preserve">0,0   </w:t>
            </w:r>
          </w:p>
        </w:tc>
      </w:tr>
      <w:tr>
        <w:trPr>
          <w:trHeight w:val="264" w:hRule="atLeast"/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6.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63 400 000,0   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35 000 000,0   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28 400 000,0   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Liberation Serif" w:hAnsi="Liberation Serif" w:eastAsia="Calibri" w:cs="Arial"/>
                <w:sz w:val="19"/>
                <w:szCs w:val="19"/>
              </w:rPr>
            </w:pPr>
            <w:r>
              <w:rPr>
                <w:rFonts w:eastAsia="Calibri" w:cs="Arial" w:ascii="Liberation Serif" w:hAnsi="Liberation Serif"/>
                <w:sz w:val="19"/>
                <w:szCs w:val="19"/>
              </w:rPr>
              <w:t xml:space="preserve">0,0   </w:t>
            </w:r>
          </w:p>
        </w:tc>
      </w:tr>
    </w:tbl>
    <w:p>
      <w:pPr>
        <w:sectPr>
          <w:headerReference w:type="default" r:id="rId12"/>
          <w:headerReference w:type="first" r:id="rId13"/>
          <w:type w:val="nextPage"/>
          <w:pgSz w:orient="landscape" w:w="16838" w:h="11906"/>
          <w:pgMar w:left="1418" w:right="567" w:gutter="0" w:header="709" w:top="1134" w:footer="0" w:bottom="1134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left="8931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4</w:t>
      </w:r>
    </w:p>
    <w:p>
      <w:pPr>
        <w:pStyle w:val="Normal"/>
        <w:spacing w:lineRule="auto" w:line="240" w:before="0" w:after="0"/>
        <w:ind w:left="8931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муниципальной программе «Развитие улично-дорожной сети и повышение безопасности дорожного движения </w:t>
      </w:r>
    </w:p>
    <w:p>
      <w:pPr>
        <w:pStyle w:val="Normal"/>
        <w:spacing w:lineRule="auto" w:line="240" w:before="0" w:after="0"/>
        <w:ind w:left="8931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городском округе Заречный до 2026 года»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Методика расчета значений целевых показателей в рамках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«Развитие улично-дорожной сети и повышение безопасности дорожного движения в городском округе Заречный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до 2024 года»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tbl>
      <w:tblPr>
        <w:tblStyle w:val="af1"/>
        <w:tblW w:w="14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13"/>
        <w:gridCol w:w="1915"/>
        <w:gridCol w:w="5531"/>
        <w:gridCol w:w="6519"/>
      </w:tblGrid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строки</w:t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цели, задачи, целевого показателя</w:t>
            </w:r>
          </w:p>
        </w:tc>
        <w:tc>
          <w:tcPr>
            <w:tcW w:w="5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Наименование цели (целей) и задач, целевых показателей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Методика расчета показателя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</w:t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2</w:t>
            </w:r>
          </w:p>
        </w:tc>
        <w:tc>
          <w:tcPr>
            <w:tcW w:w="5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3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</w:t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Развитие улично-дорожной сети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2</w:t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1.1.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Развитие современной и эффективной транспортной инфраструктуры городского округа Заречный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3</w:t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1.1.1.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4</w:t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1.1.1.1.</w:t>
            </w:r>
          </w:p>
        </w:tc>
        <w:tc>
          <w:tcPr>
            <w:tcW w:w="5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Исходные данные для расчета показателя: сведения формы федерального статистического наблюдения №3 – ДГ «Сведения об автомобильных дорогах общего пользования местного значения и искусственных сооружениях на них»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5</w:t>
            </w:r>
          </w:p>
        </w:tc>
        <w:tc>
          <w:tcPr>
            <w:tcW w:w="19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1.1.1.2.</w:t>
            </w:r>
          </w:p>
        </w:tc>
        <w:tc>
          <w:tcPr>
            <w:tcW w:w="5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Фактическое значение показателя определяются как отношение протяженности автомобильных дорог, в отношении которых выполнены работы по содержанию согласно заключенным контрактам, на содержание автомобильных дорог общего пользования местного значения, к протяженности автомобильных дорог, находящихся в собственности муниципального образования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6</w:t>
            </w:r>
          </w:p>
        </w:tc>
        <w:tc>
          <w:tcPr>
            <w:tcW w:w="1915" w:type="dxa"/>
            <w:tcBorders>
              <w:right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>2.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Повышение безопасности дорожного движения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7</w:t>
            </w:r>
          </w:p>
        </w:tc>
        <w:tc>
          <w:tcPr>
            <w:tcW w:w="1915" w:type="dxa"/>
            <w:tcBorders>
              <w:right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>2.1.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Формирование у участников дорожного движения стереотипы законопослушного поведения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8</w:t>
            </w:r>
          </w:p>
        </w:tc>
        <w:tc>
          <w:tcPr>
            <w:tcW w:w="1915" w:type="dxa"/>
            <w:tcBorders>
              <w:right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2.1.1.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Создание комплексной системы профилактики ДТП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9</w:t>
            </w:r>
          </w:p>
        </w:tc>
        <w:tc>
          <w:tcPr>
            <w:tcW w:w="19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2.1.1.1.</w:t>
            </w:r>
          </w:p>
        </w:tc>
        <w:tc>
          <w:tcPr>
            <w:tcW w:w="5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Снижение количества дорожно-транспортных происшествий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Фактическое значение показателя определяются как отношения количество ДТП за базовый период к количеству ДТП за предшествующий период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Справка ОГИБДД МО МВД РФ «Заречный» о количестве произошедших ДТП за отчетный период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10</w:t>
            </w:r>
          </w:p>
        </w:tc>
        <w:tc>
          <w:tcPr>
            <w:tcW w:w="19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2.1.1.2.</w:t>
            </w:r>
          </w:p>
        </w:tc>
        <w:tc>
          <w:tcPr>
            <w:tcW w:w="5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Количество публикаций в официальных СМИ на тему профилактики безопасности дорожного движения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Справка специалиста информационно-аналитического отдела администрации городского округа Заречный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11</w:t>
            </w:r>
          </w:p>
        </w:tc>
        <w:tc>
          <w:tcPr>
            <w:tcW w:w="1915" w:type="dxa"/>
            <w:tcBorders>
              <w:right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2.1.2.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Повышение правового сознания населения в целях соблюдения ими норм и правил дорожного движения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12</w:t>
            </w:r>
          </w:p>
        </w:tc>
        <w:tc>
          <w:tcPr>
            <w:tcW w:w="19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2.1.2.1.</w:t>
            </w:r>
          </w:p>
        </w:tc>
        <w:tc>
          <w:tcPr>
            <w:tcW w:w="5531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Количество погибших в ДТП на 100 тыс. населения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" w:eastAsiaTheme="minorEastAsia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С</w:t>
            </w: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vertAlign w:val="subscript"/>
                <w:lang w:val="ru-RU" w:eastAsia="en-US" w:bidi="ar-SA"/>
              </w:rPr>
              <w:t>р</w:t>
            </w: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 xml:space="preserve">=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пог</m:t>
              </m:r>
              <m:r>
                <w:rPr>
                  <w:rFonts w:ascii="Cambria Math" w:hAnsi="Cambria Math"/>
                </w:rPr>
                <m:t xml:space="preserve">÷</m:t>
              </m:r>
              <m:r>
                <w:rPr>
                  <w:rFonts w:ascii="Cambria Math" w:hAnsi="Cambria Math"/>
                </w:rPr>
                <m:t xml:space="preserve">Р</m:t>
              </m:r>
              <m:r>
                <w:rPr>
                  <w:rFonts w:ascii="Cambria Math" w:hAnsi="Cambria Math"/>
                </w:rPr>
                <m:t xml:space="preserve">нас</m:t>
              </m:r>
              <m:r>
                <w:rPr>
                  <w:rFonts w:ascii="Cambria Math" w:hAnsi="Cambria Math"/>
                </w:rPr>
                <m:t xml:space="preserve">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w:rPr>
                  <w:rFonts w:ascii="Cambria Math" w:hAnsi="Cambria Math"/>
                </w:rPr>
                <m:t xml:space="preserve">000</m:t>
              </m:r>
            </m:oMath>
            <w:r>
              <w:rPr>
                <w:rFonts w:eastAsia="" w:cs="" w:ascii="Liberation Serif" w:hAnsi="Liberation Serif" w:eastAsiaTheme="minorEastAsia"/>
                <w:kern w:val="0"/>
                <w:sz w:val="22"/>
                <w:szCs w:val="26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" w:cs="" w:ascii="Liberation Serif" w:hAnsi="Liberation Serif" w:eastAsiaTheme="minorEastAsia"/>
                <w:kern w:val="0"/>
                <w:sz w:val="22"/>
                <w:szCs w:val="26"/>
                <w:lang w:val="ru-RU" w:eastAsia="en-US" w:bidi="ar-SA"/>
              </w:rPr>
              <w:t>Значение показателя указывается согласно Правилам учета дорожно-транспортных происшествий, утвержденным постановлением Правительства Российской Федерации от 29 июня 1995 г. № 647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13</w:t>
            </w:r>
          </w:p>
        </w:tc>
        <w:tc>
          <w:tcPr>
            <w:tcW w:w="19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2.1.2.2.</w:t>
            </w:r>
          </w:p>
        </w:tc>
        <w:tc>
          <w:tcPr>
            <w:tcW w:w="5531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0"/>
                <w:lang w:val="ru-RU" w:eastAsia="en-US" w:bidi="ar-SA"/>
              </w:rPr>
              <w:t>Количество заседаний Комиссии по вопросам безопасности дорожного движения на территории городского округа Заречный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Согласно п. 9 Постановления администрации городского округа Заречный от 17.01.2017 № 69-П, а также в соответствии с планом работы Комиссии по вопросам безопасности дорожного движения на территории городского округа Заречный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14</w:t>
            </w:r>
          </w:p>
        </w:tc>
        <w:tc>
          <w:tcPr>
            <w:tcW w:w="1915" w:type="dxa"/>
            <w:tcBorders>
              <w:right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2.1.3.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15</w:t>
            </w:r>
          </w:p>
        </w:tc>
        <w:tc>
          <w:tcPr>
            <w:tcW w:w="19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2.1.3.1.</w:t>
            </w:r>
          </w:p>
        </w:tc>
        <w:tc>
          <w:tcPr>
            <w:tcW w:w="5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Доля детей дошкольного и школьного возраста, задействованных в мероприятиях по формированию модели безопасного поведения участников дорожного движения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Отчетная информация МКУ ГО Заречный «Управление образования»</w:t>
            </w:r>
          </w:p>
        </w:tc>
      </w:tr>
    </w:tbl>
    <w:p>
      <w:pPr>
        <w:pStyle w:val="Normal"/>
        <w:spacing w:before="0" w:after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sectPr>
      <w:headerReference w:type="default" r:id="rId14"/>
      <w:headerReference w:type="first" r:id="rId15"/>
      <w:type w:val="nextPage"/>
      <w:pgSz w:orient="landscape" w:w="16838" w:h="11906"/>
      <w:pgMar w:left="1418" w:right="567" w:gutter="0" w:header="709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24136548"/>
    </w:sdtPr>
    <w:sdtContent>
      <w:p>
        <w:pPr>
          <w:pStyle w:val="Style26"/>
          <w:jc w:val="center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  <w:fldChar w:fldCharType="begin"/>
        </w:r>
        <w:r>
          <w:rPr>
            <w:sz w:val="24"/>
            <w:rFonts w:ascii="Liberation Serif" w:hAnsi="Liberation Serif"/>
          </w:rPr>
          <w:instrText xml:space="preserve"> PAGE </w:instrText>
        </w:r>
        <w:r>
          <w:rPr>
            <w:sz w:val="24"/>
            <w:rFonts w:ascii="Liberation Serif" w:hAnsi="Liberation Serif"/>
          </w:rPr>
          <w:fldChar w:fldCharType="separate"/>
        </w:r>
        <w:r>
          <w:rPr>
            <w:sz w:val="24"/>
            <w:rFonts w:ascii="Liberation Serif" w:hAnsi="Liberation Serif"/>
          </w:rPr>
          <w:t>9</w:t>
        </w:r>
        <w:r>
          <w:rPr>
            <w:sz w:val="24"/>
            <w:rFonts w:ascii="Liberation Serif" w:hAnsi="Liberation Serif"/>
          </w:rPr>
          <w:fldChar w:fldCharType="end"/>
        </w:r>
      </w:p>
      <w:p>
        <w:pPr>
          <w:pStyle w:val="Style26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95978896"/>
    </w:sdtPr>
    <w:sdtContent>
      <w:p>
        <w:pPr>
          <w:pStyle w:val="Style26"/>
          <w:jc w:val="center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  <w:fldChar w:fldCharType="begin"/>
        </w:r>
        <w:r>
          <w:rPr>
            <w:sz w:val="24"/>
            <w:rFonts w:ascii="Liberation Serif" w:hAnsi="Liberation Serif"/>
          </w:rPr>
          <w:instrText xml:space="preserve"> PAGE </w:instrText>
        </w:r>
        <w:r>
          <w:rPr>
            <w:sz w:val="24"/>
            <w:rFonts w:ascii="Liberation Serif" w:hAnsi="Liberation Serif"/>
          </w:rPr>
          <w:fldChar w:fldCharType="separate"/>
        </w:r>
        <w:r>
          <w:rPr>
            <w:sz w:val="24"/>
            <w:rFonts w:ascii="Liberation Serif" w:hAnsi="Liberation Serif"/>
          </w:rPr>
          <w:t>11</w:t>
        </w:r>
        <w:r>
          <w:rPr>
            <w:sz w:val="24"/>
            <w:rFonts w:ascii="Liberation Serif" w:hAnsi="Liberation Serif"/>
          </w:rPr>
          <w:fldChar w:fldCharType="end"/>
        </w:r>
      </w:p>
      <w:p>
        <w:pPr>
          <w:pStyle w:val="Style26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99279086"/>
    </w:sdtPr>
    <w:sdtContent>
      <w:p>
        <w:pPr>
          <w:pStyle w:val="Style26"/>
          <w:jc w:val="center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  <w:fldChar w:fldCharType="begin"/>
        </w:r>
        <w:r>
          <w:rPr>
            <w:sz w:val="24"/>
            <w:rFonts w:ascii="Liberation Serif" w:hAnsi="Liberation Serif"/>
          </w:rPr>
          <w:instrText xml:space="preserve"> PAGE </w:instrText>
        </w:r>
        <w:r>
          <w:rPr>
            <w:sz w:val="24"/>
            <w:rFonts w:ascii="Liberation Serif" w:hAnsi="Liberation Serif"/>
          </w:rPr>
          <w:fldChar w:fldCharType="separate"/>
        </w:r>
        <w:r>
          <w:rPr>
            <w:sz w:val="24"/>
            <w:rFonts w:ascii="Liberation Serif" w:hAnsi="Liberation Serif"/>
          </w:rPr>
          <w:t>15</w:t>
        </w:r>
        <w:r>
          <w:rPr>
            <w:sz w:val="24"/>
            <w:rFonts w:ascii="Liberation Serif" w:hAnsi="Liberation Serif"/>
          </w:rPr>
          <w:fldChar w:fldCharType="end"/>
        </w:r>
      </w:p>
      <w:p>
        <w:pPr>
          <w:pStyle w:val="Style26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80617700"/>
    </w:sdtPr>
    <w:sdtContent>
      <w:p>
        <w:pPr>
          <w:pStyle w:val="Style26"/>
          <w:jc w:val="center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  <w:fldChar w:fldCharType="begin"/>
        </w:r>
        <w:r>
          <w:rPr>
            <w:sz w:val="24"/>
            <w:rFonts w:ascii="Liberation Serif" w:hAnsi="Liberation Serif"/>
          </w:rPr>
          <w:instrText xml:space="preserve"> PAGE </w:instrText>
        </w:r>
        <w:r>
          <w:rPr>
            <w:sz w:val="24"/>
            <w:rFonts w:ascii="Liberation Serif" w:hAnsi="Liberation Serif"/>
          </w:rPr>
          <w:fldChar w:fldCharType="separate"/>
        </w:r>
        <w:r>
          <w:rPr>
            <w:sz w:val="24"/>
            <w:rFonts w:ascii="Liberation Serif" w:hAnsi="Liberation Serif"/>
          </w:rPr>
          <w:t>23</w:t>
        </w:r>
        <w:r>
          <w:rPr>
            <w:sz w:val="24"/>
            <w:rFonts w:ascii="Liberation Serif" w:hAnsi="Liberation Serif"/>
          </w:rPr>
          <w:fldChar w:fldCharType="end"/>
        </w:r>
      </w:p>
      <w:p>
        <w:pPr>
          <w:pStyle w:val="Style26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</w:r>
      </w:p>
    </w:sdtContent>
  </w:sdt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088358338"/>
    </w:sdtPr>
    <w:sdtContent>
      <w:p>
        <w:pPr>
          <w:pStyle w:val="Style26"/>
          <w:jc w:val="center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  <w:fldChar w:fldCharType="begin"/>
        </w:r>
        <w:r>
          <w:rPr>
            <w:sz w:val="24"/>
            <w:rFonts w:ascii="Liberation Serif" w:hAnsi="Liberation Serif"/>
          </w:rPr>
          <w:instrText xml:space="preserve"> PAGE </w:instrText>
        </w:r>
        <w:r>
          <w:rPr>
            <w:sz w:val="24"/>
            <w:rFonts w:ascii="Liberation Serif" w:hAnsi="Liberation Serif"/>
          </w:rPr>
          <w:fldChar w:fldCharType="separate"/>
        </w:r>
        <w:r>
          <w:rPr>
            <w:sz w:val="24"/>
            <w:rFonts w:ascii="Liberation Serif" w:hAnsi="Liberation Serif"/>
          </w:rPr>
          <w:t>25</w:t>
        </w:r>
        <w:r>
          <w:rPr>
            <w:sz w:val="24"/>
            <w:rFonts w:ascii="Liberation Serif" w:hAnsi="Liberation Serif"/>
          </w:rPr>
          <w:fldChar w:fldCharType="end"/>
        </w:r>
      </w:p>
      <w:p>
        <w:pPr>
          <w:pStyle w:val="Style26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</w:r>
      </w:p>
    </w:sdtContent>
  </w:sdt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7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3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9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3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nhideWhenUsed/>
    <w:rsid w:val="00f55404"/>
    <w:rPr>
      <w:color w:val="0000FF"/>
      <w:u w:val="single"/>
    </w:rPr>
  </w:style>
  <w:style w:type="character" w:styleId="Style14">
    <w:name w:val="FollowedHyperlink"/>
    <w:basedOn w:val="DefaultParagraphFont"/>
    <w:unhideWhenUsed/>
    <w:rsid w:val="00f55404"/>
    <w:rPr>
      <w:color w:val="800080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f55404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55f70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nnotationtext"/>
    <w:uiPriority w:val="99"/>
    <w:semiHidden/>
    <w:qFormat/>
    <w:rsid w:val="00d55f70"/>
    <w:rPr>
      <w:sz w:val="20"/>
      <w:szCs w:val="20"/>
    </w:rPr>
  </w:style>
  <w:style w:type="character" w:styleId="Style17" w:customStyle="1">
    <w:name w:val="Тема примечания Знак"/>
    <w:basedOn w:val="Style16"/>
    <w:link w:val="Annotationsubject"/>
    <w:uiPriority w:val="99"/>
    <w:semiHidden/>
    <w:qFormat/>
    <w:rsid w:val="00d55f70"/>
    <w:rPr>
      <w:b/>
      <w:bCs/>
      <w:sz w:val="20"/>
      <w:szCs w:val="20"/>
    </w:rPr>
  </w:style>
  <w:style w:type="character" w:styleId="Style18" w:customStyle="1">
    <w:name w:val="Верхний колонтитул Знак"/>
    <w:basedOn w:val="DefaultParagraphFont"/>
    <w:qFormat/>
    <w:rsid w:val="009740bc"/>
    <w:rPr/>
  </w:style>
  <w:style w:type="character" w:styleId="Style19" w:customStyle="1">
    <w:name w:val="Нижний колонтитул Знак"/>
    <w:basedOn w:val="DefaultParagraphFont"/>
    <w:qFormat/>
    <w:rsid w:val="009740bc"/>
    <w:rPr/>
  </w:style>
  <w:style w:type="character" w:styleId="PlaceholderText">
    <w:name w:val="Placeholder Text"/>
    <w:basedOn w:val="DefaultParagraphFont"/>
    <w:uiPriority w:val="99"/>
    <w:semiHidden/>
    <w:qFormat/>
    <w:rsid w:val="00bc01e9"/>
    <w:rPr>
      <w:color w:val="808080"/>
    </w:rPr>
  </w:style>
  <w:style w:type="character" w:styleId="CharacterStyle11" w:customStyle="1">
    <w:name w:val="CharacterStyle11"/>
    <w:qFormat/>
    <w:rsid w:val="004728ae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5" w:customStyle="1">
    <w:name w:val="CharacterStyle5"/>
    <w:qFormat/>
    <w:rsid w:val="004728ae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roid Sans Devanagari"/>
    </w:rPr>
  </w:style>
  <w:style w:type="paragraph" w:styleId="Xl66" w:customStyle="1">
    <w:name w:val="xl66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67" w:customStyle="1">
    <w:name w:val="xl67"/>
    <w:basedOn w:val="Normal"/>
    <w:qFormat/>
    <w:rsid w:val="00f554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68" w:customStyle="1">
    <w:name w:val="xl68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69" w:customStyle="1">
    <w:name w:val="xl69"/>
    <w:basedOn w:val="Normal"/>
    <w:qFormat/>
    <w:rsid w:val="00f554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72" w:customStyle="1">
    <w:name w:val="xl72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75" w:customStyle="1">
    <w:name w:val="xl75"/>
    <w:basedOn w:val="Normal"/>
    <w:qFormat/>
    <w:rsid w:val="00f55404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76" w:customStyle="1">
    <w:name w:val="xl76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f554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f55404"/>
    <w:pPr>
      <w:pBdr>
        <w:top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Style15"/>
    <w:unhideWhenUsed/>
    <w:qFormat/>
    <w:rsid w:val="00f55404"/>
    <w:pPr>
      <w:spacing w:lineRule="auto" w:line="240" w:before="0" w:after="0"/>
      <w:contextualSpacing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Style16"/>
    <w:uiPriority w:val="99"/>
    <w:semiHidden/>
    <w:unhideWhenUsed/>
    <w:qFormat/>
    <w:rsid w:val="00d55f7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rsid w:val="00d55f70"/>
    <w:pPr/>
    <w:rPr>
      <w:b/>
      <w:bCs/>
    </w:rPr>
  </w:style>
  <w:style w:type="paragraph" w:styleId="Revision">
    <w:name w:val="Revision"/>
    <w:uiPriority w:val="99"/>
    <w:semiHidden/>
    <w:qFormat/>
    <w:rsid w:val="00d55f7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5" w:customStyle="1">
    <w:name w:val="Колонтитул"/>
    <w:basedOn w:val="Standard"/>
    <w:qFormat/>
    <w:rsid w:val="004728ae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link w:val="Style18"/>
    <w:unhideWhenUsed/>
    <w:rsid w:val="009740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Style19"/>
    <w:unhideWhenUsed/>
    <w:rsid w:val="009740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4728a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extbody" w:customStyle="1">
    <w:name w:val="Text body"/>
    <w:basedOn w:val="Normal"/>
    <w:qFormat/>
    <w:rsid w:val="004728ae"/>
    <w:pPr>
      <w:widowControl w:val="false"/>
      <w:suppressAutoHyphens w:val="true"/>
      <w:spacing w:lineRule="auto" w:line="240" w:before="0" w:after="0"/>
      <w:ind w:right="4251" w:hanging="0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Textbodyindent" w:customStyle="1">
    <w:name w:val="Text body indent"/>
    <w:basedOn w:val="Normal"/>
    <w:qFormat/>
    <w:rsid w:val="004728ae"/>
    <w:pPr>
      <w:widowControl w:val="false"/>
      <w:suppressAutoHyphens w:val="true"/>
      <w:spacing w:lineRule="auto" w:line="240" w:before="0" w:after="0"/>
      <w:ind w:right="-1" w:firstLine="709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lockText">
    <w:name w:val="Block Text"/>
    <w:basedOn w:val="Normal"/>
    <w:qFormat/>
    <w:rsid w:val="004728ae"/>
    <w:pPr>
      <w:widowControl w:val="false"/>
      <w:suppressAutoHyphens w:val="true"/>
      <w:spacing w:lineRule="auto" w:line="240" w:before="0" w:after="0"/>
      <w:ind w:left="142" w:right="-1" w:hanging="0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8" w:customStyle="1">
    <w:name w:val="Знак"/>
    <w:basedOn w:val="Normal"/>
    <w:autoRedefine/>
    <w:qFormat/>
    <w:rsid w:val="004728ae"/>
    <w:pPr>
      <w:widowControl w:val="false"/>
      <w:suppressAutoHyphens w:val="true"/>
      <w:spacing w:lineRule="exact" w:line="240"/>
      <w:textAlignment w:val="baseline"/>
    </w:pPr>
    <w:rPr>
      <w:rFonts w:ascii="Times New Roman" w:hAnsi="Times New Roman" w:eastAsia="Times New Roman" w:cs="Times New Roman"/>
      <w:sz w:val="28"/>
      <w:szCs w:val="20"/>
      <w:lang w:val="en-US"/>
    </w:rPr>
  </w:style>
  <w:style w:type="paragraph" w:styleId="ParagraphStyle11" w:customStyle="1">
    <w:name w:val="ParagraphStyle11"/>
    <w:qFormat/>
    <w:rsid w:val="004728ae"/>
    <w:pPr>
      <w:widowControl/>
      <w:suppressAutoHyphens w:val="true"/>
      <w:bidi w:val="0"/>
      <w:spacing w:lineRule="auto" w:line="240" w:before="0" w:after="0"/>
      <w:ind w:left="115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Msonormal" w:customStyle="1">
    <w:name w:val="msonormal"/>
    <w:basedOn w:val="Normal"/>
    <w:qFormat/>
    <w:rsid w:val="004728ae"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472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uto" w:line="240" w:before="100" w:after="10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ParagraphStyle5" w:customStyle="1">
    <w:name w:val="ParagraphStyle5"/>
    <w:qFormat/>
    <w:rsid w:val="004728ae"/>
    <w:pPr>
      <w:widowControl/>
      <w:suppressAutoHyphens w:val="true"/>
      <w:bidi w:val="0"/>
      <w:spacing w:lineRule="auto" w:line="240" w:before="0" w:after="0"/>
      <w:ind w:left="28" w:right="28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9" w:customStyle="1">
    <w:name w:val="Содержимое таблицы"/>
    <w:basedOn w:val="Standard"/>
    <w:qFormat/>
    <w:rsid w:val="004728ae"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f55404"/>
  </w:style>
  <w:style w:type="numbering" w:styleId="2" w:customStyle="1">
    <w:name w:val="Нет списка2"/>
    <w:uiPriority w:val="99"/>
    <w:semiHidden/>
    <w:unhideWhenUsed/>
    <w:qFormat/>
    <w:rsid w:val="004728ae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841d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doc"/><Relationship Id="rId3" Type="http://schemas.openxmlformats.org/officeDocument/2006/relationships/image" Target="media/image1.wmf"/><Relationship Id="rId4" Type="http://schemas.openxmlformats.org/officeDocument/2006/relationships/hyperlink" Target="http://www.gorod-zarechny.ru/" TargetMode="External"/><Relationship Id="rId5" Type="http://schemas.openxmlformats.org/officeDocument/2006/relationships/hyperlink" Target="consultantplus://offline/ref=97F779C75B951C2A526A41DDF466A52C6A5A6DCFF79C52B938A9E5C0ACD7D767AA4C530A27DB9C40f410J" TargetMode="External"/><Relationship Id="rId6" Type="http://schemas.openxmlformats.org/officeDocument/2006/relationships/hyperlink" Target="consultantplus://offline/ref=03B882B37D6B2CD2885C8E8AA198CC24F68967E85E44D11FD33B810850977C925F13F844B320016FAFB23Co7y4J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66D2-8960-4153-9B9F-6EBA83AD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F54E84B9</Template>
  <TotalTime>100</TotalTime>
  <Application>LibreOffice/7.5.7.1$Linux_X86_64 LibreOffice_project/50$Build-1</Application>
  <AppVersion>15.0000</AppVersion>
  <Pages>23</Pages>
  <Words>6411</Words>
  <Characters>36548</Characters>
  <CharactersWithSpaces>42874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2021-07-13T04:20:00Z</dcterms:created>
  <dc:creator>Ivaschenko</dc:creator>
  <dc:description/>
  <dc:language>ru-RU</dc:language>
  <cp:lastModifiedBy/>
  <cp:lastPrinted>2019-11-13T06:53:00Z</cp:lastPrinted>
  <dcterms:modified xsi:type="dcterms:W3CDTF">2024-01-22T13:31:24Z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