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AB" w:rsidRDefault="00C427B2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5F52D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4372705" r:id="rId8"/>
        </w:object>
      </w:r>
    </w:p>
    <w:p w:rsidR="000B62AB" w:rsidRDefault="00C427B2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B62AB" w:rsidRDefault="00C427B2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B62AB" w:rsidRDefault="00C427B2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1C7D6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64935" w:rsidRDefault="00264935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B62AB" w:rsidRDefault="000B62AB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B62AB" w:rsidRDefault="00C427B2">
      <w:pPr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264935">
        <w:rPr>
          <w:rFonts w:ascii="Liberation Serif" w:hAnsi="Liberation Serif"/>
          <w:sz w:val="24"/>
          <w:u w:val="single"/>
        </w:rPr>
        <w:t>09.02.2021</w:t>
      </w:r>
      <w:r>
        <w:rPr>
          <w:rFonts w:ascii="Liberation Serif" w:hAnsi="Liberation Serif"/>
          <w:sz w:val="24"/>
        </w:rPr>
        <w:t>____  №  ___</w:t>
      </w:r>
      <w:bookmarkStart w:id="0" w:name="_GoBack"/>
      <w:r w:rsidR="00264935" w:rsidRPr="00264935">
        <w:rPr>
          <w:rFonts w:ascii="Liberation Serif" w:hAnsi="Liberation Serif"/>
          <w:sz w:val="24"/>
          <w:u w:val="single"/>
        </w:rPr>
        <w:t>134-П</w:t>
      </w:r>
      <w:bookmarkEnd w:id="0"/>
      <w:r>
        <w:rPr>
          <w:rFonts w:ascii="Liberation Serif" w:hAnsi="Liberation Serif"/>
          <w:sz w:val="24"/>
        </w:rPr>
        <w:t>____</w:t>
      </w:r>
    </w:p>
    <w:p w:rsidR="000B62AB" w:rsidRDefault="000B62AB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B62AB" w:rsidRDefault="00C427B2">
      <w:pPr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B62AB" w:rsidRDefault="000B62AB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B62AB" w:rsidRDefault="000B62AB">
      <w:pPr>
        <w:jc w:val="both"/>
        <w:rPr>
          <w:rFonts w:ascii="Liberation Serif" w:hAnsi="Liberation Serif"/>
          <w:sz w:val="26"/>
          <w:szCs w:val="26"/>
        </w:rPr>
      </w:pPr>
    </w:p>
    <w:p w:rsidR="00572AD4" w:rsidRDefault="00C427B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0B62AB" w:rsidRDefault="00C427B2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от 28.02.2019 № 244-П </w:t>
      </w:r>
    </w:p>
    <w:p w:rsidR="000B62AB" w:rsidRDefault="000B62AB">
      <w:pPr>
        <w:pStyle w:val="a3"/>
        <w:rPr>
          <w:rFonts w:ascii="Liberation Serif" w:hAnsi="Liberation Serif"/>
          <w:sz w:val="24"/>
          <w:szCs w:val="24"/>
        </w:rPr>
      </w:pPr>
    </w:p>
    <w:p w:rsidR="000B62AB" w:rsidRDefault="000B62AB">
      <w:pPr>
        <w:pStyle w:val="a3"/>
        <w:rPr>
          <w:rFonts w:ascii="Liberation Serif" w:hAnsi="Liberation Serif"/>
          <w:sz w:val="24"/>
          <w:szCs w:val="24"/>
        </w:rPr>
      </w:pPr>
    </w:p>
    <w:p w:rsidR="000B62AB" w:rsidRDefault="00C427B2">
      <w:pPr>
        <w:pStyle w:val="a3"/>
        <w:tabs>
          <w:tab w:val="left" w:pos="709"/>
        </w:tabs>
        <w:ind w:firstLine="720"/>
      </w:pPr>
      <w:r>
        <w:rPr>
          <w:rFonts w:ascii="Liberation Serif" w:hAnsi="Liberation Serif"/>
          <w:sz w:val="24"/>
          <w:szCs w:val="24"/>
        </w:rPr>
        <w:t>В соответствии с главой 3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утвержденного постановлением Правительства Свердловской области от 27 апреля 2017 года № 295-ПП, учитывая заявление генерального директора ООО «Память» Шороховой В.В. от 01.02.2021, на основании ст. ст. 28, 31 Устава городского округа Заречный администрация городского округа Заречный</w:t>
      </w:r>
    </w:p>
    <w:p w:rsidR="000B62AB" w:rsidRDefault="00C427B2">
      <w:pPr>
        <w:pStyle w:val="a4"/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ПОСТАНОВЛЯЕТ: </w:t>
      </w:r>
    </w:p>
    <w:p w:rsidR="000B62AB" w:rsidRDefault="00C427B2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 xml:space="preserve">Отделу экономики и стратегического планирования (Новиков А.В.) разработать проект постановления администрации городского округа Заречный о внесении изменений и дополнений в Схему размещения нестационарных торговых объектов на территории городского округа Заречный (далее – Схема), </w:t>
      </w:r>
      <w:r>
        <w:rPr>
          <w:rFonts w:ascii="Liberation Serif" w:hAnsi="Liberation Serif"/>
          <w:bCs/>
          <w:sz w:val="24"/>
          <w:szCs w:val="24"/>
        </w:rPr>
        <w:t>утвержденную постановлением администрации городского округа Заречный от 28.02.2019 № 244-П с изменениями, внесенными постановлениями администрации городского округа Заречный от 27.02.2020 № 178-П, от 20.03.2020 № 254-П, от 20.04.2020 № 332-П, от 25.06.2020 № 448-П, от 09.07.2020 № 498-П</w:t>
      </w:r>
      <w:r>
        <w:rPr>
          <w:rFonts w:ascii="Liberation Serif" w:hAnsi="Liberation Serif"/>
          <w:sz w:val="24"/>
          <w:szCs w:val="24"/>
        </w:rPr>
        <w:t>, от 20.01.2021 № 37-П, в срок до 12 апреля 2021 года.</w:t>
      </w:r>
    </w:p>
    <w:p w:rsidR="000B62AB" w:rsidRDefault="00C427B2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 xml:space="preserve">Установить, что заинтересованные лица вправе направлять предложения по внесению изменений и дополнений в Схему письменно в срок до 07 апреля 2021 года по адресу: 624250 Свердловская область, г. Заречный, ул. Невского, д. 3, либо на электронный адрес </w:t>
      </w:r>
      <w:hyperlink r:id="rId9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gsp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_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zar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@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0B62AB" w:rsidRDefault="00C427B2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Отделу архитектуры и градостроительства администрации городского округа Заречный (Поляков А.В.) подготовить графические материалы (графические координаты) мест размещения нестационарных торговых объектов, включаемых в Схему.</w:t>
      </w:r>
    </w:p>
    <w:p w:rsidR="000B62AB" w:rsidRDefault="00C427B2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 w:rsidR="000B62AB" w:rsidRDefault="00C427B2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Направить настоящее постановление в Министерство агропромышленного комплекса и потребительского рынка Свердловской области.</w:t>
      </w:r>
    </w:p>
    <w:p w:rsidR="000B62AB" w:rsidRPr="00160678" w:rsidRDefault="000B62AB">
      <w:pPr>
        <w:jc w:val="both"/>
        <w:rPr>
          <w:rFonts w:ascii="Liberation Serif" w:hAnsi="Liberation Serif"/>
          <w:sz w:val="24"/>
          <w:szCs w:val="24"/>
        </w:rPr>
      </w:pPr>
    </w:p>
    <w:p w:rsidR="000B62AB" w:rsidRPr="00160678" w:rsidRDefault="000B62AB">
      <w:pPr>
        <w:jc w:val="both"/>
        <w:rPr>
          <w:rFonts w:ascii="Liberation Serif" w:hAnsi="Liberation Serif"/>
          <w:sz w:val="24"/>
          <w:szCs w:val="24"/>
        </w:rPr>
      </w:pPr>
    </w:p>
    <w:p w:rsidR="00160678" w:rsidRPr="00160678" w:rsidRDefault="00160678" w:rsidP="00B0095C">
      <w:pPr>
        <w:tabs>
          <w:tab w:val="left" w:pos="7380"/>
        </w:tabs>
        <w:rPr>
          <w:rFonts w:ascii="Liberation Serif" w:hAnsi="Liberation Serif"/>
          <w:sz w:val="24"/>
          <w:szCs w:val="24"/>
        </w:rPr>
      </w:pPr>
      <w:r w:rsidRPr="00160678">
        <w:rPr>
          <w:rFonts w:ascii="Liberation Serif" w:hAnsi="Liberation Serif"/>
          <w:sz w:val="24"/>
          <w:szCs w:val="24"/>
        </w:rPr>
        <w:t>Глава</w:t>
      </w:r>
    </w:p>
    <w:p w:rsidR="00160678" w:rsidRPr="00160678" w:rsidRDefault="00160678" w:rsidP="00B0095C">
      <w:pPr>
        <w:ind w:right="-1"/>
        <w:rPr>
          <w:rFonts w:ascii="Liberation Serif" w:hAnsi="Liberation Serif"/>
          <w:sz w:val="24"/>
          <w:szCs w:val="24"/>
        </w:rPr>
      </w:pPr>
      <w:r w:rsidRPr="00160678">
        <w:rPr>
          <w:rFonts w:ascii="Liberation Serif" w:hAnsi="Liberation Serif"/>
          <w:sz w:val="24"/>
          <w:szCs w:val="24"/>
        </w:rPr>
        <w:t xml:space="preserve">городского округа Заречный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Pr="00160678">
        <w:rPr>
          <w:rFonts w:ascii="Liberation Serif" w:hAnsi="Liberation Serif"/>
          <w:sz w:val="24"/>
          <w:szCs w:val="24"/>
        </w:rPr>
        <w:t xml:space="preserve">                         А.В. Захарцев</w:t>
      </w:r>
    </w:p>
    <w:sectPr w:rsidR="00160678" w:rsidRPr="00160678" w:rsidSect="00160678">
      <w:pgSz w:w="11906" w:h="16838"/>
      <w:pgMar w:top="56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BB" w:rsidRDefault="00FD2BBB">
      <w:r>
        <w:separator/>
      </w:r>
    </w:p>
  </w:endnote>
  <w:endnote w:type="continuationSeparator" w:id="0">
    <w:p w:rsidR="00FD2BBB" w:rsidRDefault="00F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BB" w:rsidRDefault="00FD2BBB">
      <w:r>
        <w:rPr>
          <w:color w:val="000000"/>
        </w:rPr>
        <w:separator/>
      </w:r>
    </w:p>
  </w:footnote>
  <w:footnote w:type="continuationSeparator" w:id="0">
    <w:p w:rsidR="00FD2BBB" w:rsidRDefault="00FD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2DE4"/>
    <w:multiLevelType w:val="multilevel"/>
    <w:tmpl w:val="7E0406EE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B"/>
    <w:rsid w:val="000B62AB"/>
    <w:rsid w:val="00160678"/>
    <w:rsid w:val="00264935"/>
    <w:rsid w:val="00572AD4"/>
    <w:rsid w:val="00B11DD7"/>
    <w:rsid w:val="00C427B2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31F8"/>
  <w15:docId w15:val="{C3706EDE-D76F-4CC7-A727-4CEC5487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p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3C9DFBA2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4</cp:revision>
  <cp:lastPrinted>2021-02-08T05:16:00Z</cp:lastPrinted>
  <dcterms:created xsi:type="dcterms:W3CDTF">2021-02-08T05:15:00Z</dcterms:created>
  <dcterms:modified xsi:type="dcterms:W3CDTF">2021-02-09T05:44:00Z</dcterms:modified>
</cp:coreProperties>
</file>