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00" w:rsidRDefault="00F7374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1BF7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5217056" r:id="rId8"/>
        </w:object>
      </w:r>
    </w:p>
    <w:p w:rsidR="000A3545" w:rsidRPr="000A3545" w:rsidRDefault="000A3545" w:rsidP="000A354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A354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A354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A3545" w:rsidRPr="000A3545" w:rsidRDefault="000A3545" w:rsidP="000A354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A354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A3545" w:rsidRPr="000A3545" w:rsidRDefault="000A3545" w:rsidP="000A354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A354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B724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A3545" w:rsidRPr="000A3545" w:rsidRDefault="000A3545" w:rsidP="000A354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3545" w:rsidRPr="000A3545" w:rsidRDefault="000A3545" w:rsidP="000A354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A3545" w:rsidRPr="000A3545" w:rsidRDefault="000A3545" w:rsidP="000A354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A3545">
        <w:rPr>
          <w:rFonts w:ascii="Liberation Serif" w:hAnsi="Liberation Serif"/>
          <w:sz w:val="24"/>
        </w:rPr>
        <w:t>от___</w:t>
      </w:r>
      <w:r w:rsidR="00364FC0">
        <w:rPr>
          <w:rFonts w:ascii="Liberation Serif" w:hAnsi="Liberation Serif"/>
          <w:sz w:val="24"/>
          <w:u w:val="single"/>
        </w:rPr>
        <w:t>01.02.2022</w:t>
      </w:r>
      <w:r w:rsidRPr="000A3545">
        <w:rPr>
          <w:rFonts w:ascii="Liberation Serif" w:hAnsi="Liberation Serif"/>
          <w:sz w:val="24"/>
        </w:rPr>
        <w:t>___</w:t>
      </w:r>
      <w:proofErr w:type="gramStart"/>
      <w:r w:rsidRPr="000A3545">
        <w:rPr>
          <w:rFonts w:ascii="Liberation Serif" w:hAnsi="Liberation Serif"/>
          <w:sz w:val="24"/>
        </w:rPr>
        <w:t>_  №</w:t>
      </w:r>
      <w:proofErr w:type="gramEnd"/>
      <w:r w:rsidRPr="000A3545">
        <w:rPr>
          <w:rFonts w:ascii="Liberation Serif" w:hAnsi="Liberation Serif"/>
          <w:sz w:val="24"/>
        </w:rPr>
        <w:t xml:space="preserve">  ___</w:t>
      </w:r>
      <w:r w:rsidR="00364FC0">
        <w:rPr>
          <w:rFonts w:ascii="Liberation Serif" w:hAnsi="Liberation Serif"/>
          <w:sz w:val="24"/>
          <w:u w:val="single"/>
        </w:rPr>
        <w:t>99-П</w:t>
      </w:r>
      <w:r w:rsidRPr="000A3545">
        <w:rPr>
          <w:rFonts w:ascii="Liberation Serif" w:hAnsi="Liberation Serif"/>
          <w:sz w:val="24"/>
        </w:rPr>
        <w:t>___</w:t>
      </w:r>
    </w:p>
    <w:p w:rsidR="000A3545" w:rsidRPr="000A3545" w:rsidRDefault="000A3545" w:rsidP="000A354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A3545" w:rsidRPr="000A3545" w:rsidRDefault="000A3545" w:rsidP="000A354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A3545">
        <w:rPr>
          <w:rFonts w:ascii="Liberation Serif" w:hAnsi="Liberation Serif"/>
          <w:sz w:val="24"/>
          <w:szCs w:val="24"/>
        </w:rPr>
        <w:t>г. Заречный</w:t>
      </w:r>
    </w:p>
    <w:p w:rsidR="00C87C00" w:rsidRDefault="00C87C00">
      <w:pPr>
        <w:rPr>
          <w:rFonts w:ascii="Liberation Serif" w:hAnsi="Liberation Serif"/>
          <w:sz w:val="28"/>
          <w:szCs w:val="28"/>
        </w:rPr>
      </w:pPr>
    </w:p>
    <w:p w:rsidR="00C87C00" w:rsidRDefault="00C87C00">
      <w:pPr>
        <w:rPr>
          <w:rFonts w:ascii="Liberation Serif" w:hAnsi="Liberation Serif"/>
          <w:sz w:val="28"/>
          <w:szCs w:val="28"/>
        </w:rPr>
      </w:pPr>
    </w:p>
    <w:p w:rsidR="00C87C00" w:rsidRDefault="00F73745">
      <w:pPr>
        <w:keepNext/>
        <w:keepLines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Об утверждении Положения о ежегодном </w:t>
      </w:r>
      <w:r>
        <w:rPr>
          <w:rFonts w:ascii="Liberation Serif" w:hAnsi="Liberation Serif"/>
          <w:b/>
          <w:bCs/>
          <w:sz w:val="26"/>
          <w:szCs w:val="26"/>
        </w:rPr>
        <w:t>муниципальном конкурсе</w:t>
      </w:r>
    </w:p>
    <w:p w:rsidR="00C87C00" w:rsidRDefault="00F73745">
      <w:pPr>
        <w:keepNext/>
        <w:keepLines/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«Маленькие инженеры России» </w:t>
      </w:r>
    </w:p>
    <w:p w:rsidR="00C87C00" w:rsidRDefault="00C87C00">
      <w:pPr>
        <w:jc w:val="both"/>
        <w:rPr>
          <w:rFonts w:ascii="Liberation Serif" w:hAnsi="Liberation Serif"/>
          <w:sz w:val="26"/>
          <w:szCs w:val="26"/>
        </w:rPr>
      </w:pPr>
    </w:p>
    <w:p w:rsidR="00C87C00" w:rsidRDefault="00F73745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постановлением Правит</w:t>
      </w:r>
      <w:r w:rsidR="000A3545">
        <w:rPr>
          <w:rFonts w:ascii="Liberation Serif" w:hAnsi="Liberation Serif"/>
          <w:sz w:val="26"/>
          <w:szCs w:val="26"/>
        </w:rPr>
        <w:t>ельства Свердловской области от </w:t>
      </w:r>
      <w:r>
        <w:rPr>
          <w:rFonts w:ascii="Liberation Serif" w:hAnsi="Liberation Serif"/>
          <w:sz w:val="26"/>
          <w:szCs w:val="26"/>
        </w:rPr>
        <w:t xml:space="preserve">07.12.2017 № 900-ПП «Об утверждении </w:t>
      </w:r>
      <w:r w:rsidR="000A3545">
        <w:rPr>
          <w:rFonts w:ascii="Liberation Serif" w:hAnsi="Liberation Serif"/>
          <w:sz w:val="26"/>
          <w:szCs w:val="26"/>
        </w:rPr>
        <w:t>Стратегии развития воспитания в </w:t>
      </w:r>
      <w:r>
        <w:rPr>
          <w:rFonts w:ascii="Liberation Serif" w:hAnsi="Liberation Serif"/>
          <w:sz w:val="26"/>
          <w:szCs w:val="26"/>
        </w:rPr>
        <w:t>Свердловской области до 2025 года»,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№ 1188-П, комплексом мер по выявлению, поддержке и развитию способностей и талантов у детей и молоде</w:t>
      </w:r>
      <w:r w:rsidR="000A3545">
        <w:rPr>
          <w:rFonts w:ascii="Liberation Serif" w:hAnsi="Liberation Serif"/>
          <w:sz w:val="26"/>
          <w:szCs w:val="26"/>
        </w:rPr>
        <w:t>жи в </w:t>
      </w:r>
      <w:r>
        <w:rPr>
          <w:rFonts w:ascii="Liberation Serif" w:hAnsi="Liberation Serif"/>
          <w:sz w:val="26"/>
          <w:szCs w:val="26"/>
        </w:rPr>
        <w:t>городском округе Заречный на 2021-2024  годы, утвержденным постановлением администрации городского округа Заречный от 28.06.2021 № 667-П, в целях формирования интереса воспитанников дошкольны</w:t>
      </w:r>
      <w:r w:rsidR="000A3545">
        <w:rPr>
          <w:rFonts w:ascii="Liberation Serif" w:hAnsi="Liberation Serif"/>
          <w:sz w:val="26"/>
          <w:szCs w:val="26"/>
        </w:rPr>
        <w:t>х образовательных организаций к </w:t>
      </w:r>
      <w:r>
        <w:rPr>
          <w:rFonts w:ascii="Liberation Serif" w:hAnsi="Liberation Serif"/>
          <w:sz w:val="26"/>
          <w:szCs w:val="26"/>
        </w:rPr>
        <w:t xml:space="preserve">науке и техническому творчеству, развитию инженерно-конструкторских способностей и технического мышления, на основании ст. ст. 28, 31 Устава городского округа Заречный администрация городского округа Заречный </w:t>
      </w:r>
    </w:p>
    <w:p w:rsidR="00C87C00" w:rsidRDefault="00F73745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C87C00" w:rsidRDefault="00F73745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Утвердить Положение о ежегодном муниципальном конкурсе «Маленькие инженеры России» (далее – Конкурс).</w:t>
      </w:r>
    </w:p>
    <w:p w:rsidR="00C87C00" w:rsidRDefault="00F73745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6"/>
          <w:szCs w:val="26"/>
        </w:rPr>
        <w:br/>
        <w:t>А.А. Михайловой обеспечить организацию и проведение Конкурса.</w:t>
      </w:r>
    </w:p>
    <w:p w:rsidR="00C87C00" w:rsidRDefault="00F73745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Руководителям муниципальных дошкольных образовательных организаций городского округа Заречный обеспечить участие в Конкурсе воспитанников и педагогических работников</w:t>
      </w:r>
      <w:r>
        <w:rPr>
          <w:rFonts w:ascii="Liberation Serif" w:hAnsi="Liberation Serif"/>
          <w:bCs/>
          <w:sz w:val="26"/>
          <w:szCs w:val="26"/>
        </w:rPr>
        <w:t xml:space="preserve">. </w:t>
      </w:r>
    </w:p>
    <w:p w:rsidR="00C87C00" w:rsidRDefault="00F73745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6"/>
          <w:szCs w:val="26"/>
        </w:rPr>
        <w:br/>
        <w:t xml:space="preserve">на </w:t>
      </w: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заместителя главы администрации городского округа Заречный по социальным вопросам </w:t>
      </w:r>
      <w:r>
        <w:rPr>
          <w:rFonts w:ascii="Liberation Serif" w:hAnsi="Liberation Serif"/>
          <w:sz w:val="26"/>
          <w:szCs w:val="26"/>
        </w:rPr>
        <w:t xml:space="preserve">Т.Л. 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 xml:space="preserve">. </w:t>
      </w:r>
    </w:p>
    <w:p w:rsidR="00C87C00" w:rsidRDefault="00F73745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87C00" w:rsidRPr="000A3545" w:rsidRDefault="00C87C00">
      <w:pPr>
        <w:ind w:left="709"/>
        <w:rPr>
          <w:rFonts w:ascii="Liberation Serif" w:hAnsi="Liberation Serif"/>
          <w:sz w:val="26"/>
          <w:szCs w:val="26"/>
        </w:rPr>
      </w:pPr>
    </w:p>
    <w:p w:rsidR="000A3545" w:rsidRPr="000A3545" w:rsidRDefault="000A3545">
      <w:pPr>
        <w:ind w:left="709"/>
        <w:rPr>
          <w:rFonts w:ascii="Liberation Serif" w:hAnsi="Liberation Serif"/>
          <w:sz w:val="26"/>
          <w:szCs w:val="26"/>
        </w:rPr>
      </w:pPr>
    </w:p>
    <w:p w:rsidR="000A3545" w:rsidRPr="000A3545" w:rsidRDefault="000A3545" w:rsidP="0048664B">
      <w:pPr>
        <w:rPr>
          <w:rFonts w:ascii="Liberation Serif" w:hAnsi="Liberation Serif" w:cs="Liberation Serif"/>
          <w:sz w:val="26"/>
          <w:szCs w:val="26"/>
        </w:rPr>
      </w:pPr>
      <w:r w:rsidRPr="000A3545">
        <w:rPr>
          <w:rFonts w:ascii="Liberation Serif" w:hAnsi="Liberation Serif" w:cs="Liberation Serif"/>
          <w:sz w:val="26"/>
          <w:szCs w:val="26"/>
        </w:rPr>
        <w:t>Глава</w:t>
      </w:r>
    </w:p>
    <w:p w:rsidR="000A3545" w:rsidRPr="000A3545" w:rsidRDefault="000A3545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0A3545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0A3545">
        <w:rPr>
          <w:rFonts w:ascii="Liberation Serif" w:hAnsi="Liberation Serif" w:cs="Liberation Serif"/>
          <w:sz w:val="26"/>
          <w:szCs w:val="26"/>
        </w:rPr>
        <w:t xml:space="preserve">                       А.В. Захарцев</w:t>
      </w:r>
    </w:p>
    <w:p w:rsidR="000A3545" w:rsidRDefault="000A3545" w:rsidP="000A3545">
      <w:pPr>
        <w:rPr>
          <w:rFonts w:ascii="Liberation Serif" w:hAnsi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5"/>
      </w:tblGrid>
      <w:tr w:rsidR="00C87C00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C87C0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F73745">
            <w:pPr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УТВЕРЖДЕНО</w:t>
            </w:r>
          </w:p>
          <w:p w:rsidR="00C87C00" w:rsidRDefault="00F7374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постановлением администрации</w:t>
            </w:r>
          </w:p>
          <w:p w:rsidR="00C87C00" w:rsidRDefault="00F7374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  <w:p w:rsidR="00C87C00" w:rsidRDefault="00364FC0">
            <w:r w:rsidRPr="00364FC0">
              <w:rPr>
                <w:rFonts w:ascii="Liberation Serif" w:hAnsi="Liberation Serif"/>
                <w:sz w:val="26"/>
                <w:szCs w:val="26"/>
              </w:rPr>
              <w:t>от___</w:t>
            </w:r>
            <w:r w:rsidRPr="00364FC0">
              <w:rPr>
                <w:rFonts w:ascii="Liberation Serif" w:hAnsi="Liberation Serif"/>
                <w:sz w:val="26"/>
                <w:szCs w:val="26"/>
                <w:u w:val="single"/>
              </w:rPr>
              <w:t>01.02.2022</w:t>
            </w:r>
            <w:r w:rsidRPr="00364FC0">
              <w:rPr>
                <w:rFonts w:ascii="Liberation Serif" w:hAnsi="Liberation Serif"/>
                <w:sz w:val="26"/>
                <w:szCs w:val="26"/>
              </w:rPr>
              <w:t>___</w:t>
            </w:r>
            <w:proofErr w:type="gramStart"/>
            <w:r w:rsidRPr="00364FC0">
              <w:rPr>
                <w:rFonts w:ascii="Liberation Serif" w:hAnsi="Liberation Serif"/>
                <w:sz w:val="26"/>
                <w:szCs w:val="26"/>
              </w:rPr>
              <w:t>_  №</w:t>
            </w:r>
            <w:proofErr w:type="gramEnd"/>
            <w:r w:rsidRPr="00364FC0">
              <w:rPr>
                <w:rFonts w:ascii="Liberation Serif" w:hAnsi="Liberation Serif"/>
                <w:sz w:val="26"/>
                <w:szCs w:val="26"/>
              </w:rPr>
              <w:t xml:space="preserve">  ___</w:t>
            </w:r>
            <w:r w:rsidRPr="00364FC0">
              <w:rPr>
                <w:rFonts w:ascii="Liberation Serif" w:hAnsi="Liberation Serif"/>
                <w:sz w:val="26"/>
                <w:szCs w:val="26"/>
                <w:u w:val="single"/>
              </w:rPr>
              <w:t>99-П</w:t>
            </w:r>
            <w:r w:rsidRPr="00364FC0">
              <w:rPr>
                <w:rFonts w:ascii="Liberation Serif" w:hAnsi="Liberation Serif"/>
                <w:sz w:val="26"/>
                <w:szCs w:val="26"/>
              </w:rPr>
              <w:t xml:space="preserve">___ </w:t>
            </w:r>
            <w:r w:rsidR="00F73745">
              <w:rPr>
                <w:rFonts w:ascii="Liberation Serif" w:hAnsi="Liberation Serif"/>
                <w:sz w:val="26"/>
                <w:szCs w:val="26"/>
              </w:rPr>
              <w:t xml:space="preserve">«Об утверждении Положения о ежегодном </w:t>
            </w:r>
            <w:r w:rsidR="00F73745">
              <w:rPr>
                <w:rFonts w:ascii="Liberation Serif" w:hAnsi="Liberation Serif"/>
                <w:bCs/>
                <w:sz w:val="26"/>
                <w:szCs w:val="26"/>
              </w:rPr>
              <w:t>муниципальном конкурсе</w:t>
            </w:r>
          </w:p>
          <w:p w:rsidR="00C87C00" w:rsidRDefault="00F73745">
            <w:r>
              <w:rPr>
                <w:rFonts w:ascii="Liberation Serif" w:hAnsi="Liberation Serif"/>
                <w:bCs/>
                <w:sz w:val="26"/>
                <w:szCs w:val="26"/>
              </w:rPr>
              <w:t>«Маленькие инженеры России»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</w:p>
        </w:tc>
      </w:tr>
    </w:tbl>
    <w:p w:rsidR="00C87C00" w:rsidRDefault="00C87C00">
      <w:pPr>
        <w:jc w:val="right"/>
        <w:rPr>
          <w:rFonts w:ascii="Liberation Serif" w:hAnsi="Liberation Serif"/>
          <w:sz w:val="28"/>
          <w:szCs w:val="28"/>
        </w:rPr>
      </w:pPr>
    </w:p>
    <w:p w:rsidR="00C87C00" w:rsidRDefault="00C87C00">
      <w:pPr>
        <w:jc w:val="right"/>
        <w:rPr>
          <w:rFonts w:ascii="Liberation Serif" w:hAnsi="Liberation Serif"/>
          <w:sz w:val="28"/>
          <w:szCs w:val="28"/>
        </w:rPr>
      </w:pPr>
    </w:p>
    <w:p w:rsidR="00C87C00" w:rsidRDefault="00364FC0">
      <w:pPr>
        <w:keepNext/>
        <w:keepLines/>
        <w:widowControl/>
        <w:tabs>
          <w:tab w:val="left" w:pos="760"/>
          <w:tab w:val="center" w:pos="5244"/>
        </w:tabs>
        <w:suppressAutoHyphens w:val="0"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bookmarkStart w:id="0" w:name="_GoBack"/>
      <w:r>
        <w:rPr>
          <w:rFonts w:ascii="Liberation Serif" w:hAnsi="Liberation Serif"/>
          <w:b/>
          <w:bCs/>
          <w:sz w:val="26"/>
          <w:szCs w:val="26"/>
        </w:rPr>
        <w:t>ПОЛОЖЕНИЕ</w:t>
      </w:r>
    </w:p>
    <w:bookmarkEnd w:id="0"/>
    <w:p w:rsidR="00C87C00" w:rsidRDefault="00F73745">
      <w:pPr>
        <w:keepNext/>
        <w:keepLines/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о ежегодном муниципальном конкурсе</w:t>
      </w:r>
    </w:p>
    <w:p w:rsidR="00C87C00" w:rsidRDefault="00F73745">
      <w:pPr>
        <w:keepNext/>
        <w:keepLines/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«Маленькие Инженеры России» </w:t>
      </w:r>
    </w:p>
    <w:p w:rsidR="00C87C00" w:rsidRDefault="00C87C00">
      <w:pPr>
        <w:keepNext/>
        <w:keepLines/>
        <w:widowControl/>
        <w:suppressAutoHyphens w:val="0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F73745">
      <w:pPr>
        <w:widowControl/>
        <w:suppressAutoHyphens w:val="0"/>
        <w:spacing w:before="225" w:after="225"/>
        <w:jc w:val="center"/>
        <w:textAlignment w:val="auto"/>
      </w:pPr>
      <w:r>
        <w:rPr>
          <w:rFonts w:ascii="Liberation Serif" w:hAnsi="Liberation Serif"/>
          <w:b/>
          <w:bCs/>
          <w:sz w:val="26"/>
          <w:szCs w:val="26"/>
        </w:rPr>
        <w:t>1. Общие положения</w:t>
      </w:r>
    </w:p>
    <w:p w:rsidR="00C87C00" w:rsidRDefault="00F73745">
      <w:pPr>
        <w:widowControl/>
        <w:ind w:firstLine="851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1.1. Настоящее Положение определяет условия, порядок организации </w:t>
      </w:r>
      <w:r>
        <w:rPr>
          <w:rFonts w:ascii="Liberation Serif" w:hAnsi="Liberation Serif"/>
          <w:sz w:val="26"/>
          <w:szCs w:val="26"/>
        </w:rPr>
        <w:br/>
        <w:t>и проведения муниципального конкурса проектов/технических изобретений «</w:t>
      </w:r>
      <w:r>
        <w:rPr>
          <w:rFonts w:ascii="Liberation Serif" w:hAnsi="Liberation Serif"/>
          <w:bCs/>
          <w:sz w:val="26"/>
          <w:szCs w:val="26"/>
        </w:rPr>
        <w:t>Маленькие Инженеры России</w:t>
      </w:r>
      <w:r>
        <w:rPr>
          <w:rFonts w:ascii="Liberation Serif" w:hAnsi="Liberation Serif"/>
          <w:sz w:val="26"/>
          <w:szCs w:val="26"/>
        </w:rPr>
        <w:t>» (далее – Конкурс) в дошкольных образовательных организациях городского округа Заречный.</w:t>
      </w:r>
    </w:p>
    <w:p w:rsidR="00C87C00" w:rsidRDefault="00F73745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1.2. Конкурс проводится ежегодно и направлен на формирование интереса воспитанников дошкольных образовательных организаций к науке и техническому творчеству, развитию инженерно-конструкторских способностей и технического мышления.</w:t>
      </w:r>
    </w:p>
    <w:p w:rsidR="00C87C00" w:rsidRDefault="00F73745">
      <w:pPr>
        <w:widowControl/>
        <w:ind w:firstLine="851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1.3. Цель Конкурса: создание условий для развития научно – технического творчества воспитанников дошкольных образовательных организаций; создание модели ранней профориентации и основ профессиональной подготовки воспитанников.</w:t>
      </w:r>
    </w:p>
    <w:p w:rsidR="00C87C00" w:rsidRDefault="00F73745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1.4. Задачи Конкурса: </w:t>
      </w:r>
    </w:p>
    <w:p w:rsidR="00C87C00" w:rsidRDefault="00F73745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выявление и поддержка талантливых воспитанников, имеющих склонности к техническому мышлению;</w:t>
      </w:r>
    </w:p>
    <w:p w:rsidR="00C87C00" w:rsidRDefault="00F73745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создание условий для развития технического творчества у воспитанников, привлечение их внимания к высокотехнологичному производству;</w:t>
      </w:r>
    </w:p>
    <w:p w:rsidR="00C87C00" w:rsidRDefault="00F73745">
      <w:pPr>
        <w:widowControl/>
        <w:ind w:firstLine="851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3)</w:t>
      </w:r>
      <w:r>
        <w:rPr>
          <w:rFonts w:ascii="Liberation Serif" w:eastAsia="Arial Unicode MS" w:hAnsi="Liberation Serif" w:cs="Arial Unicode MS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выявление и содействие в развитии конструкторских решений и изобретений;</w:t>
      </w:r>
    </w:p>
    <w:p w:rsidR="00C87C00" w:rsidRDefault="00F73745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содействие в построении индивидуальной образовательной траектории «детский сад – школа – центр детского творчества» для развития талантливых воспитанников.</w:t>
      </w:r>
    </w:p>
    <w:p w:rsidR="00C87C00" w:rsidRDefault="00F73745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1.5. Конкурс проводится по следующим номинациям:</w:t>
      </w:r>
    </w:p>
    <w:p w:rsidR="00C87C00" w:rsidRDefault="00F73745">
      <w:pPr>
        <w:widowControl/>
        <w:ind w:firstLine="851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«Моделирование и конструирование»: представляется статичная модель </w:t>
      </w:r>
      <w:r>
        <w:rPr>
          <w:rFonts w:ascii="Liberation Serif" w:hAnsi="Liberation Serif"/>
          <w:sz w:val="26"/>
          <w:szCs w:val="26"/>
        </w:rPr>
        <w:br/>
        <w:t>из любого типа конструктора, несущая в себе функциональную значимость. В данной номинации могут быть также представлены модели из бросового материала, рациональные варианты переработки и утилизации, использования бытовых отходов;</w:t>
      </w:r>
    </w:p>
    <w:p w:rsidR="00C87C00" w:rsidRDefault="00F73745">
      <w:pPr>
        <w:widowControl/>
        <w:ind w:firstLine="851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2) «Инженерный проект»: представляется подвижная модель, изобретение, рационализаторское предложение; изготовление, усовершенствование инженерного продукта, который будет социально значимым и применим на практике. Изделие может быть выполнено из любых материалов и любого типа конструкторов;</w:t>
      </w:r>
    </w:p>
    <w:p w:rsidR="00C87C00" w:rsidRDefault="00F73745">
      <w:pPr>
        <w:widowControl/>
        <w:ind w:firstLine="851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3) «Экспериментирование»: представляется видеоролик этапов проведения эксперимента и зафиксированный результат эксперимента. Участник Конкурса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lastRenderedPageBreak/>
        <w:t>в процессе эксперимента рассказывает его суть, его значимость, комментирует научное обоснование;</w:t>
      </w:r>
    </w:p>
    <w:p w:rsidR="00C87C00" w:rsidRDefault="00F73745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«Экологическая инженерия»: моделирование экосистемы; моделирование </w:t>
      </w:r>
      <w:r>
        <w:rPr>
          <w:rFonts w:ascii="Liberation Serif" w:hAnsi="Liberation Serif"/>
          <w:sz w:val="26"/>
          <w:szCs w:val="26"/>
        </w:rPr>
        <w:br/>
        <w:t>из бросового материала, рациональные варианты переработки и утилизации, использования бытовых отходов.</w:t>
      </w:r>
    </w:p>
    <w:p w:rsidR="00C87C00" w:rsidRDefault="00F73745">
      <w:pPr>
        <w:widowControl/>
        <w:ind w:firstLine="851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1.6. Информация о Конкурсе размещается на официальном сайте МКУ «Управление образования ГО Заречный» </w:t>
      </w:r>
      <w:r w:rsidRPr="000A3545">
        <w:rPr>
          <w:rFonts w:ascii="Liberation Serif" w:hAnsi="Liberation Serif"/>
          <w:sz w:val="26"/>
          <w:szCs w:val="26"/>
        </w:rPr>
        <w:t>http://zarobraz.ru/</w:t>
      </w:r>
      <w:r>
        <w:rPr>
          <w:rFonts w:ascii="Liberation Serif" w:hAnsi="Liberation Serif"/>
          <w:sz w:val="26"/>
          <w:szCs w:val="26"/>
        </w:rPr>
        <w:t xml:space="preserve"> в разделе «Конкурсы».</w:t>
      </w:r>
    </w:p>
    <w:p w:rsidR="00C87C00" w:rsidRDefault="00C87C00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C87C00" w:rsidRDefault="00F73745">
      <w:pPr>
        <w:widowControl/>
        <w:spacing w:line="360" w:lineRule="auto"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2. Участие в Конкурсе</w:t>
      </w:r>
    </w:p>
    <w:p w:rsidR="00C87C00" w:rsidRDefault="00F73745">
      <w:pPr>
        <w:widowControl/>
        <w:ind w:firstLine="851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2.1. В Конкурсе принимают участие проекты, выполненные воспитанниками муниципальных дошкольных образовательных организаций городского округа </w:t>
      </w:r>
      <w:r>
        <w:rPr>
          <w:rFonts w:ascii="Liberation Serif" w:hAnsi="Liberation Serif"/>
          <w:sz w:val="26"/>
          <w:szCs w:val="26"/>
        </w:rPr>
        <w:br/>
        <w:t xml:space="preserve">Заречный в возрасте 5 – 7 лет, под руководством воспитателей, педагогов дополнительного образования, и/или под руководством членов их семей: воспитанники </w:t>
      </w:r>
      <w:r>
        <w:rPr>
          <w:rFonts w:ascii="Liberation Serif" w:hAnsi="Liberation Serif"/>
          <w:sz w:val="26"/>
          <w:szCs w:val="26"/>
        </w:rPr>
        <w:br/>
        <w:t>5-6 лет (старшая возрастная группа); воспитанники 6-7 лет (подготовительная к школе группа).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2.2. На Конкурс представляются индивидуальные и групповые проекты.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2.3. В групповом проекте допускается не более трёх участников.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2.4. Руководителями проекта могут быть </w:t>
      </w:r>
      <w:r>
        <w:rPr>
          <w:rFonts w:ascii="Liberation Serif" w:hAnsi="Liberation Serif"/>
          <w:bCs/>
          <w:sz w:val="26"/>
          <w:szCs w:val="26"/>
        </w:rPr>
        <w:t>не более двух человек.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2.5. Квота на участие в муниципальном этапе Конкурса устанавливается исходя </w:t>
      </w:r>
      <w:r>
        <w:rPr>
          <w:rFonts w:ascii="Liberation Serif" w:hAnsi="Liberation Serif"/>
          <w:sz w:val="26"/>
          <w:szCs w:val="26"/>
        </w:rPr>
        <w:br/>
        <w:t>из численности воспитанников в дошкольных образовательных организациях городского округа Заречный: МБДОУ ГО Заречный «Маленькая страна» - не менее одного и не более трёх проектов в каждой номинации; в МБДОУ ГО Заречный «Детство» - не менее семи и не более девяти проектов в каждой номинации.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2.6. Решение об участии проекта в Конкурсе является для воспитанников -участников проекта и их родителей (законных представителей) добровольным и означает их ознакомление и согласие со всеми пунктами настоящего Положения.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2.7. Принимая участие в Конкурсе, родитель (законный представитель) воспитанника – участника Конкурса, соглашается с использованием Оргкомитетом его персональных данных согласно действующему законодательству Российской Федерации.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2.8. Заявители гарантируют, что материалы Конкурса являются авторскими </w:t>
      </w:r>
      <w:r>
        <w:rPr>
          <w:rFonts w:ascii="Liberation Serif" w:hAnsi="Liberation Serif"/>
          <w:sz w:val="26"/>
          <w:szCs w:val="26"/>
        </w:rPr>
        <w:br/>
        <w:t xml:space="preserve">и не нарушают авторские права интеллектуальной собственности третьих лиц. Организаторы Конкурса не несут ответственности перед третьими лицами – авторами и/или правообладателями результатов интеллектуальной деятельности. В случае нарушения участниками Конкурса прав и законных интересов таких авторов </w:t>
      </w:r>
      <w:r>
        <w:rPr>
          <w:rFonts w:ascii="Liberation Serif" w:hAnsi="Liberation Serif"/>
          <w:sz w:val="26"/>
          <w:szCs w:val="26"/>
        </w:rPr>
        <w:br/>
        <w:t>и/или правообладателей при размещении организатором Конкурса в сети Интернет проектов, полученных от участников Конкурса (такого рода ответственность возлагается на руководителей проекта).</w:t>
      </w:r>
    </w:p>
    <w:p w:rsidR="00C87C00" w:rsidRDefault="00F73745">
      <w:pPr>
        <w:widowControl/>
        <w:spacing w:before="225" w:after="225"/>
        <w:jc w:val="center"/>
        <w:textAlignment w:val="auto"/>
      </w:pPr>
      <w:r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3. Порядок организации и проведения Конкурса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 Для организации и проведения Конкурса создаётся Оргкомитет Конкурса, состав которого утверждается приказом МКУ «Управление образования ГО Заречный».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3.2.  Оргкомитет Конкурса осуществляет следующие функции: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определяет место проведения, условия, сроки, этапы и формат проведения Конкурса и закрепляет приказом МКУ «Управление образования ГО Заречный»;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 обеспечивает методическое сопровождение и проведение Конкурса;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 формирует состав экспертного жюри Конкурса;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Организует обучающий семинар для членов жюри по процедуре и критериям</w:t>
      </w:r>
    </w:p>
    <w:p w:rsidR="00C87C00" w:rsidRDefault="00F73745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оценки проектов;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организует награждение победителей и призёров Конкурса;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5) оставляет за собой право изменить формат, дату, время и место проведения Конкурса.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3.3. В состав экспертного жюри входят представители МКУ «Управление образования ГО Заречный», МБДОУ ДО ГО Заречный «ЦДТ», МАОУ ГО Заречный «СОШ № 1», городских методических объединений учителей начальных классов, учителей физики, учителей географии, биологии, химии, ГАПОУ СО «Белоярский многопрофильный техникум», Уральского технологического колледжа – филиала НИЯУ МИФИ, АО «Институт реакторных материалов», филиала АО «Концерн Росэнергоатом»</w:t>
      </w:r>
    </w:p>
    <w:p w:rsidR="00C87C00" w:rsidRDefault="00F73745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«Белоярская атомная станция».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3.4. Отборочный этап проходит на базе дошкольных образовательных организаций городского округа Заречный. На основе оценки результатов отборочного этапа составляется рейтинг участников по каждой номинации с указанием количества набранных баллов. На муниципальный этап Конкурса представляются проекты, набравшие наибольшее количество баллов, с учетом квоты, указанной в пункте 2.5. настоящего Положения.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3.5. Прием и регистрация заявок на участие в муниципальном этапе Конкурса осуществляется Оргкомитетом Конкурса в сроки, определенные Оргкомитетом.  Заявка установленного образца (Приложение 1), согласие на обработку персональных данных (Приложение 2), фото и видеоматериалы работ участников предоставляются на Конкурс в электронном виде на электронный адрес </w:t>
      </w:r>
      <w:r w:rsidRPr="007C645E">
        <w:rPr>
          <w:rFonts w:ascii="Liberation Serif" w:hAnsi="Liberation Serif"/>
          <w:sz w:val="26"/>
          <w:szCs w:val="26"/>
        </w:rPr>
        <w:t>mouo42@mail.ru</w:t>
      </w:r>
      <w:r>
        <w:rPr>
          <w:rFonts w:ascii="Liberation Serif" w:hAnsi="Liberation Serif"/>
          <w:sz w:val="26"/>
          <w:szCs w:val="26"/>
        </w:rPr>
        <w:t>, в теме письма указывается название Конкурса: «Маленькие Инженеры России».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3.6. Муниципальный этап проводится очно. При сохранении неблагоприятной ситуации, связанной с распространением </w:t>
      </w:r>
      <w:proofErr w:type="spellStart"/>
      <w:r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инфекции, муниципальный этап Конкурса может быть проведен в дистанционном формате.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3.7. Место проведения, сроки, формат проведения, состав экспертного жюри Конкурса, определенные Оргкомитетом, закрепляются приказом МКУ «Управление образования ГО Заречный».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3.8. Состав экспертного жюри, дата и время проведения муниципального этапа Конкурса указываются в Программе проведения муниципального этапа. Программа размещается на официальном сайте МКУ «Управление образования ГО Заречный», официальной группе МКУ «Управление образования ГО Заречный» в социальной сети «В Контакте» и официальном сайте организации, на базе которой проводится муниципальный этап Конкурса.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3.8. Итоги Конкурса по каждой номинации подводятся в день работы экспертного жюри.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3.9. По итогам муниципального этапа Конкурса проекту присваивается статус «Участник/призёр/победитель».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3.10. Список победителей и призеров Конкурса по всем номинациям публикуется на официальных сайтах Учредителя и Организатора Конкурса в течение не более </w:t>
      </w:r>
      <w:r>
        <w:rPr>
          <w:rFonts w:ascii="Liberation Serif" w:hAnsi="Liberation Serif"/>
          <w:sz w:val="26"/>
          <w:szCs w:val="26"/>
        </w:rPr>
        <w:br/>
        <w:t>3-х суток после подведения итогов.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3.11. Итоги муниципального этапа Конкурса являются окончательными. Апелляция не предусмотрена. Оценки, выставленные членами экспертного жюри, </w:t>
      </w:r>
      <w:r>
        <w:rPr>
          <w:rFonts w:ascii="Liberation Serif" w:hAnsi="Liberation Serif"/>
          <w:sz w:val="26"/>
          <w:szCs w:val="26"/>
        </w:rPr>
        <w:br/>
        <w:t>не комментируются. Представленные на Конкурс материалы не рецензируются.</w:t>
      </w:r>
    </w:p>
    <w:p w:rsidR="00C87C00" w:rsidRDefault="00C87C00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C87C00" w:rsidRDefault="00F73745" w:rsidP="000A3545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lastRenderedPageBreak/>
        <w:t>4. Требования к содержанию материалов, предоставляемых на Конкурс</w:t>
      </w:r>
    </w:p>
    <w:p w:rsidR="00C87C00" w:rsidRDefault="00C87C00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4.1. Требования к презентации проекта: </w:t>
      </w:r>
    </w:p>
    <w:p w:rsidR="00C87C00" w:rsidRDefault="000A3545">
      <w:pPr>
        <w:widowControl/>
        <w:ind w:left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="00F73745">
        <w:rPr>
          <w:rFonts w:ascii="Liberation Serif" w:hAnsi="Liberation Serif"/>
          <w:sz w:val="26"/>
          <w:szCs w:val="26"/>
        </w:rPr>
        <w:t>максимальное количество слайдов в презентации – 7 слайдов.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титульный лист презентации содержит следующую информацию: название проекта, номинация, фамилия, имя автора (авторов) проекта, наименование образовательной организации, возрастная группа, фамилия, имя, отчество руководителя (руководителей) проекта;</w:t>
      </w:r>
    </w:p>
    <w:p w:rsidR="00C87C00" w:rsidRDefault="00F73745">
      <w:pPr>
        <w:widowControl/>
        <w:ind w:left="720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аннотация: основная идея проекта; какие проблемы освещает и решает проект;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4) содержание проекта: цель, задачи проекта; этапы работы над проектом; представление проекта (фотографии и другие материалы, отражающие этапы работы </w:t>
      </w:r>
      <w:r>
        <w:rPr>
          <w:rFonts w:ascii="Liberation Serif" w:hAnsi="Liberation Serif"/>
          <w:sz w:val="26"/>
          <w:szCs w:val="26"/>
        </w:rPr>
        <w:br/>
        <w:t>над проектом);</w:t>
      </w:r>
    </w:p>
    <w:p w:rsidR="00C87C00" w:rsidRDefault="00F73745">
      <w:pPr>
        <w:widowControl/>
        <w:ind w:left="720"/>
        <w:jc w:val="both"/>
        <w:textAlignment w:val="auto"/>
      </w:pPr>
      <w:r>
        <w:rPr>
          <w:rFonts w:ascii="Liberation Serif" w:hAnsi="Liberation Serif"/>
          <w:bCs/>
          <w:iCs/>
          <w:sz w:val="26"/>
          <w:szCs w:val="26"/>
        </w:rPr>
        <w:t>5) выводы: результаты</w:t>
      </w:r>
      <w:r>
        <w:rPr>
          <w:rFonts w:ascii="Liberation Serif" w:hAnsi="Liberation Serif"/>
          <w:sz w:val="26"/>
          <w:szCs w:val="26"/>
        </w:rPr>
        <w:t xml:space="preserve"> работы над проектом.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4.2. Требования к видеоролику: 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1) видеоролик, продолжительностью не более 5-ти минут, с возможностью воспроизведения на современных цифровых устройствах: </w:t>
      </w:r>
      <w:r>
        <w:rPr>
          <w:rFonts w:ascii="Liberation Serif" w:hAnsi="Liberation Serif"/>
          <w:sz w:val="26"/>
          <w:szCs w:val="26"/>
          <w:lang w:val="en-US"/>
        </w:rPr>
        <w:t>AVI</w:t>
      </w:r>
      <w:r>
        <w:rPr>
          <w:rFonts w:ascii="Liberation Serif" w:hAnsi="Liberation Serif"/>
          <w:sz w:val="26"/>
          <w:szCs w:val="26"/>
        </w:rPr>
        <w:t xml:space="preserve">, </w:t>
      </w:r>
      <w:proofErr w:type="gramStart"/>
      <w:r>
        <w:rPr>
          <w:rFonts w:ascii="Liberation Serif" w:hAnsi="Liberation Serif"/>
          <w:sz w:val="26"/>
          <w:szCs w:val="26"/>
          <w:lang w:val="en-US"/>
        </w:rPr>
        <w:t>MPEG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  <w:lang w:val="en-US"/>
        </w:rPr>
        <w:t>WMV</w:t>
      </w:r>
      <w:proofErr w:type="gramEnd"/>
      <w:r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  <w:lang w:val="en-US"/>
        </w:rPr>
        <w:t>FLV</w:t>
      </w:r>
      <w:r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  <w:lang w:val="en-US"/>
        </w:rPr>
        <w:t>FULLHD</w:t>
      </w:r>
      <w:r>
        <w:rPr>
          <w:rFonts w:ascii="Liberation Serif" w:hAnsi="Liberation Serif"/>
          <w:sz w:val="26"/>
          <w:szCs w:val="26"/>
        </w:rPr>
        <w:t xml:space="preserve">, и др., качество не ниже 360 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px</w:t>
      </w:r>
      <w:proofErr w:type="spellEnd"/>
      <w:r>
        <w:rPr>
          <w:rFonts w:ascii="Liberation Serif" w:hAnsi="Liberation Serif"/>
          <w:sz w:val="26"/>
          <w:szCs w:val="26"/>
        </w:rPr>
        <w:t>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видеоролик должен быть оформлен информационной заставкой с указанием названия проекта, номинации, Ф.И. автора (авторов) проекта, образовательной организации; возрастной группы; Ф.И.О. руководителя (руководителей) проекта.</w:t>
      </w:r>
    </w:p>
    <w:p w:rsidR="00C87C00" w:rsidRDefault="00C87C00">
      <w:pPr>
        <w:widowControl/>
        <w:ind w:left="72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7C00" w:rsidRDefault="00F73745" w:rsidP="000A3545">
      <w:pPr>
        <w:pStyle w:val="ad"/>
        <w:widowControl/>
        <w:numPr>
          <w:ilvl w:val="0"/>
          <w:numId w:val="2"/>
        </w:numPr>
        <w:ind w:left="0" w:firstLine="0"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Критерии оценки проекта</w:t>
      </w:r>
    </w:p>
    <w:p w:rsidR="00C87C00" w:rsidRDefault="00C87C00">
      <w:pPr>
        <w:pStyle w:val="ad"/>
        <w:widowControl/>
        <w:ind w:left="1125"/>
        <w:textAlignment w:val="auto"/>
        <w:rPr>
          <w:rFonts w:ascii="Liberation Serif" w:hAnsi="Liberation Serif"/>
        </w:rPr>
      </w:pP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5.1. Критерии оценки проекта на муниципальном (очном) этапе Конкурса: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практическое применение, рациональность и функциональность (возможность использования) (0-10 баллов);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2) сложность проекта (уровень технической сложности, завершенность </w:t>
      </w:r>
      <w:r>
        <w:rPr>
          <w:rFonts w:ascii="Liberation Serif" w:hAnsi="Liberation Serif"/>
          <w:sz w:val="26"/>
          <w:szCs w:val="26"/>
        </w:rPr>
        <w:br/>
        <w:t>(0 – 10 баллов);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эстетичность оформления (0-5 баллов);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креативность, оригинальность идеи (0-10 баллов);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5) соответствие требованиям, предъявляемым к презентации </w:t>
      </w:r>
      <w:r>
        <w:rPr>
          <w:rFonts w:ascii="Liberation Serif" w:hAnsi="Liberation Serif"/>
          <w:sz w:val="26"/>
          <w:szCs w:val="26"/>
        </w:rPr>
        <w:br/>
        <w:t>и видеопредставлению проекта (0-5 баллов);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культура защиты проекта (логика, грамотность, четкость, последовательность изложения материала) (0-10 баллов).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5.2. Максимальное количество баллов муниципального (очного) этапа – 50 баллов.</w:t>
      </w:r>
    </w:p>
    <w:p w:rsidR="00C87C00" w:rsidRDefault="00F73745">
      <w:pPr>
        <w:widowControl/>
        <w:spacing w:before="225" w:after="225"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6. Награждение участников Конкурса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>6.1. Автор (группа авторов) проекта, руководитель (руководители) проекта, отмеченного статусом </w:t>
      </w:r>
      <w:r>
        <w:rPr>
          <w:rFonts w:ascii="Liberation Serif" w:hAnsi="Liberation Serif"/>
          <w:bCs/>
          <w:iCs/>
          <w:sz w:val="26"/>
          <w:szCs w:val="26"/>
        </w:rPr>
        <w:t>«Победитель/Призёр муниципального конкурса проектов «Маленькие Инженеры России (МИР)»</w:t>
      </w:r>
      <w:r>
        <w:rPr>
          <w:rFonts w:ascii="Liberation Serif" w:hAnsi="Liberation Serif"/>
          <w:bCs/>
          <w:sz w:val="26"/>
          <w:szCs w:val="26"/>
        </w:rPr>
        <w:t>, получают дипломы.</w:t>
      </w:r>
    </w:p>
    <w:p w:rsidR="00C87C00" w:rsidRDefault="00F7374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>6.2. Автор (группа авторов) и руководитель (руководители) проекта, отмеченного статусом </w:t>
      </w:r>
      <w:r>
        <w:rPr>
          <w:rFonts w:ascii="Liberation Serif" w:hAnsi="Liberation Serif"/>
          <w:bCs/>
          <w:iCs/>
          <w:sz w:val="26"/>
          <w:szCs w:val="26"/>
        </w:rPr>
        <w:t>«Участник муниципального конкурса «Маленькие Инженеры России»</w:t>
      </w:r>
      <w:r>
        <w:rPr>
          <w:rFonts w:ascii="Liberation Serif" w:hAnsi="Liberation Serif"/>
          <w:bCs/>
          <w:sz w:val="26"/>
          <w:szCs w:val="26"/>
        </w:rPr>
        <w:t>, получают сертификаты.</w:t>
      </w:r>
    </w:p>
    <w:p w:rsidR="00C87C00" w:rsidRDefault="00F73745">
      <w:pPr>
        <w:widowControl/>
        <w:ind w:firstLine="709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6.3. Партнеры Конкурса, по согласованию с Оргкомитетом и жюри Конкурса, могут устанавливать собственные призы и награды победителям и участникам Конкурса.</w:t>
      </w:r>
    </w:p>
    <w:p w:rsidR="00C87C00" w:rsidRDefault="00F73745">
      <w:pPr>
        <w:keepNext/>
        <w:keepLines/>
        <w:widowControl/>
        <w:tabs>
          <w:tab w:val="left" w:pos="760"/>
          <w:tab w:val="left" w:pos="4820"/>
        </w:tabs>
        <w:jc w:val="center"/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lastRenderedPageBreak/>
        <w:t xml:space="preserve">                        Приложение 1</w:t>
      </w:r>
    </w:p>
    <w:p w:rsidR="00C87C00" w:rsidRDefault="00F73745">
      <w:pPr>
        <w:keepNext/>
        <w:keepLines/>
        <w:widowControl/>
        <w:tabs>
          <w:tab w:val="left" w:pos="760"/>
          <w:tab w:val="left" w:pos="4820"/>
        </w:tabs>
        <w:jc w:val="center"/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                                                              к Положению о ежегодном муниципальном </w:t>
      </w:r>
    </w:p>
    <w:p w:rsidR="00C87C00" w:rsidRDefault="00F73745">
      <w:pPr>
        <w:keepNext/>
        <w:keepLines/>
        <w:widowControl/>
        <w:tabs>
          <w:tab w:val="left" w:pos="760"/>
          <w:tab w:val="left" w:pos="4820"/>
        </w:tabs>
        <w:jc w:val="center"/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                                                           конкурсе «Маленькие Инженеры России» </w:t>
      </w:r>
    </w:p>
    <w:p w:rsidR="00C87C00" w:rsidRDefault="00F73745">
      <w:pPr>
        <w:keepNext/>
        <w:keepLines/>
        <w:widowControl/>
        <w:tabs>
          <w:tab w:val="left" w:pos="760"/>
          <w:tab w:val="left" w:pos="4820"/>
        </w:tabs>
        <w:jc w:val="center"/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                                        </w:t>
      </w: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Подтверждение руководителя проекта/ Участника Конкурса</w:t>
      </w: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факта ознакомления с условиями проведения</w:t>
      </w: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 Конкурса «Маленькие Инженеры России»</w:t>
      </w: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Я, __________________________________________</w:t>
      </w:r>
      <w:r w:rsidR="007C645E">
        <w:rPr>
          <w:rFonts w:ascii="Liberation Serif" w:hAnsi="Liberation Serif"/>
          <w:bCs/>
          <w:sz w:val="26"/>
          <w:szCs w:val="26"/>
        </w:rPr>
        <w:t>________</w:t>
      </w:r>
      <w:r>
        <w:rPr>
          <w:rFonts w:ascii="Liberation Serif" w:hAnsi="Liberation Serif"/>
          <w:bCs/>
          <w:sz w:val="26"/>
          <w:szCs w:val="26"/>
        </w:rPr>
        <w:t>_______________________</w:t>
      </w: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(Ф.И.О. руководителя проекта/ законного представителя Участника)</w:t>
      </w: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____________________________________________________</w:t>
      </w:r>
      <w:r w:rsidR="007C645E">
        <w:rPr>
          <w:rFonts w:ascii="Liberation Serif" w:hAnsi="Liberation Serif"/>
          <w:bCs/>
          <w:sz w:val="26"/>
          <w:szCs w:val="26"/>
        </w:rPr>
        <w:t>________</w:t>
      </w:r>
      <w:r>
        <w:rPr>
          <w:rFonts w:ascii="Liberation Serif" w:hAnsi="Liberation Serif"/>
          <w:bCs/>
          <w:sz w:val="26"/>
          <w:szCs w:val="26"/>
        </w:rPr>
        <w:t>________________</w:t>
      </w: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(наименование дошкольной образовательной организации)</w:t>
      </w: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textAlignment w:val="auto"/>
        <w:rPr>
          <w:rFonts w:ascii="Liberation Serif" w:hAnsi="Liberation Serif"/>
          <w:bCs/>
          <w:sz w:val="26"/>
          <w:szCs w:val="26"/>
        </w:rPr>
      </w:pP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ознакомлен(а) с условиями Конкурса «Маленькие Инженеры России» и даю согласие </w:t>
      </w:r>
      <w:r>
        <w:rPr>
          <w:rFonts w:ascii="Liberation Serif" w:hAnsi="Liberation Serif"/>
          <w:bCs/>
          <w:sz w:val="26"/>
          <w:szCs w:val="26"/>
        </w:rPr>
        <w:br/>
        <w:t>на участие в Конкурсе ________________________________________</w:t>
      </w:r>
      <w:r w:rsidR="007C645E">
        <w:rPr>
          <w:rFonts w:ascii="Liberation Serif" w:hAnsi="Liberation Serif"/>
          <w:bCs/>
          <w:sz w:val="26"/>
          <w:szCs w:val="26"/>
        </w:rPr>
        <w:t>___________</w:t>
      </w:r>
      <w:r>
        <w:rPr>
          <w:rFonts w:ascii="Liberation Serif" w:hAnsi="Liberation Serif"/>
          <w:bCs/>
          <w:sz w:val="26"/>
          <w:szCs w:val="26"/>
        </w:rPr>
        <w:t xml:space="preserve">____, </w:t>
      </w:r>
    </w:p>
    <w:p w:rsidR="00C87C00" w:rsidRDefault="00F73745">
      <w:pPr>
        <w:keepNext/>
        <w:keepLines/>
        <w:widowControl/>
        <w:tabs>
          <w:tab w:val="left" w:pos="4020"/>
        </w:tabs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ab/>
        <w:t>(Ф.И. ребенка, дата рождения)</w:t>
      </w: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textAlignment w:val="auto"/>
        <w:rPr>
          <w:rFonts w:ascii="Liberation Serif" w:hAnsi="Liberation Serif"/>
          <w:bCs/>
          <w:sz w:val="26"/>
          <w:szCs w:val="26"/>
        </w:rPr>
      </w:pP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jc w:val="both"/>
        <w:textAlignment w:val="auto"/>
      </w:pPr>
      <w:r>
        <w:rPr>
          <w:rFonts w:ascii="Liberation Serif" w:hAnsi="Liberation Serif"/>
          <w:bCs/>
          <w:sz w:val="26"/>
          <w:szCs w:val="26"/>
        </w:rPr>
        <w:t xml:space="preserve">даю согласие на обработку персональных данных и на использование предоставленного материала (фотоматериала, видеоматериала, фото ребенка) в некоммерческих целях </w:t>
      </w:r>
      <w:r>
        <w:rPr>
          <w:rFonts w:ascii="Liberation Serif" w:hAnsi="Liberation Serif"/>
          <w:bCs/>
          <w:sz w:val="26"/>
          <w:szCs w:val="26"/>
        </w:rPr>
        <w:br/>
        <w:t xml:space="preserve">для использования в сети Интернет, публикации в СМИ и при подготовке </w:t>
      </w:r>
      <w:r>
        <w:rPr>
          <w:rFonts w:ascii="Liberation Serif" w:hAnsi="Liberation Serif"/>
          <w:bCs/>
          <w:sz w:val="26"/>
          <w:szCs w:val="26"/>
        </w:rPr>
        <w:br/>
      </w:r>
      <w:proofErr w:type="spellStart"/>
      <w:r>
        <w:rPr>
          <w:rFonts w:ascii="Liberation Serif" w:hAnsi="Liberation Serif"/>
          <w:bCs/>
          <w:sz w:val="26"/>
          <w:szCs w:val="26"/>
        </w:rPr>
        <w:t>учебно</w:t>
      </w:r>
      <w:proofErr w:type="spellEnd"/>
      <w:r>
        <w:rPr>
          <w:rFonts w:ascii="Liberation Serif" w:hAnsi="Liberation Serif"/>
          <w:bCs/>
          <w:sz w:val="26"/>
          <w:szCs w:val="26"/>
        </w:rPr>
        <w:t xml:space="preserve"> – методической копилки Конкурса.</w:t>
      </w: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F73745">
      <w:pPr>
        <w:keepNext/>
        <w:keepLines/>
        <w:widowControl/>
        <w:tabs>
          <w:tab w:val="left" w:pos="760"/>
          <w:tab w:val="center" w:pos="5244"/>
        </w:tabs>
        <w:jc w:val="both"/>
        <w:textAlignment w:val="auto"/>
      </w:pPr>
      <w:r>
        <w:rPr>
          <w:rFonts w:ascii="Liberation Serif" w:hAnsi="Liberation Serif"/>
          <w:b/>
          <w:bCs/>
          <w:sz w:val="26"/>
          <w:szCs w:val="26"/>
        </w:rPr>
        <w:t xml:space="preserve">Подтверждаю, что материалы, представленные на Конкурс, являются авторскими и не нарушают </w:t>
      </w:r>
      <w:r>
        <w:rPr>
          <w:rFonts w:ascii="Liberation Serif" w:hAnsi="Liberation Serif"/>
          <w:b/>
          <w:sz w:val="26"/>
          <w:szCs w:val="26"/>
        </w:rPr>
        <w:t>авторские права интеллектуальной собственности третьих лиц</w:t>
      </w: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F73745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</w:pPr>
      <w:r>
        <w:rPr>
          <w:rFonts w:ascii="Liberation Serif" w:hAnsi="Liberation Serif"/>
          <w:b/>
          <w:bCs/>
          <w:sz w:val="26"/>
          <w:szCs w:val="26"/>
        </w:rPr>
        <w:t>«______» ____________________</w:t>
      </w:r>
      <w:r>
        <w:rPr>
          <w:rFonts w:ascii="Liberation Serif" w:hAnsi="Liberation Serif"/>
          <w:bCs/>
          <w:sz w:val="26"/>
          <w:szCs w:val="26"/>
        </w:rPr>
        <w:t>2022 г.</w:t>
      </w: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F73745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           _________________________________</w:t>
      </w:r>
    </w:p>
    <w:p w:rsidR="00C87C00" w:rsidRDefault="00F73745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</w:pPr>
      <w:r>
        <w:rPr>
          <w:rFonts w:ascii="Liberation Serif" w:hAnsi="Liberation Serif"/>
          <w:b/>
          <w:bCs/>
          <w:sz w:val="26"/>
          <w:szCs w:val="26"/>
        </w:rPr>
        <w:t xml:space="preserve">              (</w:t>
      </w:r>
      <w:r>
        <w:rPr>
          <w:rFonts w:ascii="Liberation Serif" w:hAnsi="Liberation Serif"/>
          <w:bCs/>
          <w:sz w:val="26"/>
          <w:szCs w:val="26"/>
        </w:rPr>
        <w:t>подпись, расшифровка подписи</w:t>
      </w:r>
      <w:r>
        <w:rPr>
          <w:rFonts w:ascii="Liberation Serif" w:hAnsi="Liberation Serif"/>
          <w:b/>
          <w:bCs/>
          <w:sz w:val="26"/>
          <w:szCs w:val="26"/>
        </w:rPr>
        <w:t>)</w:t>
      </w: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color w:val="000000"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rFonts w:ascii="Liberation Serif" w:hAnsi="Liberation Serif"/>
          <w:b/>
          <w:bCs/>
          <w:color w:val="000000"/>
          <w:sz w:val="26"/>
          <w:szCs w:val="26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b/>
          <w:bCs/>
          <w:color w:val="000000"/>
          <w:sz w:val="28"/>
          <w:szCs w:val="28"/>
        </w:rPr>
      </w:pPr>
    </w:p>
    <w:p w:rsidR="00C87C00" w:rsidRDefault="00C87C00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b/>
          <w:bCs/>
          <w:color w:val="000000"/>
          <w:sz w:val="28"/>
          <w:szCs w:val="28"/>
        </w:rPr>
      </w:pPr>
    </w:p>
    <w:p w:rsidR="00C87C00" w:rsidRDefault="00F73745">
      <w:pPr>
        <w:keepNext/>
        <w:keepLines/>
        <w:widowControl/>
        <w:tabs>
          <w:tab w:val="left" w:pos="660"/>
          <w:tab w:val="left" w:pos="760"/>
          <w:tab w:val="center" w:pos="5244"/>
        </w:tabs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C87C00" w:rsidRDefault="00C87C00">
      <w:pPr>
        <w:keepNext/>
        <w:keepLines/>
        <w:widowControl/>
        <w:tabs>
          <w:tab w:val="left" w:pos="760"/>
          <w:tab w:val="center" w:pos="5244"/>
        </w:tabs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C87C00" w:rsidRDefault="00C87C00">
      <w:pPr>
        <w:keepNext/>
        <w:keepLines/>
        <w:widowControl/>
        <w:tabs>
          <w:tab w:val="left" w:pos="994"/>
        </w:tabs>
        <w:jc w:val="both"/>
        <w:textAlignment w:val="auto"/>
        <w:rPr>
          <w:b/>
          <w:bCs/>
          <w:color w:val="000000"/>
          <w:sz w:val="24"/>
          <w:szCs w:val="24"/>
        </w:rPr>
      </w:pPr>
      <w:bookmarkStart w:id="1" w:name="bookmark19"/>
    </w:p>
    <w:p w:rsidR="00C87C00" w:rsidRDefault="00F73745">
      <w:pPr>
        <w:keepNext/>
        <w:keepLines/>
        <w:widowControl/>
        <w:tabs>
          <w:tab w:val="left" w:pos="760"/>
          <w:tab w:val="left" w:pos="4820"/>
        </w:tabs>
        <w:jc w:val="center"/>
        <w:textAlignment w:val="auto"/>
        <w:rPr>
          <w:rFonts w:ascii="Liberation Serif" w:hAnsi="Liberation Serif"/>
          <w:bCs/>
          <w:color w:val="000000"/>
          <w:sz w:val="26"/>
          <w:szCs w:val="26"/>
        </w:rPr>
      </w:pPr>
      <w:bookmarkStart w:id="2" w:name="bookmark21"/>
      <w:bookmarkEnd w:id="1"/>
      <w:r>
        <w:rPr>
          <w:rFonts w:ascii="Liberation Serif" w:hAnsi="Liberation Serif"/>
          <w:bCs/>
          <w:color w:val="000000"/>
          <w:sz w:val="26"/>
          <w:szCs w:val="26"/>
        </w:rPr>
        <w:lastRenderedPageBreak/>
        <w:t xml:space="preserve">                       Приложение 2</w:t>
      </w:r>
    </w:p>
    <w:p w:rsidR="00C87C00" w:rsidRDefault="00F73745">
      <w:pPr>
        <w:keepNext/>
        <w:keepLines/>
        <w:widowControl/>
        <w:tabs>
          <w:tab w:val="left" w:pos="760"/>
          <w:tab w:val="left" w:pos="4820"/>
        </w:tabs>
        <w:jc w:val="center"/>
        <w:textAlignment w:val="auto"/>
        <w:rPr>
          <w:rFonts w:ascii="Liberation Serif" w:hAnsi="Liberation Serif"/>
          <w:bCs/>
          <w:color w:val="000000"/>
          <w:sz w:val="26"/>
          <w:szCs w:val="26"/>
        </w:rPr>
      </w:pPr>
      <w:r>
        <w:rPr>
          <w:rFonts w:ascii="Liberation Serif" w:hAnsi="Liberation Serif"/>
          <w:bCs/>
          <w:color w:val="000000"/>
          <w:sz w:val="26"/>
          <w:szCs w:val="26"/>
        </w:rPr>
        <w:t xml:space="preserve">                                                                          к Положению о ежегодном муниципальном </w:t>
      </w:r>
    </w:p>
    <w:p w:rsidR="00C87C00" w:rsidRDefault="00F73745">
      <w:pPr>
        <w:keepNext/>
        <w:keepLines/>
        <w:widowControl/>
        <w:tabs>
          <w:tab w:val="left" w:pos="760"/>
          <w:tab w:val="left" w:pos="4820"/>
        </w:tabs>
        <w:jc w:val="center"/>
        <w:textAlignment w:val="auto"/>
        <w:rPr>
          <w:rFonts w:ascii="Liberation Serif" w:hAnsi="Liberation Serif"/>
          <w:bCs/>
          <w:color w:val="000000"/>
          <w:sz w:val="26"/>
          <w:szCs w:val="26"/>
        </w:rPr>
      </w:pPr>
      <w:r>
        <w:rPr>
          <w:rFonts w:ascii="Liberation Serif" w:hAnsi="Liberation Serif"/>
          <w:bCs/>
          <w:color w:val="000000"/>
          <w:sz w:val="26"/>
          <w:szCs w:val="26"/>
        </w:rPr>
        <w:t xml:space="preserve">                                                                       конкурсе «Маленькие Инженеры России» </w:t>
      </w:r>
    </w:p>
    <w:p w:rsidR="00C87C00" w:rsidRDefault="00C87C00">
      <w:pPr>
        <w:keepNext/>
        <w:keepLines/>
        <w:widowControl/>
        <w:textAlignment w:val="auto"/>
        <w:rPr>
          <w:rFonts w:ascii="Liberation Serif" w:hAnsi="Liberation Serif"/>
          <w:b/>
          <w:bCs/>
          <w:color w:val="000000"/>
          <w:sz w:val="26"/>
          <w:szCs w:val="26"/>
        </w:rPr>
      </w:pPr>
    </w:p>
    <w:p w:rsidR="00C87C00" w:rsidRDefault="00F73745">
      <w:pPr>
        <w:keepNext/>
        <w:keepLines/>
        <w:widowControl/>
        <w:jc w:val="center"/>
        <w:textAlignment w:val="auto"/>
        <w:rPr>
          <w:rFonts w:ascii="Liberation Serif" w:hAnsi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Заявка на участие в Конкурсе «Маленькие Инженеры России (МИР)»</w:t>
      </w:r>
    </w:p>
    <w:p w:rsidR="00C87C00" w:rsidRDefault="00F73745">
      <w:pPr>
        <w:keepNext/>
        <w:keepLines/>
        <w:widowControl/>
        <w:jc w:val="center"/>
        <w:textAlignment w:val="auto"/>
        <w:rPr>
          <w:rFonts w:ascii="Liberation Serif" w:hAnsi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 xml:space="preserve"> (все поля обязательны для заполнения)</w:t>
      </w:r>
      <w:bookmarkEnd w:id="2"/>
    </w:p>
    <w:p w:rsidR="00C87C00" w:rsidRDefault="00C87C00">
      <w:pPr>
        <w:keepNext/>
        <w:keepLines/>
        <w:widowControl/>
        <w:textAlignment w:val="auto"/>
        <w:rPr>
          <w:rFonts w:ascii="Liberation Serif" w:hAnsi="Liberation Serif"/>
          <w:b/>
          <w:bCs/>
          <w:color w:val="000000"/>
          <w:sz w:val="26"/>
          <w:szCs w:val="26"/>
        </w:rPr>
      </w:pPr>
    </w:p>
    <w:p w:rsidR="00C87C00" w:rsidRDefault="00F73745">
      <w:pPr>
        <w:widowControl/>
        <w:tabs>
          <w:tab w:val="left" w:leader="underscore" w:pos="9270"/>
        </w:tabs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1. Наименование дошкольной образовательной организации:</w:t>
      </w:r>
    </w:p>
    <w:p w:rsidR="00C87C00" w:rsidRDefault="00F73745">
      <w:pPr>
        <w:widowControl/>
        <w:tabs>
          <w:tab w:val="left" w:leader="underscore" w:pos="9270"/>
        </w:tabs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_______________________________________________________________________</w:t>
      </w:r>
    </w:p>
    <w:p w:rsidR="00C87C00" w:rsidRDefault="00F73745">
      <w:pPr>
        <w:widowControl/>
        <w:tabs>
          <w:tab w:val="left" w:pos="1666"/>
          <w:tab w:val="left" w:leader="underscore" w:pos="9222"/>
        </w:tabs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2.Номинация: ___________________________________________________________</w:t>
      </w:r>
    </w:p>
    <w:p w:rsidR="00C87C00" w:rsidRDefault="00F73745">
      <w:pPr>
        <w:widowControl/>
        <w:tabs>
          <w:tab w:val="left" w:pos="1666"/>
          <w:tab w:val="left" w:leader="underscore" w:pos="9222"/>
        </w:tabs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3.Категория проекта: (индивидуальный, коллективный, семейный) _______________________________________________________________________</w:t>
      </w:r>
    </w:p>
    <w:p w:rsidR="00C87C00" w:rsidRDefault="00F73745">
      <w:pPr>
        <w:widowControl/>
        <w:tabs>
          <w:tab w:val="left" w:pos="1666"/>
          <w:tab w:val="left" w:leader="underscore" w:pos="9222"/>
        </w:tabs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4.Возрастная категория участника(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ов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) Конкурса: _____________________________</w:t>
      </w:r>
    </w:p>
    <w:p w:rsidR="00C87C00" w:rsidRDefault="00C87C00">
      <w:pPr>
        <w:widowControl/>
        <w:tabs>
          <w:tab w:val="left" w:pos="1666"/>
          <w:tab w:val="left" w:leader="underscore" w:pos="9222"/>
        </w:tabs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</w:p>
    <w:tbl>
      <w:tblPr>
        <w:tblW w:w="980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6069"/>
      </w:tblGrid>
      <w:tr w:rsidR="00C87C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F73745">
            <w:pPr>
              <w:widowControl/>
              <w:tabs>
                <w:tab w:val="left" w:pos="1666"/>
                <w:tab w:val="left" w:leader="underscore" w:pos="9222"/>
              </w:tabs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ФИО автора (-</w:t>
            </w:r>
            <w:proofErr w:type="spellStart"/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ов</w:t>
            </w:r>
            <w:proofErr w:type="spellEnd"/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) проекта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87C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F73745">
            <w:pPr>
              <w:widowControl/>
              <w:tabs>
                <w:tab w:val="left" w:pos="1666"/>
                <w:tab w:val="left" w:leader="underscore" w:pos="9222"/>
              </w:tabs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ФИО и должность педагога или родителя, представляющего участника</w:t>
            </w: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87C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F73745">
            <w:pPr>
              <w:widowControl/>
              <w:textAlignment w:val="auto"/>
              <w:rPr>
                <w:rFonts w:ascii="Liberation Serif" w:eastAsia="Arial Unicode MS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Arial Unicode MS" w:hAnsi="Liberation Serif"/>
                <w:color w:val="000000"/>
                <w:sz w:val="26"/>
                <w:szCs w:val="26"/>
                <w:lang w:eastAsia="en-US"/>
              </w:rPr>
              <w:t>Сопроводительный текст: 1-3 предложения о содержании проекта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C87C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F73745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Номер телефона (рабочего, сотового) и адрес электронной почты педагога или родителя, представляющего участника Конкурса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  <w:p w:rsidR="00C87C00" w:rsidRDefault="00C87C00">
            <w:pPr>
              <w:widowControl/>
              <w:tabs>
                <w:tab w:val="left" w:pos="1666"/>
                <w:tab w:val="left" w:leader="underscore" w:pos="9222"/>
              </w:tabs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C87C00" w:rsidRDefault="00C87C00">
      <w:pPr>
        <w:widowControl/>
        <w:tabs>
          <w:tab w:val="left" w:pos="1666"/>
          <w:tab w:val="left" w:leader="underscore" w:pos="9222"/>
        </w:tabs>
        <w:ind w:left="720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</w:p>
    <w:p w:rsidR="00C87C00" w:rsidRDefault="00C87C00">
      <w:pPr>
        <w:widowControl/>
        <w:tabs>
          <w:tab w:val="left" w:pos="1666"/>
          <w:tab w:val="left" w:leader="underscore" w:pos="9222"/>
        </w:tabs>
        <w:ind w:left="720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</w:p>
    <w:p w:rsidR="00C87C00" w:rsidRDefault="00F73745">
      <w:pPr>
        <w:widowControl/>
        <w:tabs>
          <w:tab w:val="left" w:pos="900"/>
          <w:tab w:val="left" w:pos="6660"/>
        </w:tabs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ab/>
        <w:t>«______» ______________2022 г.                ______________(                             )</w:t>
      </w:r>
    </w:p>
    <w:p w:rsidR="00C87C00" w:rsidRDefault="00F73745">
      <w:pPr>
        <w:widowControl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ab/>
      </w:r>
      <w:r>
        <w:rPr>
          <w:rFonts w:ascii="Liberation Serif" w:hAnsi="Liberation Serif"/>
          <w:color w:val="000000"/>
          <w:sz w:val="26"/>
          <w:szCs w:val="26"/>
        </w:rPr>
        <w:tab/>
        <w:t>МП</w:t>
      </w:r>
    </w:p>
    <w:p w:rsidR="00C87C00" w:rsidRDefault="00C87C00">
      <w:pPr>
        <w:widowControl/>
        <w:tabs>
          <w:tab w:val="left" w:pos="708"/>
          <w:tab w:val="left" w:pos="6660"/>
        </w:tabs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</w:p>
    <w:p w:rsidR="00C87C00" w:rsidRDefault="00C87C00">
      <w:pPr>
        <w:widowControl/>
        <w:tabs>
          <w:tab w:val="left" w:pos="6660"/>
        </w:tabs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</w:p>
    <w:p w:rsidR="00C87C00" w:rsidRDefault="00C87C00">
      <w:pPr>
        <w:jc w:val="center"/>
        <w:rPr>
          <w:rFonts w:ascii="Liberation Serif" w:hAnsi="Liberation Serif"/>
          <w:sz w:val="28"/>
          <w:szCs w:val="28"/>
        </w:rPr>
      </w:pPr>
    </w:p>
    <w:sectPr w:rsidR="00C87C00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CB" w:rsidRDefault="003F6CCB">
      <w:r>
        <w:separator/>
      </w:r>
    </w:p>
  </w:endnote>
  <w:endnote w:type="continuationSeparator" w:id="0">
    <w:p w:rsidR="003F6CCB" w:rsidRDefault="003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CB" w:rsidRDefault="003F6CCB">
      <w:r>
        <w:rPr>
          <w:color w:val="000000"/>
        </w:rPr>
        <w:separator/>
      </w:r>
    </w:p>
  </w:footnote>
  <w:footnote w:type="continuationSeparator" w:id="0">
    <w:p w:rsidR="003F6CCB" w:rsidRDefault="003F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02" w:rsidRPr="000A3545" w:rsidRDefault="00F73745">
    <w:pPr>
      <w:pStyle w:val="a8"/>
      <w:jc w:val="center"/>
      <w:rPr>
        <w:rFonts w:ascii="Liberation Serif" w:hAnsi="Liberation Serif" w:cs="Liberation Serif"/>
        <w:sz w:val="24"/>
      </w:rPr>
    </w:pPr>
    <w:r w:rsidRPr="000A3545">
      <w:rPr>
        <w:rFonts w:ascii="Liberation Serif" w:hAnsi="Liberation Serif" w:cs="Liberation Serif"/>
        <w:sz w:val="24"/>
      </w:rPr>
      <w:fldChar w:fldCharType="begin"/>
    </w:r>
    <w:r w:rsidRPr="000A3545">
      <w:rPr>
        <w:rFonts w:ascii="Liberation Serif" w:hAnsi="Liberation Serif" w:cs="Liberation Serif"/>
        <w:sz w:val="24"/>
      </w:rPr>
      <w:instrText xml:space="preserve"> PAGE </w:instrText>
    </w:r>
    <w:r w:rsidRPr="000A3545">
      <w:rPr>
        <w:rFonts w:ascii="Liberation Serif" w:hAnsi="Liberation Serif" w:cs="Liberation Serif"/>
        <w:sz w:val="24"/>
      </w:rPr>
      <w:fldChar w:fldCharType="separate"/>
    </w:r>
    <w:r w:rsidR="00364FC0">
      <w:rPr>
        <w:rFonts w:ascii="Liberation Serif" w:hAnsi="Liberation Serif" w:cs="Liberation Serif"/>
        <w:noProof/>
        <w:sz w:val="24"/>
      </w:rPr>
      <w:t>7</w:t>
    </w:r>
    <w:r w:rsidRPr="000A3545">
      <w:rPr>
        <w:rFonts w:ascii="Liberation Serif" w:hAnsi="Liberation Serif" w:cs="Liberation Serif"/>
        <w:sz w:val="24"/>
      </w:rPr>
      <w:fldChar w:fldCharType="end"/>
    </w:r>
  </w:p>
  <w:p w:rsidR="00EA4902" w:rsidRDefault="003F6C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C8F"/>
    <w:multiLevelType w:val="multilevel"/>
    <w:tmpl w:val="EBF22518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43ED7"/>
    <w:multiLevelType w:val="multilevel"/>
    <w:tmpl w:val="18F026DE"/>
    <w:lvl w:ilvl="0">
      <w:start w:val="1"/>
      <w:numFmt w:val="decimal"/>
      <w:lvlText w:val="%1."/>
      <w:lvlJc w:val="left"/>
      <w:pPr>
        <w:ind w:left="1125" w:hanging="405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00"/>
    <w:rsid w:val="000A3545"/>
    <w:rsid w:val="000B4453"/>
    <w:rsid w:val="00364FC0"/>
    <w:rsid w:val="003F6CCB"/>
    <w:rsid w:val="007C645E"/>
    <w:rsid w:val="00C87C00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AB3B"/>
  <w15:docId w15:val="{08626142-7BBA-444B-8ACE-3783022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563C1"/>
      <w:u w:val="single"/>
    </w:rPr>
  </w:style>
  <w:style w:type="paragraph" w:styleId="ad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2.02.2022\A873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A87325B8</Template>
  <TotalTime>1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2022-01-28T11:15:00Z</cp:lastPrinted>
  <dcterms:created xsi:type="dcterms:W3CDTF">2022-01-28T11:15:00Z</dcterms:created>
  <dcterms:modified xsi:type="dcterms:W3CDTF">2022-02-01T05:24:00Z</dcterms:modified>
</cp:coreProperties>
</file>