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noProof/>
          <w:sz w:val="20"/>
          <w:szCs w:val="20"/>
          <w:lang w:eastAsia="ru-RU"/>
        </w:rPr>
        <w:drawing>
          <wp:inline distT="0" distB="0" distL="0" distR="0" wp14:anchorId="244EC86F" wp14:editId="7D6C201D">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1830EB" w:rsidRPr="009401CA" w:rsidRDefault="001830EB" w:rsidP="001830EB">
      <w:pPr>
        <w:spacing w:after="0" w:line="240" w:lineRule="auto"/>
        <w:ind w:left="-426" w:right="355"/>
        <w:jc w:val="center"/>
        <w:rPr>
          <w:rFonts w:ascii="Times New Roman" w:eastAsia="Times New Roman" w:hAnsi="Times New Roman" w:cs="Times New Roman"/>
          <w:sz w:val="20"/>
          <w:szCs w:val="20"/>
          <w:lang w:eastAsia="ru-RU"/>
        </w:rPr>
      </w:pPr>
    </w:p>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b/>
          <w:sz w:val="20"/>
          <w:szCs w:val="20"/>
          <w:lang w:eastAsia="ru-RU"/>
        </w:rPr>
        <w:t>ГОРОДСКОЙ ОКРУГ ЗАРЕЧНЫЙ</w:t>
      </w:r>
    </w:p>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p>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b/>
          <w:sz w:val="20"/>
          <w:szCs w:val="20"/>
          <w:lang w:eastAsia="ru-RU"/>
        </w:rPr>
        <w:t>Д У М А</w:t>
      </w:r>
    </w:p>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b/>
          <w:sz w:val="20"/>
          <w:szCs w:val="20"/>
          <w:lang w:eastAsia="ru-RU"/>
        </w:rPr>
        <w:t>шестой  созыв</w:t>
      </w:r>
    </w:p>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b/>
          <w:sz w:val="20"/>
          <w:szCs w:val="20"/>
          <w:lang w:eastAsia="ru-RU"/>
        </w:rPr>
        <w:t>____________________________________________________________</w:t>
      </w:r>
    </w:p>
    <w:p w:rsidR="001830EB" w:rsidRPr="009401CA" w:rsidRDefault="001830EB" w:rsidP="001830EB">
      <w:pPr>
        <w:spacing w:after="0" w:line="240" w:lineRule="auto"/>
        <w:ind w:left="-426" w:right="355"/>
        <w:jc w:val="center"/>
        <w:rPr>
          <w:rFonts w:ascii="Times New Roman" w:eastAsia="Times New Roman" w:hAnsi="Times New Roman" w:cs="Times New Roman"/>
          <w:sz w:val="20"/>
          <w:szCs w:val="20"/>
          <w:lang w:eastAsia="ru-RU"/>
        </w:rPr>
      </w:pPr>
    </w:p>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b/>
          <w:sz w:val="20"/>
          <w:szCs w:val="20"/>
          <w:lang w:eastAsia="ru-RU"/>
        </w:rPr>
        <w:t>ДЕСЯТОЕ ОЧЕРЕДНОЕ ЗАСЕДАНИЕ</w:t>
      </w:r>
    </w:p>
    <w:p w:rsidR="001830EB" w:rsidRPr="009401CA" w:rsidRDefault="001830EB" w:rsidP="001830EB">
      <w:pPr>
        <w:spacing w:after="0" w:line="240" w:lineRule="auto"/>
        <w:ind w:left="-426" w:right="355"/>
        <w:jc w:val="center"/>
        <w:rPr>
          <w:rFonts w:ascii="Times New Roman" w:eastAsia="Times New Roman" w:hAnsi="Times New Roman" w:cs="Times New Roman"/>
          <w:b/>
          <w:sz w:val="20"/>
          <w:szCs w:val="20"/>
          <w:lang w:eastAsia="ru-RU"/>
        </w:rPr>
      </w:pPr>
    </w:p>
    <w:p w:rsidR="001830EB" w:rsidRPr="009401CA" w:rsidRDefault="001830EB" w:rsidP="001830EB">
      <w:pPr>
        <w:spacing w:after="0" w:line="240" w:lineRule="auto"/>
        <w:ind w:left="-426" w:right="355"/>
        <w:jc w:val="center"/>
        <w:rPr>
          <w:rFonts w:ascii="Times New Roman" w:eastAsia="Times New Roman" w:hAnsi="Times New Roman" w:cs="Times New Roman"/>
          <w:sz w:val="20"/>
          <w:szCs w:val="20"/>
          <w:lang w:eastAsia="ru-RU"/>
        </w:rPr>
      </w:pPr>
      <w:r w:rsidRPr="009401CA">
        <w:rPr>
          <w:rFonts w:ascii="Times New Roman" w:eastAsia="Times New Roman" w:hAnsi="Times New Roman" w:cs="Times New Roman"/>
          <w:b/>
          <w:sz w:val="20"/>
          <w:szCs w:val="20"/>
          <w:lang w:eastAsia="ru-RU"/>
        </w:rPr>
        <w:t>Р Е Ш Е Н И Е</w:t>
      </w:r>
    </w:p>
    <w:p w:rsidR="001830EB" w:rsidRPr="009401CA" w:rsidRDefault="001830EB" w:rsidP="001830EB">
      <w:pPr>
        <w:keepNext/>
        <w:spacing w:after="0" w:line="240" w:lineRule="auto"/>
        <w:ind w:left="-426" w:right="-3321"/>
        <w:jc w:val="both"/>
        <w:outlineLvl w:val="0"/>
        <w:rPr>
          <w:rFonts w:ascii="Times New Roman" w:eastAsia="Times New Roman" w:hAnsi="Times New Roman" w:cs="Times New Roman"/>
          <w:sz w:val="20"/>
          <w:szCs w:val="20"/>
          <w:lang w:eastAsia="ru-RU"/>
        </w:rPr>
      </w:pPr>
    </w:p>
    <w:p w:rsidR="001830EB" w:rsidRPr="009401CA" w:rsidRDefault="001830EB" w:rsidP="001830EB">
      <w:pPr>
        <w:keepNext/>
        <w:spacing w:after="0" w:line="240" w:lineRule="auto"/>
        <w:ind w:left="-426" w:right="-3321"/>
        <w:jc w:val="both"/>
        <w:outlineLvl w:val="0"/>
        <w:rPr>
          <w:rFonts w:ascii="Times New Roman" w:eastAsia="Times New Roman" w:hAnsi="Times New Roman" w:cs="Times New Roman"/>
          <w:sz w:val="20"/>
          <w:szCs w:val="20"/>
          <w:lang w:eastAsia="ru-RU"/>
        </w:rPr>
      </w:pPr>
      <w:r w:rsidRPr="009401CA">
        <w:rPr>
          <w:rFonts w:ascii="Times New Roman" w:eastAsia="Times New Roman" w:hAnsi="Times New Roman" w:cs="Times New Roman"/>
          <w:sz w:val="20"/>
          <w:szCs w:val="20"/>
          <w:lang w:eastAsia="ru-RU"/>
        </w:rPr>
        <w:t>02.03.2017 г. № 25-Р</w:t>
      </w:r>
    </w:p>
    <w:p w:rsidR="001830EB" w:rsidRPr="009401CA" w:rsidRDefault="001830EB" w:rsidP="001830EB">
      <w:pPr>
        <w:pStyle w:val="a3"/>
        <w:ind w:left="-426" w:right="-1" w:firstLine="1068"/>
        <w:rPr>
          <w:sz w:val="20"/>
        </w:rPr>
      </w:pPr>
    </w:p>
    <w:p w:rsidR="001830EB" w:rsidRPr="009401CA" w:rsidRDefault="001830EB" w:rsidP="001830EB">
      <w:pPr>
        <w:ind w:left="-426" w:right="5935"/>
        <w:jc w:val="both"/>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b/>
          <w:sz w:val="20"/>
          <w:szCs w:val="20"/>
          <w:lang w:eastAsia="ru-RU"/>
        </w:rPr>
        <w:t>Об утверждении отчета о работе Думы    городского округа Заречный за 2016 год</w:t>
      </w:r>
    </w:p>
    <w:p w:rsidR="001830EB" w:rsidRPr="009401CA" w:rsidRDefault="001830EB" w:rsidP="001830EB">
      <w:pPr>
        <w:ind w:left="-426"/>
        <w:jc w:val="both"/>
        <w:rPr>
          <w:rFonts w:ascii="Times New Roman" w:eastAsia="Times New Roman" w:hAnsi="Times New Roman" w:cs="Times New Roman"/>
          <w:sz w:val="20"/>
          <w:szCs w:val="20"/>
          <w:lang w:eastAsia="ru-RU"/>
        </w:rPr>
      </w:pPr>
      <w:r w:rsidRPr="009401CA">
        <w:rPr>
          <w:rFonts w:ascii="Times New Roman" w:eastAsia="Times New Roman" w:hAnsi="Times New Roman" w:cs="Times New Roman"/>
          <w:sz w:val="20"/>
          <w:szCs w:val="20"/>
          <w:lang w:eastAsia="ru-RU"/>
        </w:rPr>
        <w:t xml:space="preserve">           Рассмотрев отчет о работе Думы городского округа Заречный за 2016 год, в соответствии с Регламентом Думы городского округа Заречный,</w:t>
      </w:r>
    </w:p>
    <w:p w:rsidR="001830EB" w:rsidRPr="009401CA" w:rsidRDefault="001830EB" w:rsidP="001830EB">
      <w:pPr>
        <w:ind w:left="-426"/>
        <w:rPr>
          <w:rFonts w:ascii="Times New Roman" w:eastAsia="Times New Roman" w:hAnsi="Times New Roman" w:cs="Times New Roman"/>
          <w:b/>
          <w:sz w:val="20"/>
          <w:szCs w:val="20"/>
          <w:lang w:eastAsia="ru-RU"/>
        </w:rPr>
      </w:pPr>
      <w:r w:rsidRPr="009401CA">
        <w:rPr>
          <w:rFonts w:ascii="Times New Roman" w:eastAsia="Times New Roman" w:hAnsi="Times New Roman" w:cs="Times New Roman"/>
          <w:sz w:val="20"/>
          <w:szCs w:val="20"/>
          <w:lang w:eastAsia="ru-RU"/>
        </w:rPr>
        <w:tab/>
        <w:t xml:space="preserve">       </w:t>
      </w:r>
      <w:r w:rsidRPr="009401CA">
        <w:rPr>
          <w:rFonts w:ascii="Times New Roman" w:eastAsia="Times New Roman" w:hAnsi="Times New Roman" w:cs="Times New Roman"/>
          <w:b/>
          <w:sz w:val="20"/>
          <w:szCs w:val="20"/>
          <w:lang w:eastAsia="ru-RU"/>
        </w:rPr>
        <w:t>Дума решила:</w:t>
      </w:r>
    </w:p>
    <w:p w:rsidR="001830EB" w:rsidRPr="009401CA" w:rsidRDefault="001830EB" w:rsidP="001830EB">
      <w:pPr>
        <w:ind w:left="-426"/>
        <w:jc w:val="both"/>
        <w:rPr>
          <w:rFonts w:ascii="Times New Roman" w:eastAsia="Times New Roman" w:hAnsi="Times New Roman" w:cs="Times New Roman"/>
          <w:sz w:val="20"/>
          <w:szCs w:val="20"/>
          <w:lang w:eastAsia="ru-RU"/>
        </w:rPr>
      </w:pPr>
      <w:r w:rsidRPr="009401CA">
        <w:rPr>
          <w:rFonts w:ascii="Times New Roman" w:eastAsia="Times New Roman" w:hAnsi="Times New Roman" w:cs="Times New Roman"/>
          <w:sz w:val="20"/>
          <w:szCs w:val="20"/>
          <w:lang w:eastAsia="ru-RU"/>
        </w:rPr>
        <w:tab/>
        <w:t xml:space="preserve">      1. Утвердить прилагаемый отчет о работе Думы городского округа Заречный за 2016 год.</w:t>
      </w:r>
    </w:p>
    <w:p w:rsidR="001830EB" w:rsidRPr="009401CA" w:rsidRDefault="001830EB" w:rsidP="001830EB">
      <w:pPr>
        <w:ind w:left="-426"/>
        <w:jc w:val="both"/>
        <w:rPr>
          <w:rFonts w:ascii="Times New Roman" w:eastAsia="Times New Roman" w:hAnsi="Times New Roman" w:cs="Times New Roman"/>
          <w:sz w:val="20"/>
          <w:szCs w:val="20"/>
          <w:lang w:eastAsia="ru-RU"/>
        </w:rPr>
      </w:pPr>
      <w:r w:rsidRPr="009401CA">
        <w:rPr>
          <w:rFonts w:ascii="Times New Roman" w:eastAsia="Times New Roman" w:hAnsi="Times New Roman" w:cs="Times New Roman"/>
          <w:sz w:val="20"/>
          <w:szCs w:val="20"/>
          <w:lang w:eastAsia="ru-RU"/>
        </w:rPr>
        <w:t xml:space="preserve">          2. Опубликовать настоящее решение в установленном порядке.</w:t>
      </w:r>
    </w:p>
    <w:p w:rsidR="001830EB" w:rsidRPr="009401CA" w:rsidRDefault="001830EB" w:rsidP="001830EB">
      <w:pPr>
        <w:ind w:left="-426"/>
        <w:jc w:val="both"/>
        <w:rPr>
          <w:rFonts w:ascii="Times New Roman" w:eastAsia="Times New Roman" w:hAnsi="Times New Roman" w:cs="Times New Roman"/>
          <w:sz w:val="20"/>
          <w:szCs w:val="20"/>
          <w:lang w:eastAsia="ru-RU"/>
        </w:rPr>
      </w:pPr>
    </w:p>
    <w:p w:rsidR="001830EB" w:rsidRPr="009401CA" w:rsidRDefault="001830EB" w:rsidP="001830EB">
      <w:pPr>
        <w:ind w:left="-426"/>
        <w:jc w:val="both"/>
        <w:rPr>
          <w:rFonts w:ascii="Times New Roman" w:eastAsia="Times New Roman" w:hAnsi="Times New Roman" w:cs="Times New Roman"/>
          <w:sz w:val="20"/>
          <w:szCs w:val="20"/>
          <w:lang w:eastAsia="ru-RU"/>
        </w:rPr>
      </w:pPr>
      <w:r w:rsidRPr="009401CA">
        <w:rPr>
          <w:rFonts w:ascii="Times New Roman" w:eastAsia="Times New Roman" w:hAnsi="Times New Roman" w:cs="Times New Roman"/>
          <w:sz w:val="20"/>
          <w:szCs w:val="20"/>
          <w:lang w:eastAsia="ru-RU"/>
        </w:rPr>
        <w:t xml:space="preserve">Председатель Думы городского округа                                         </w:t>
      </w:r>
      <w:r w:rsidR="009401CA">
        <w:rPr>
          <w:rFonts w:ascii="Times New Roman" w:eastAsia="Times New Roman" w:hAnsi="Times New Roman" w:cs="Times New Roman"/>
          <w:sz w:val="20"/>
          <w:szCs w:val="20"/>
          <w:lang w:eastAsia="ru-RU"/>
        </w:rPr>
        <w:tab/>
      </w:r>
      <w:r w:rsidR="009401CA">
        <w:rPr>
          <w:rFonts w:ascii="Times New Roman" w:eastAsia="Times New Roman" w:hAnsi="Times New Roman" w:cs="Times New Roman"/>
          <w:sz w:val="20"/>
          <w:szCs w:val="20"/>
          <w:lang w:eastAsia="ru-RU"/>
        </w:rPr>
        <w:tab/>
      </w:r>
      <w:r w:rsidR="009401CA">
        <w:rPr>
          <w:rFonts w:ascii="Times New Roman" w:eastAsia="Times New Roman" w:hAnsi="Times New Roman" w:cs="Times New Roman"/>
          <w:sz w:val="20"/>
          <w:szCs w:val="20"/>
          <w:lang w:eastAsia="ru-RU"/>
        </w:rPr>
        <w:tab/>
      </w:r>
      <w:r w:rsidR="009401CA">
        <w:rPr>
          <w:rFonts w:ascii="Times New Roman" w:eastAsia="Times New Roman" w:hAnsi="Times New Roman" w:cs="Times New Roman"/>
          <w:sz w:val="20"/>
          <w:szCs w:val="20"/>
          <w:lang w:eastAsia="ru-RU"/>
        </w:rPr>
        <w:tab/>
      </w:r>
      <w:r w:rsidRPr="009401CA">
        <w:rPr>
          <w:rFonts w:ascii="Times New Roman" w:eastAsia="Times New Roman" w:hAnsi="Times New Roman" w:cs="Times New Roman"/>
          <w:sz w:val="20"/>
          <w:szCs w:val="20"/>
          <w:lang w:eastAsia="ru-RU"/>
        </w:rPr>
        <w:t xml:space="preserve"> В.Н. Боярских</w:t>
      </w:r>
    </w:p>
    <w:p w:rsidR="001830EB" w:rsidRPr="009401CA" w:rsidRDefault="001830EB" w:rsidP="001830EB">
      <w:pPr>
        <w:ind w:left="-426"/>
        <w:rPr>
          <w:rFonts w:ascii="Times New Roman" w:hAnsi="Times New Roman" w:cs="Times New Roman"/>
          <w:sz w:val="20"/>
          <w:szCs w:val="20"/>
        </w:rPr>
      </w:pPr>
    </w:p>
    <w:p w:rsidR="001830EB" w:rsidRPr="009401CA" w:rsidRDefault="001830EB" w:rsidP="009401CA">
      <w:pPr>
        <w:suppressAutoHyphens/>
        <w:spacing w:after="0" w:line="240" w:lineRule="auto"/>
        <w:ind w:firstLine="709"/>
        <w:jc w:val="right"/>
        <w:rPr>
          <w:rFonts w:ascii="Times New Roman" w:hAnsi="Times New Roman" w:cs="Times New Roman"/>
          <w:sz w:val="20"/>
          <w:szCs w:val="20"/>
        </w:rPr>
      </w:pPr>
      <w:r w:rsidRPr="009401CA">
        <w:rPr>
          <w:rFonts w:ascii="Times New Roman" w:hAnsi="Times New Roman" w:cs="Times New Roman"/>
          <w:sz w:val="20"/>
          <w:szCs w:val="20"/>
        </w:rPr>
        <w:t xml:space="preserve">                                                                                                                              Утвержден</w:t>
      </w:r>
    </w:p>
    <w:p w:rsidR="001830EB" w:rsidRPr="009401CA" w:rsidRDefault="001830EB" w:rsidP="009401CA">
      <w:pPr>
        <w:suppressAutoHyphens/>
        <w:spacing w:after="0" w:line="240" w:lineRule="auto"/>
        <w:ind w:firstLine="709"/>
        <w:jc w:val="right"/>
        <w:rPr>
          <w:rFonts w:ascii="Times New Roman" w:hAnsi="Times New Roman" w:cs="Times New Roman"/>
          <w:sz w:val="20"/>
          <w:szCs w:val="20"/>
        </w:rPr>
      </w:pPr>
      <w:r w:rsidRPr="009401CA">
        <w:rPr>
          <w:rFonts w:ascii="Times New Roman" w:hAnsi="Times New Roman" w:cs="Times New Roman"/>
          <w:sz w:val="20"/>
          <w:szCs w:val="20"/>
        </w:rPr>
        <w:tab/>
      </w:r>
      <w:r w:rsidRPr="009401CA">
        <w:rPr>
          <w:rFonts w:ascii="Times New Roman" w:hAnsi="Times New Roman" w:cs="Times New Roman"/>
          <w:sz w:val="20"/>
          <w:szCs w:val="20"/>
        </w:rPr>
        <w:tab/>
      </w:r>
      <w:r w:rsidRPr="009401CA">
        <w:rPr>
          <w:rFonts w:ascii="Times New Roman" w:hAnsi="Times New Roman" w:cs="Times New Roman"/>
          <w:sz w:val="20"/>
          <w:szCs w:val="20"/>
        </w:rPr>
        <w:tab/>
      </w:r>
      <w:r w:rsidRPr="009401CA">
        <w:rPr>
          <w:rFonts w:ascii="Times New Roman" w:hAnsi="Times New Roman" w:cs="Times New Roman"/>
          <w:sz w:val="20"/>
          <w:szCs w:val="20"/>
        </w:rPr>
        <w:tab/>
      </w:r>
      <w:r w:rsidRPr="009401CA">
        <w:rPr>
          <w:rFonts w:ascii="Times New Roman" w:hAnsi="Times New Roman" w:cs="Times New Roman"/>
          <w:sz w:val="20"/>
          <w:szCs w:val="20"/>
        </w:rPr>
        <w:tab/>
      </w:r>
      <w:r w:rsidRPr="009401CA">
        <w:rPr>
          <w:rFonts w:ascii="Times New Roman" w:hAnsi="Times New Roman" w:cs="Times New Roman"/>
          <w:sz w:val="20"/>
          <w:szCs w:val="20"/>
        </w:rPr>
        <w:tab/>
      </w:r>
      <w:r w:rsidRPr="009401CA">
        <w:rPr>
          <w:rFonts w:ascii="Times New Roman" w:hAnsi="Times New Roman" w:cs="Times New Roman"/>
          <w:sz w:val="20"/>
          <w:szCs w:val="20"/>
        </w:rPr>
        <w:tab/>
      </w:r>
      <w:r w:rsidRPr="009401CA">
        <w:rPr>
          <w:rFonts w:ascii="Times New Roman" w:hAnsi="Times New Roman" w:cs="Times New Roman"/>
          <w:sz w:val="20"/>
          <w:szCs w:val="20"/>
        </w:rPr>
        <w:tab/>
      </w:r>
      <w:r w:rsidRPr="009401CA">
        <w:rPr>
          <w:rFonts w:ascii="Times New Roman" w:hAnsi="Times New Roman" w:cs="Times New Roman"/>
          <w:sz w:val="20"/>
          <w:szCs w:val="20"/>
        </w:rPr>
        <w:tab/>
        <w:t xml:space="preserve">           решением Думы</w:t>
      </w:r>
    </w:p>
    <w:p w:rsidR="001830EB" w:rsidRPr="009401CA" w:rsidRDefault="001830EB" w:rsidP="009401CA">
      <w:pPr>
        <w:suppressAutoHyphens/>
        <w:spacing w:after="0" w:line="240" w:lineRule="auto"/>
        <w:ind w:firstLine="709"/>
        <w:jc w:val="right"/>
        <w:rPr>
          <w:rFonts w:ascii="Times New Roman" w:hAnsi="Times New Roman" w:cs="Times New Roman"/>
          <w:sz w:val="20"/>
          <w:szCs w:val="20"/>
        </w:rPr>
      </w:pPr>
      <w:r w:rsidRPr="009401CA">
        <w:rPr>
          <w:rFonts w:ascii="Times New Roman" w:hAnsi="Times New Roman" w:cs="Times New Roman"/>
          <w:sz w:val="20"/>
          <w:szCs w:val="20"/>
        </w:rPr>
        <w:t xml:space="preserve">                                                                                                                      от 02.03.2017г. № 25-Р              </w:t>
      </w:r>
    </w:p>
    <w:p w:rsidR="001830EB" w:rsidRPr="009401CA" w:rsidRDefault="001830EB" w:rsidP="009401CA">
      <w:pPr>
        <w:suppressAutoHyphens/>
        <w:spacing w:after="0" w:line="240" w:lineRule="auto"/>
        <w:ind w:left="-426"/>
        <w:jc w:val="center"/>
        <w:rPr>
          <w:rFonts w:ascii="Times New Roman" w:hAnsi="Times New Roman" w:cs="Times New Roman"/>
          <w:b/>
          <w:sz w:val="20"/>
          <w:szCs w:val="20"/>
        </w:rPr>
      </w:pPr>
      <w:r w:rsidRPr="009401CA">
        <w:rPr>
          <w:rFonts w:ascii="Times New Roman" w:hAnsi="Times New Roman" w:cs="Times New Roman"/>
          <w:b/>
          <w:sz w:val="20"/>
          <w:szCs w:val="20"/>
        </w:rPr>
        <w:t>ОТЧЕТ</w:t>
      </w:r>
    </w:p>
    <w:p w:rsidR="001830EB" w:rsidRPr="009401CA" w:rsidRDefault="001830EB" w:rsidP="001830EB">
      <w:pPr>
        <w:suppressAutoHyphens/>
        <w:spacing w:after="0" w:line="240" w:lineRule="auto"/>
        <w:ind w:left="-993" w:firstLine="709"/>
        <w:jc w:val="center"/>
        <w:rPr>
          <w:rFonts w:ascii="Times New Roman" w:hAnsi="Times New Roman" w:cs="Times New Roman"/>
          <w:b/>
          <w:sz w:val="20"/>
          <w:szCs w:val="20"/>
        </w:rPr>
      </w:pPr>
      <w:r w:rsidRPr="009401CA">
        <w:rPr>
          <w:rFonts w:ascii="Times New Roman" w:hAnsi="Times New Roman" w:cs="Times New Roman"/>
          <w:b/>
          <w:sz w:val="20"/>
          <w:szCs w:val="20"/>
        </w:rPr>
        <w:t>о работе Думы городского округа Заречный</w:t>
      </w:r>
    </w:p>
    <w:p w:rsidR="001830EB" w:rsidRPr="009401CA" w:rsidRDefault="001830EB" w:rsidP="009401CA">
      <w:pPr>
        <w:suppressAutoHyphens/>
        <w:spacing w:after="0" w:line="240" w:lineRule="auto"/>
        <w:ind w:left="-993" w:firstLine="709"/>
        <w:jc w:val="center"/>
        <w:rPr>
          <w:rFonts w:ascii="Times New Roman" w:hAnsi="Times New Roman" w:cs="Times New Roman"/>
          <w:b/>
          <w:sz w:val="20"/>
          <w:szCs w:val="20"/>
        </w:rPr>
      </w:pPr>
      <w:r w:rsidRPr="009401CA">
        <w:rPr>
          <w:rFonts w:ascii="Times New Roman" w:hAnsi="Times New Roman" w:cs="Times New Roman"/>
          <w:b/>
          <w:sz w:val="20"/>
          <w:szCs w:val="20"/>
        </w:rPr>
        <w:t>за 2016 год</w:t>
      </w:r>
    </w:p>
    <w:p w:rsidR="001830EB" w:rsidRPr="009401CA" w:rsidRDefault="001830EB" w:rsidP="001830EB">
      <w:pPr>
        <w:tabs>
          <w:tab w:val="center" w:pos="7371"/>
          <w:tab w:val="left" w:pos="8222"/>
        </w:tabs>
        <w:ind w:left="-426"/>
        <w:jc w:val="center"/>
        <w:rPr>
          <w:rFonts w:ascii="Times New Roman" w:hAnsi="Times New Roman" w:cs="Times New Roman"/>
          <w:b/>
          <w:sz w:val="20"/>
          <w:szCs w:val="20"/>
        </w:rPr>
      </w:pPr>
    </w:p>
    <w:p w:rsidR="001830EB" w:rsidRPr="009401CA" w:rsidRDefault="001830EB" w:rsidP="001830EB">
      <w:pPr>
        <w:ind w:left="-426"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1830EB" w:rsidRPr="009401CA" w:rsidRDefault="001830EB" w:rsidP="001830EB">
      <w:pPr>
        <w:autoSpaceDE w:val="0"/>
        <w:autoSpaceDN w:val="0"/>
        <w:adjustRightInd w:val="0"/>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В 2016 году работала Дума городского округа Заречный  5 созыва и Дума городского округа Заречный 6 созыва.  </w:t>
      </w:r>
    </w:p>
    <w:p w:rsidR="001830EB" w:rsidRPr="009401CA" w:rsidRDefault="001830EB" w:rsidP="001830EB">
      <w:pPr>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Депутаты Думы 5 созыва  избирались на муниципальных выборах на основе всеобщего, равного и прямого избирательного права при тайном голосовании сроком на 4 года. При этом, десять депутатов Думы городского округа были избраны на основе мажоритарной избирательной системы относительного большинства по двум пятимандатным избирательным округам, образуемым на территории городского округа, десять депутатов  - по единому избирательному округу, включающему в себя всю территорию муниципального образования, пропорционально числу голосов избирателей, полученных каждым из списков кандидатов в депутаты, выдвинутых политическими партиями (их региональными отделениями или иными структурными подразделениями). Думу возглавлял Глава городского округа Заречный, исполняющий полномочия председателя Думы,  Ланских В.Н., избранный на должность из состава Думы. </w:t>
      </w:r>
    </w:p>
    <w:p w:rsidR="001830EB" w:rsidRPr="009401CA" w:rsidRDefault="001830EB" w:rsidP="001830EB">
      <w:pPr>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В Думе 5 созыва работали 4 депутатские комиссии: мандатная комиссия в составе 3 человек (председатель – Азаркина Е.В.), комиссия по местному самоуправлению в составе 5 человек (председатель – Аралкин С.А.), комиссия по экономической политике, бюджету, налогам и городскому хозяйству в составе 9 человек </w:t>
      </w:r>
      <w:r w:rsidRPr="009401CA">
        <w:rPr>
          <w:rFonts w:ascii="Times New Roman" w:hAnsi="Times New Roman" w:cs="Times New Roman"/>
          <w:sz w:val="20"/>
          <w:szCs w:val="20"/>
        </w:rPr>
        <w:lastRenderedPageBreak/>
        <w:t xml:space="preserve">(председатель – Кузнецов А.А.), комиссия по социальной политике в составе 7 человек (председатель – Прохоров Е.В.). </w:t>
      </w:r>
    </w:p>
    <w:p w:rsidR="001830EB" w:rsidRPr="009401CA" w:rsidRDefault="001830EB" w:rsidP="001830EB">
      <w:pPr>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 Из числа депутатов, избранных в составе списков политических партий, в Думе были зарегистрированы и работали фракции политических партий «Единая Россия», КПРФ, «Справедливая Россия», «ЛДПР».</w:t>
      </w:r>
    </w:p>
    <w:p w:rsidR="001830EB" w:rsidRPr="009401CA" w:rsidRDefault="001830EB" w:rsidP="001830EB">
      <w:pPr>
        <w:autoSpaceDE w:val="0"/>
        <w:autoSpaceDN w:val="0"/>
        <w:adjustRightInd w:val="0"/>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Новый состав Думы 6 созыва был сформирован в результате муниципальных выборов 18 сентября 2016 года в количестве 20 депутатов. Депутаты избраны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четырехмандатным избирательным округам, образуемым на территории городского округа. </w:t>
      </w:r>
    </w:p>
    <w:p w:rsidR="001830EB" w:rsidRPr="009401CA" w:rsidRDefault="001830EB" w:rsidP="001830EB">
      <w:pPr>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В соответствии с Уставом городского округа Заречный из состава Думы на первом заседании Думы 29 сентября 2016 года  избран председатель Думы городского округа Заречный Боярских В.Н. и заместитель председателя Думы – Кузнецов А.А. </w:t>
      </w:r>
    </w:p>
    <w:p w:rsidR="001830EB" w:rsidRPr="009401CA" w:rsidRDefault="001830EB" w:rsidP="001830EB">
      <w:pPr>
        <w:ind w:left="-426" w:firstLine="720"/>
        <w:jc w:val="both"/>
        <w:rPr>
          <w:rFonts w:ascii="Times New Roman" w:hAnsi="Times New Roman" w:cs="Times New Roman"/>
          <w:sz w:val="20"/>
          <w:szCs w:val="20"/>
        </w:rPr>
      </w:pPr>
      <w:r w:rsidRPr="009401CA">
        <w:rPr>
          <w:rFonts w:ascii="Times New Roman" w:hAnsi="Times New Roman" w:cs="Times New Roman"/>
          <w:sz w:val="20"/>
          <w:szCs w:val="20"/>
        </w:rPr>
        <w:t>На первом заседании Думы образованы постоянные депутатские комиссии: мандатная комиссия в составе 4 человек (председатель – Метельков И.Ю.), комиссия по местному самоуправлению в составе 7 человек (председатель – Ваганов В.В.), комиссия по экономической политике, бюджету, налогам и городскому хозяйству в составе 9 человек (председатель – Кузнецов А.А.), комиссия по социальной политике в составе 7 человек (председатель – Петунина Г.Ф.).</w:t>
      </w:r>
    </w:p>
    <w:p w:rsidR="001830EB" w:rsidRPr="009401CA" w:rsidRDefault="001830EB" w:rsidP="001830EB">
      <w:pPr>
        <w:suppressAutoHyphens/>
        <w:ind w:left="-426" w:firstLine="709"/>
        <w:jc w:val="both"/>
        <w:rPr>
          <w:rFonts w:ascii="Times New Roman" w:hAnsi="Times New Roman" w:cs="Times New Roman"/>
          <w:sz w:val="20"/>
          <w:szCs w:val="20"/>
        </w:rPr>
      </w:pPr>
      <w:r w:rsidRPr="009401CA">
        <w:rPr>
          <w:rFonts w:ascii="Times New Roman" w:hAnsi="Times New Roman" w:cs="Times New Roman"/>
          <w:sz w:val="20"/>
          <w:szCs w:val="20"/>
        </w:rPr>
        <w:t>В 2016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Заречный,  на основании квартальных планов работы, утверждаемых решениями Думы, с учетом необходимости оперативного решения тех или иных вопросов.</w:t>
      </w:r>
    </w:p>
    <w:p w:rsidR="001830EB" w:rsidRPr="009401CA" w:rsidRDefault="001830EB" w:rsidP="001830EB">
      <w:pPr>
        <w:suppressAutoHyphens/>
        <w:ind w:left="-426" w:firstLine="709"/>
        <w:jc w:val="center"/>
        <w:rPr>
          <w:rFonts w:ascii="Times New Roman" w:hAnsi="Times New Roman" w:cs="Times New Roman"/>
          <w:b/>
          <w:sz w:val="20"/>
          <w:szCs w:val="20"/>
          <w:u w:val="single"/>
        </w:rPr>
      </w:pPr>
      <w:r w:rsidRPr="009401CA">
        <w:rPr>
          <w:rFonts w:ascii="Times New Roman" w:hAnsi="Times New Roman" w:cs="Times New Roman"/>
          <w:b/>
          <w:sz w:val="20"/>
          <w:szCs w:val="20"/>
          <w:u w:val="single"/>
        </w:rPr>
        <w:t>Основные направления  деятельности Думы городского округа Заречный</w:t>
      </w:r>
    </w:p>
    <w:p w:rsidR="001830EB" w:rsidRPr="009401CA" w:rsidRDefault="001830EB" w:rsidP="001830EB">
      <w:pPr>
        <w:suppressAutoHyphens/>
        <w:ind w:left="-426" w:firstLine="360"/>
        <w:jc w:val="both"/>
        <w:rPr>
          <w:rFonts w:ascii="Times New Roman" w:hAnsi="Times New Roman" w:cs="Times New Roman"/>
          <w:b/>
          <w:sz w:val="20"/>
          <w:szCs w:val="20"/>
        </w:rPr>
      </w:pPr>
      <w:r w:rsidRPr="009401CA">
        <w:rPr>
          <w:rFonts w:ascii="Times New Roman" w:hAnsi="Times New Roman" w:cs="Times New Roman"/>
          <w:sz w:val="20"/>
          <w:szCs w:val="20"/>
        </w:rPr>
        <w:t xml:space="preserve">    Работа Думы городского округа Заречный в 2016 году по-прежнему была направлена  на нормотворческое обеспечение социально-экономического развития городского округа и улучшение качества жизни его жителей,  на 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 бюджетном процессе, в процессе установления местных налогов, на контроль за управлением и 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 </w:t>
      </w:r>
      <w:r w:rsidRPr="009401CA">
        <w:rPr>
          <w:rFonts w:ascii="Times New Roman" w:hAnsi="Times New Roman" w:cs="Times New Roman"/>
          <w:b/>
          <w:sz w:val="20"/>
          <w:szCs w:val="20"/>
        </w:rPr>
        <w:t xml:space="preserve">  </w:t>
      </w:r>
    </w:p>
    <w:p w:rsidR="001830EB" w:rsidRPr="009401CA" w:rsidRDefault="001830EB" w:rsidP="001830EB">
      <w:pPr>
        <w:suppressAutoHyphens/>
        <w:ind w:left="-426"/>
        <w:jc w:val="center"/>
        <w:rPr>
          <w:rFonts w:ascii="Times New Roman" w:hAnsi="Times New Roman" w:cs="Times New Roman"/>
          <w:b/>
          <w:sz w:val="20"/>
          <w:szCs w:val="20"/>
          <w:u w:val="single"/>
        </w:rPr>
      </w:pPr>
      <w:r w:rsidRPr="009401CA">
        <w:rPr>
          <w:rFonts w:ascii="Times New Roman" w:hAnsi="Times New Roman" w:cs="Times New Roman"/>
          <w:b/>
          <w:sz w:val="20"/>
          <w:szCs w:val="20"/>
          <w:u w:val="single"/>
        </w:rPr>
        <w:t>Основные формы работы Думы городского округа Заречный в 2016 году:</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1) очередные заседания Думы (для рассмотрения плановых вопросов - 11;</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2) внеочередные заседания Думы для оперативного рассмотрения вопросов жизнеобеспечения населения и организаций городского округа Заречный и принятия решений  - 6;</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3) заседания депутатских фракций Думы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4) заседания постоянных депутатских комиссий Думы для проработки вопросов повестки дня заседания Думы и рассмотрения вопросов, связанных с обращениями граждан и организаций городского округа Заречный, с учетом предметов ведения комиссий   -  39;</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5) представительство депутатов в постоянных городских комиссиях и советах: в  21 комиссии, в 6 Советах при Главе ГО Заречный;</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6) проведение депутатских приемов граждан городского округа Заречный: 9 приемов;</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7) рассмотрение обращений граждан: зарегистрировано 202 обращения граждан;</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8) организация и проведение публичных слушаний  для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изменениями в Устав городского округа, Правилами землепользования и застройки, правилами благоустройства) - 22;</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9) разработка Думой муниципальных правовых актов Думы городского округа Заречный:  101, в т. ч. 32  -  нормативного характера;</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lastRenderedPageBreak/>
        <w:t>10) работа с документами: во входящей документации аппаратом Думы зарегистрировано 1992 документа, в исходящей – 1787 документов.</w:t>
      </w:r>
    </w:p>
    <w:p w:rsidR="001830EB" w:rsidRPr="009401CA" w:rsidRDefault="001830EB" w:rsidP="001830EB">
      <w:pPr>
        <w:suppressAutoHyphens/>
        <w:ind w:left="-426" w:firstLine="540"/>
        <w:jc w:val="center"/>
        <w:rPr>
          <w:rFonts w:ascii="Times New Roman" w:hAnsi="Times New Roman" w:cs="Times New Roman"/>
          <w:b/>
          <w:sz w:val="20"/>
          <w:szCs w:val="20"/>
          <w:u w:val="single"/>
        </w:rPr>
      </w:pPr>
      <w:r w:rsidRPr="009401CA">
        <w:rPr>
          <w:rFonts w:ascii="Times New Roman" w:hAnsi="Times New Roman" w:cs="Times New Roman"/>
          <w:b/>
          <w:sz w:val="20"/>
          <w:szCs w:val="20"/>
          <w:u w:val="single"/>
        </w:rPr>
        <w:t>Показатели эффективности работы Думы городского округа Заречный в 2016 году</w:t>
      </w:r>
    </w:p>
    <w:p w:rsidR="001830EB" w:rsidRPr="009401CA" w:rsidRDefault="001830EB" w:rsidP="001830EB">
      <w:pPr>
        <w:numPr>
          <w:ilvl w:val="0"/>
          <w:numId w:val="1"/>
        </w:numPr>
        <w:tabs>
          <w:tab w:val="clear" w:pos="360"/>
        </w:tabs>
        <w:suppressAutoHyphens/>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b/>
          <w:sz w:val="20"/>
          <w:szCs w:val="20"/>
        </w:rPr>
        <w:t>Количественный показатель работы Думы по заседаниям</w:t>
      </w:r>
      <w:r w:rsidRPr="009401CA">
        <w:rPr>
          <w:rFonts w:ascii="Times New Roman" w:hAnsi="Times New Roman" w:cs="Times New Roman"/>
          <w:sz w:val="20"/>
          <w:szCs w:val="20"/>
        </w:rPr>
        <w:t>:</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Запланировано- 11 заседаний</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Состоялось – 17 заседаний</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Показатель – 154% (2014г. 150 %, 2015г. – 150%).</w:t>
      </w:r>
    </w:p>
    <w:p w:rsidR="001830EB" w:rsidRPr="009401CA" w:rsidRDefault="001830EB" w:rsidP="001830EB">
      <w:pPr>
        <w:numPr>
          <w:ilvl w:val="0"/>
          <w:numId w:val="1"/>
        </w:numPr>
        <w:tabs>
          <w:tab w:val="clear" w:pos="360"/>
        </w:tabs>
        <w:suppressAutoHyphens/>
        <w:spacing w:after="0" w:line="240" w:lineRule="auto"/>
        <w:ind w:left="-426" w:firstLine="540"/>
        <w:jc w:val="both"/>
        <w:rPr>
          <w:rFonts w:ascii="Times New Roman" w:hAnsi="Times New Roman" w:cs="Times New Roman"/>
          <w:b/>
          <w:sz w:val="20"/>
          <w:szCs w:val="20"/>
        </w:rPr>
      </w:pPr>
      <w:r w:rsidRPr="009401CA">
        <w:rPr>
          <w:rFonts w:ascii="Times New Roman" w:hAnsi="Times New Roman" w:cs="Times New Roman"/>
          <w:b/>
          <w:sz w:val="20"/>
          <w:szCs w:val="20"/>
        </w:rPr>
        <w:t>Показатели качества работы:</w:t>
      </w:r>
    </w:p>
    <w:p w:rsidR="001830EB" w:rsidRPr="009401CA" w:rsidRDefault="001830EB" w:rsidP="001830EB">
      <w:pPr>
        <w:suppressAutoHyphens/>
        <w:ind w:left="-426" w:firstLine="540"/>
        <w:jc w:val="both"/>
        <w:rPr>
          <w:rFonts w:ascii="Times New Roman" w:hAnsi="Times New Roman" w:cs="Times New Roman"/>
          <w:sz w:val="20"/>
          <w:szCs w:val="20"/>
          <w:u w:val="single"/>
        </w:rPr>
      </w:pPr>
      <w:r w:rsidRPr="009401CA">
        <w:rPr>
          <w:rFonts w:ascii="Times New Roman" w:hAnsi="Times New Roman" w:cs="Times New Roman"/>
          <w:sz w:val="20"/>
          <w:szCs w:val="20"/>
          <w:u w:val="single"/>
        </w:rPr>
        <w:t>2.1. Качество муниципальных правовых актов Думы:</w:t>
      </w:r>
    </w:p>
    <w:p w:rsidR="001830EB" w:rsidRPr="009401CA" w:rsidRDefault="001830EB" w:rsidP="001830EB">
      <w:pPr>
        <w:suppressAutoHyphens/>
        <w:ind w:left="-426" w:right="-540"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Разработано, рассмотрено и приято Думой муниципальных правовых актов – 185 </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Вынесено на них протестов прокуратуры, которые удовлетворены – нет  </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Показатель - 100%. (2014г. – 99 %, 2015г. – 99%)</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 xml:space="preserve">3. </w:t>
      </w:r>
      <w:r w:rsidRPr="009401CA">
        <w:rPr>
          <w:rFonts w:ascii="Times New Roman" w:hAnsi="Times New Roman" w:cs="Times New Roman"/>
          <w:b/>
          <w:sz w:val="20"/>
          <w:szCs w:val="20"/>
        </w:rPr>
        <w:t>Показатели организационной эффективности</w:t>
      </w:r>
      <w:r w:rsidRPr="009401CA">
        <w:rPr>
          <w:rFonts w:ascii="Times New Roman" w:hAnsi="Times New Roman" w:cs="Times New Roman"/>
          <w:sz w:val="20"/>
          <w:szCs w:val="20"/>
        </w:rPr>
        <w:t>:</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u w:val="single"/>
        </w:rPr>
      </w:pPr>
      <w:r w:rsidRPr="009401CA">
        <w:rPr>
          <w:rFonts w:ascii="Times New Roman" w:hAnsi="Times New Roman" w:cs="Times New Roman"/>
          <w:sz w:val="20"/>
          <w:szCs w:val="20"/>
          <w:u w:val="single"/>
        </w:rPr>
        <w:t>3.1. Обеспечение кворума заседаний Думы, отсутствие срывов заседаний:</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Созывались на заседания 17 раз</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 xml:space="preserve">Состоялось – 17 заседаний </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Показатель – 100%  (2014г. - 99  %, 2015г – 100%)</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u w:val="single"/>
        </w:rPr>
      </w:pPr>
      <w:r w:rsidRPr="009401CA">
        <w:rPr>
          <w:rFonts w:ascii="Times New Roman" w:hAnsi="Times New Roman" w:cs="Times New Roman"/>
          <w:sz w:val="20"/>
          <w:szCs w:val="20"/>
          <w:u w:val="single"/>
        </w:rPr>
        <w:t>3.2.Среднегодовое количество присутствующих на 1 заседании Думы депутатов:</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Всего заседаний Думы - 17</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Всего пропусков на заседаниях Думы -  34</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Показатель – 19,2 (в 2014г. – 15,9, 2015г. - 17)</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u w:val="single"/>
        </w:rPr>
      </w:pPr>
      <w:r w:rsidRPr="009401CA">
        <w:rPr>
          <w:rFonts w:ascii="Times New Roman" w:hAnsi="Times New Roman" w:cs="Times New Roman"/>
          <w:sz w:val="20"/>
          <w:szCs w:val="20"/>
          <w:u w:val="single"/>
        </w:rPr>
        <w:t>3.3. Выполнение квартальных планов работы Думы:</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Запланировано  -  113 вопросов;</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Рассмотрено –   207 вопроса.</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Показатель – 183% (2014г. – 283% в 2015г. - 249%.)</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u w:val="single"/>
        </w:rPr>
        <w:t>3.5.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9401CA">
        <w:rPr>
          <w:rFonts w:ascii="Times New Roman" w:hAnsi="Times New Roman" w:cs="Times New Roman"/>
          <w:sz w:val="20"/>
          <w:szCs w:val="20"/>
        </w:rPr>
        <w:t>:</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 xml:space="preserve">   Нарушений сроков представления информации не было.</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 xml:space="preserve">   Показатель – 100%. (2014г. – 100%, в 2015г. – 100%)</w:t>
      </w:r>
    </w:p>
    <w:p w:rsidR="001830EB" w:rsidRPr="009401CA" w:rsidRDefault="001830EB" w:rsidP="001830EB">
      <w:pPr>
        <w:numPr>
          <w:ilvl w:val="0"/>
          <w:numId w:val="2"/>
        </w:numPr>
        <w:tabs>
          <w:tab w:val="clear" w:pos="720"/>
        </w:tabs>
        <w:suppressAutoHyphens/>
        <w:spacing w:after="0" w:line="240" w:lineRule="auto"/>
        <w:ind w:left="-426" w:firstLine="539"/>
        <w:jc w:val="both"/>
        <w:rPr>
          <w:rFonts w:ascii="Times New Roman" w:hAnsi="Times New Roman" w:cs="Times New Roman"/>
          <w:b/>
          <w:sz w:val="20"/>
          <w:szCs w:val="20"/>
        </w:rPr>
      </w:pPr>
      <w:r w:rsidRPr="009401CA">
        <w:rPr>
          <w:rFonts w:ascii="Times New Roman" w:hAnsi="Times New Roman" w:cs="Times New Roman"/>
          <w:b/>
          <w:sz w:val="20"/>
          <w:szCs w:val="20"/>
        </w:rPr>
        <w:t>Показатель концентрации Думы на социально-значимых вопросах и вопросах жизнеобеспечения населения:</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Всего рассмотрено вопросов на заседаниях – 207</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Рассмотрено социально-значимых вопросов и вопросов жизнеобеспечения населения –  47</w:t>
      </w:r>
    </w:p>
    <w:p w:rsidR="001830EB" w:rsidRPr="009401CA" w:rsidRDefault="001830EB" w:rsidP="001830EB">
      <w:pPr>
        <w:suppressAutoHyphens/>
        <w:spacing w:after="0" w:line="240" w:lineRule="auto"/>
        <w:ind w:left="-426" w:firstLine="539"/>
        <w:jc w:val="both"/>
        <w:rPr>
          <w:rFonts w:ascii="Times New Roman" w:hAnsi="Times New Roman" w:cs="Times New Roman"/>
          <w:sz w:val="20"/>
          <w:szCs w:val="20"/>
        </w:rPr>
      </w:pPr>
      <w:r w:rsidRPr="009401CA">
        <w:rPr>
          <w:rFonts w:ascii="Times New Roman" w:hAnsi="Times New Roman" w:cs="Times New Roman"/>
          <w:sz w:val="20"/>
          <w:szCs w:val="20"/>
        </w:rPr>
        <w:t>Показатель –  22 % (2014г. – 35%, в 2015г. – 21%) .</w:t>
      </w:r>
    </w:p>
    <w:p w:rsidR="001830EB" w:rsidRPr="009401CA" w:rsidRDefault="001830EB" w:rsidP="001830EB">
      <w:pPr>
        <w:suppressAutoHyphens/>
        <w:ind w:left="-426"/>
        <w:jc w:val="both"/>
        <w:rPr>
          <w:rFonts w:ascii="Times New Roman" w:hAnsi="Times New Roman" w:cs="Times New Roman"/>
          <w:sz w:val="20"/>
          <w:szCs w:val="20"/>
        </w:rPr>
      </w:pPr>
    </w:p>
    <w:p w:rsidR="001830EB" w:rsidRPr="009401CA" w:rsidRDefault="001830EB" w:rsidP="001830EB">
      <w:pPr>
        <w:tabs>
          <w:tab w:val="center" w:pos="7655"/>
          <w:tab w:val="left" w:pos="8222"/>
        </w:tabs>
        <w:ind w:left="-426"/>
        <w:jc w:val="center"/>
        <w:rPr>
          <w:rFonts w:ascii="Times New Roman" w:hAnsi="Times New Roman" w:cs="Times New Roman"/>
          <w:b/>
          <w:sz w:val="20"/>
          <w:szCs w:val="20"/>
          <w:u w:val="single"/>
        </w:rPr>
      </w:pPr>
      <w:r w:rsidRPr="009401CA">
        <w:rPr>
          <w:rFonts w:ascii="Times New Roman" w:hAnsi="Times New Roman" w:cs="Times New Roman"/>
          <w:b/>
          <w:sz w:val="20"/>
          <w:szCs w:val="20"/>
          <w:u w:val="single"/>
        </w:rPr>
        <w:t>Основные нормативно-правовые акты, принятые Думой в 2016 году и основные рассмотренные Думой вопросы</w:t>
      </w:r>
    </w:p>
    <w:p w:rsidR="001830EB" w:rsidRPr="009401CA" w:rsidRDefault="001830EB" w:rsidP="001830EB">
      <w:pPr>
        <w:tabs>
          <w:tab w:val="center" w:pos="7655"/>
          <w:tab w:val="left" w:pos="8222"/>
        </w:tabs>
        <w:ind w:left="-426"/>
        <w:rPr>
          <w:rFonts w:ascii="Times New Roman" w:hAnsi="Times New Roman" w:cs="Times New Roman"/>
          <w:b/>
          <w:sz w:val="20"/>
          <w:szCs w:val="20"/>
          <w:u w:val="single"/>
        </w:rPr>
      </w:pPr>
    </w:p>
    <w:p w:rsidR="001830EB" w:rsidRPr="009401CA" w:rsidRDefault="001830EB" w:rsidP="001830EB">
      <w:pPr>
        <w:tabs>
          <w:tab w:val="left" w:pos="5580"/>
        </w:tabs>
        <w:ind w:left="-426"/>
        <w:jc w:val="both"/>
        <w:rPr>
          <w:rFonts w:ascii="Times New Roman" w:hAnsi="Times New Roman" w:cs="Times New Roman"/>
          <w:sz w:val="20"/>
          <w:szCs w:val="20"/>
          <w:u w:val="single"/>
        </w:rPr>
      </w:pPr>
      <w:r w:rsidRPr="009401CA">
        <w:rPr>
          <w:rFonts w:ascii="Times New Roman" w:hAnsi="Times New Roman" w:cs="Times New Roman"/>
          <w:sz w:val="20"/>
          <w:szCs w:val="20"/>
        </w:rPr>
        <w:t xml:space="preserve">        </w:t>
      </w:r>
      <w:r w:rsidRPr="009401CA">
        <w:rPr>
          <w:rFonts w:ascii="Times New Roman" w:hAnsi="Times New Roman" w:cs="Times New Roman"/>
          <w:b/>
          <w:sz w:val="20"/>
          <w:szCs w:val="20"/>
          <w:u w:val="single"/>
        </w:rPr>
        <w:t>1. В сфере организационно-правовых основ  деятельности органов местного самоуправления городского округа Заречный</w:t>
      </w:r>
      <w:r w:rsidRPr="009401CA">
        <w:rPr>
          <w:rFonts w:ascii="Times New Roman" w:hAnsi="Times New Roman" w:cs="Times New Roman"/>
          <w:sz w:val="20"/>
          <w:szCs w:val="20"/>
          <w:u w:val="single"/>
        </w:rPr>
        <w:t>:</w:t>
      </w:r>
    </w:p>
    <w:p w:rsidR="001830EB" w:rsidRPr="009401CA" w:rsidRDefault="001830EB" w:rsidP="001830EB">
      <w:pPr>
        <w:autoSpaceDE w:val="0"/>
        <w:autoSpaceDN w:val="0"/>
        <w:adjustRightInd w:val="0"/>
        <w:ind w:left="-426" w:right="-185"/>
        <w:jc w:val="both"/>
        <w:outlineLvl w:val="0"/>
        <w:rPr>
          <w:rFonts w:ascii="Times New Roman" w:hAnsi="Times New Roman" w:cs="Times New Roman"/>
          <w:sz w:val="20"/>
          <w:szCs w:val="20"/>
        </w:rPr>
      </w:pPr>
      <w:r w:rsidRPr="009401CA">
        <w:rPr>
          <w:rFonts w:ascii="Times New Roman" w:hAnsi="Times New Roman" w:cs="Times New Roman"/>
          <w:sz w:val="20"/>
          <w:szCs w:val="20"/>
        </w:rPr>
        <w:t xml:space="preserve">        1.1. В течение 2016 года принято 2 решения Думы о внесении изменений в Устав городского округа Заречный.</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b/>
          <w:sz w:val="20"/>
          <w:szCs w:val="20"/>
        </w:rPr>
        <w:t xml:space="preserve">        </w:t>
      </w:r>
      <w:r w:rsidRPr="009401CA">
        <w:rPr>
          <w:rFonts w:ascii="Times New Roman" w:hAnsi="Times New Roman" w:cs="Times New Roman"/>
          <w:sz w:val="20"/>
          <w:szCs w:val="20"/>
        </w:rPr>
        <w:t>В связи с принятием   Закона Свердловской области от 21.12.2015г. № 164-ОЗ «О сроке полномочий депутатов представительных органов, членов выборных органов местного самоуправления и выборных должностных лиц местного самоуправления муниципальных образований, расположенных на территории Свердловской области»  установлен срок полномочий Главы, Думы городского округа Заречный, соответственно – депутатов Думы  – 5 лет.</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Данные изменения распространяются на органы местного самоуправления и депутатов, избранных после вступления в силу названного Закона Свердловской области, т.е. после 18 сентября 2016 года. </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В связи с принятием  Федерального закона от 03.11.2015г. № 303-ФЗ «О внесении изменений в отдельные законодательные акты Российской Федерации» в  Устав городского округа   внесено дополнение в части запрета для Главы муниципального образования участвовать в управлении хозяйствующими субъектами:  число </w:t>
      </w:r>
      <w:r w:rsidRPr="009401CA">
        <w:rPr>
          <w:rFonts w:ascii="Times New Roman" w:hAnsi="Times New Roman" w:cs="Times New Roman"/>
          <w:sz w:val="20"/>
          <w:szCs w:val="20"/>
        </w:rPr>
        <w:lastRenderedPageBreak/>
        <w:t>исключений  таких хозяйствующих субъектов дополнено Советом муниципальных образований, иных объединений муниципальных образований. То есть, Глава МО может быть участником не только в жилищном, жилищно-строительном, гаражном, садоводческом, огородническом, дачном, потребительском кооперативах, товарищества собственников недвижимости и профсоюза, но и членом Совета муниципальных образований, иных объединений муниципальных образований.</w:t>
      </w:r>
    </w:p>
    <w:p w:rsidR="001830EB" w:rsidRPr="009401CA" w:rsidRDefault="001830EB" w:rsidP="001830EB">
      <w:pPr>
        <w:ind w:left="-426" w:firstLine="708"/>
        <w:jc w:val="both"/>
        <w:rPr>
          <w:rFonts w:ascii="Times New Roman" w:hAnsi="Times New Roman" w:cs="Times New Roman"/>
          <w:sz w:val="20"/>
          <w:szCs w:val="20"/>
        </w:rPr>
      </w:pPr>
      <w:r w:rsidRPr="009401CA">
        <w:rPr>
          <w:rFonts w:ascii="Times New Roman" w:hAnsi="Times New Roman" w:cs="Times New Roman"/>
          <w:sz w:val="20"/>
          <w:szCs w:val="20"/>
        </w:rPr>
        <w:t>В связи с изменениями в ФЗ № 131-ФЗ  «Об основных принципах  организации местного самоуправления в РФ»  Устав городского округа дополнен положением о необходимости депутату  Думы городского округа Заречный соблюдать ограничения и запреты, исполнять обязанности, установленные ФЗ «О противодействии коррупции» и другими федеральными законами,  в частности, с 2016 года депутаты Думы, замещают муниципальную должность и обязаны представлять сведения о доходах и расходах, обязательствах имущественного характера. Предусмотрена ответственность депутата за нарушения данных законов - досрочное прекращение депутатских полномочий.</w:t>
      </w:r>
    </w:p>
    <w:p w:rsidR="001830EB" w:rsidRPr="009401CA" w:rsidRDefault="001830EB" w:rsidP="001830EB">
      <w:pPr>
        <w:ind w:left="-426" w:firstLine="708"/>
        <w:jc w:val="both"/>
        <w:rPr>
          <w:rFonts w:ascii="Times New Roman" w:hAnsi="Times New Roman" w:cs="Times New Roman"/>
          <w:sz w:val="20"/>
          <w:szCs w:val="20"/>
        </w:rPr>
      </w:pPr>
      <w:r w:rsidRPr="009401CA">
        <w:rPr>
          <w:rFonts w:ascii="Times New Roman" w:hAnsi="Times New Roman" w:cs="Times New Roman"/>
          <w:sz w:val="20"/>
          <w:szCs w:val="20"/>
        </w:rPr>
        <w:t>Внесено   дополнение в полномочия Главы городского округа в связи с принятием</w:t>
      </w:r>
      <w:r w:rsidRPr="009401CA">
        <w:rPr>
          <w:rFonts w:ascii="Times New Roman" w:hAnsi="Times New Roman" w:cs="Times New Roman"/>
          <w:b/>
          <w:sz w:val="20"/>
          <w:szCs w:val="20"/>
        </w:rPr>
        <w:t xml:space="preserve"> </w:t>
      </w:r>
      <w:r w:rsidRPr="009401CA">
        <w:rPr>
          <w:rFonts w:ascii="Times New Roman" w:hAnsi="Times New Roman" w:cs="Times New Roman"/>
          <w:sz w:val="20"/>
          <w:szCs w:val="20"/>
        </w:rPr>
        <w:t>ФЗ «О государственно-частном м муниципально-частном партнерстве». В соответствии с данными дополнениями Глава может          принимать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определять орган местного самоуправления, уполномоченный на осуществление полномочий в сфере муниципально-частного партнерства.</w:t>
      </w:r>
    </w:p>
    <w:p w:rsidR="001830EB" w:rsidRPr="009401CA" w:rsidRDefault="001830EB" w:rsidP="001830EB">
      <w:pPr>
        <w:ind w:left="-426" w:firstLine="708"/>
        <w:jc w:val="both"/>
        <w:rPr>
          <w:rFonts w:ascii="Times New Roman" w:hAnsi="Times New Roman" w:cs="Times New Roman"/>
          <w:sz w:val="20"/>
          <w:szCs w:val="20"/>
        </w:rPr>
      </w:pPr>
      <w:r w:rsidRPr="009401CA">
        <w:rPr>
          <w:rFonts w:ascii="Times New Roman" w:hAnsi="Times New Roman" w:cs="Times New Roman"/>
          <w:sz w:val="20"/>
          <w:szCs w:val="20"/>
        </w:rPr>
        <w:t>В статье  «Ответственность Главы городского округа» изменена формулировка основания отрешения от должности Главы городского округа Указом Губернатора: основание «нецелевое расходование субвенций из федерального бюджета или бюджета Свердловской области» откорректировано на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1830EB" w:rsidRPr="009401CA" w:rsidRDefault="001830EB" w:rsidP="001830EB">
      <w:pPr>
        <w:pStyle w:val="ConsPlusNormal"/>
        <w:widowControl/>
        <w:tabs>
          <w:tab w:val="left" w:pos="9355"/>
        </w:tabs>
        <w:ind w:left="-426" w:firstLine="0"/>
        <w:jc w:val="both"/>
        <w:rPr>
          <w:rFonts w:ascii="Times New Roman" w:hAnsi="Times New Roman" w:cs="Times New Roman"/>
        </w:rPr>
      </w:pPr>
      <w:r w:rsidRPr="009401CA">
        <w:rPr>
          <w:rFonts w:ascii="Times New Roman" w:hAnsi="Times New Roman" w:cs="Times New Roman"/>
        </w:rPr>
        <w:t xml:space="preserve">        1.2.   В связи со структурными изменениями в работе органов местного самоуправления, изменением полномочий и порядка избрания Главы городского округа и председателя Думы, вступлением в действие соответствующих изменений в Устав городского округа Заречный после выборов нового состава Думы 6 созыва Регламент Думы принят в новой редакции.</w:t>
      </w:r>
      <w:r w:rsidRPr="009401CA">
        <w:rPr>
          <w:rFonts w:ascii="Times New Roman" w:hAnsi="Times New Roman" w:cs="Times New Roman"/>
          <w:b/>
        </w:rPr>
        <w:t xml:space="preserve"> </w:t>
      </w:r>
      <w:r w:rsidRPr="009401CA">
        <w:rPr>
          <w:rFonts w:ascii="Times New Roman" w:hAnsi="Times New Roman" w:cs="Times New Roman"/>
        </w:rPr>
        <w:t>Основные изменения в Регламент по сравнению с действовавшей редакцией:</w:t>
      </w:r>
    </w:p>
    <w:p w:rsidR="001830EB" w:rsidRPr="009401CA" w:rsidRDefault="001830EB" w:rsidP="001830EB">
      <w:pPr>
        <w:pStyle w:val="af3"/>
        <w:spacing w:after="0" w:line="240" w:lineRule="auto"/>
        <w:ind w:left="-426"/>
        <w:jc w:val="both"/>
        <w:rPr>
          <w:rFonts w:ascii="Times New Roman" w:hAnsi="Times New Roman"/>
          <w:sz w:val="20"/>
          <w:szCs w:val="20"/>
        </w:rPr>
      </w:pPr>
      <w:r w:rsidRPr="009401CA">
        <w:rPr>
          <w:rFonts w:ascii="Times New Roman" w:hAnsi="Times New Roman"/>
          <w:sz w:val="20"/>
          <w:szCs w:val="20"/>
        </w:rPr>
        <w:t xml:space="preserve">        1) Изменились система муниципальных выборов, схема избирательных округов, срок полномочий Думы и  порядок избрания и полномочия Главы городского округа  и председателя Думы.</w:t>
      </w:r>
    </w:p>
    <w:p w:rsidR="001830EB" w:rsidRPr="009401CA" w:rsidRDefault="001830EB" w:rsidP="001830EB">
      <w:pPr>
        <w:pStyle w:val="af3"/>
        <w:autoSpaceDE w:val="0"/>
        <w:autoSpaceDN w:val="0"/>
        <w:adjustRightInd w:val="0"/>
        <w:spacing w:after="0" w:line="240" w:lineRule="auto"/>
        <w:ind w:left="-426" w:firstLine="568"/>
        <w:jc w:val="both"/>
        <w:rPr>
          <w:rFonts w:ascii="Times New Roman" w:eastAsia="Times New Roman" w:hAnsi="Times New Roman"/>
          <w:sz w:val="20"/>
          <w:szCs w:val="20"/>
          <w:lang w:eastAsia="ru-RU"/>
        </w:rPr>
      </w:pPr>
      <w:r w:rsidRPr="009401CA">
        <w:rPr>
          <w:rFonts w:ascii="Times New Roman" w:eastAsia="Times New Roman" w:hAnsi="Times New Roman"/>
          <w:sz w:val="20"/>
          <w:szCs w:val="20"/>
          <w:lang w:eastAsia="ru-RU"/>
        </w:rPr>
        <w:t xml:space="preserve">Дума городского округа в соответствии с новой редакцией Регламента  избирается на муниципальных выборах </w:t>
      </w:r>
      <w:r w:rsidRPr="009401CA">
        <w:rPr>
          <w:rFonts w:ascii="Times New Roman" w:eastAsia="Times New Roman" w:hAnsi="Times New Roman"/>
          <w:sz w:val="20"/>
          <w:szCs w:val="20"/>
          <w:u w:val="single"/>
          <w:lang w:eastAsia="ru-RU"/>
        </w:rPr>
        <w:t>сроком на 5 лет</w:t>
      </w:r>
      <w:r w:rsidRPr="009401CA">
        <w:rPr>
          <w:rFonts w:ascii="Times New Roman" w:eastAsia="Times New Roman" w:hAnsi="Times New Roman"/>
          <w:sz w:val="20"/>
          <w:szCs w:val="20"/>
          <w:lang w:eastAsia="ru-RU"/>
        </w:rPr>
        <w:t xml:space="preserve"> </w:t>
      </w:r>
      <w:r w:rsidRPr="009401CA">
        <w:rPr>
          <w:rFonts w:ascii="Times New Roman" w:eastAsia="Times New Roman" w:hAnsi="Times New Roman"/>
          <w:sz w:val="20"/>
          <w:szCs w:val="20"/>
          <w:u w:val="single"/>
          <w:lang w:eastAsia="ru-RU"/>
        </w:rPr>
        <w:t>на основе мажоритарной избирательной системы относительного большинства</w:t>
      </w:r>
      <w:r w:rsidRPr="009401CA">
        <w:rPr>
          <w:rFonts w:ascii="Times New Roman" w:eastAsia="Times New Roman" w:hAnsi="Times New Roman"/>
          <w:sz w:val="20"/>
          <w:szCs w:val="20"/>
          <w:lang w:eastAsia="ru-RU"/>
        </w:rPr>
        <w:t xml:space="preserve"> </w:t>
      </w:r>
      <w:r w:rsidRPr="009401CA">
        <w:rPr>
          <w:rFonts w:ascii="Times New Roman" w:eastAsia="Times New Roman" w:hAnsi="Times New Roman"/>
          <w:sz w:val="20"/>
          <w:szCs w:val="20"/>
          <w:u w:val="single"/>
          <w:lang w:eastAsia="ru-RU"/>
        </w:rPr>
        <w:t>по пяти четырехмандатным избирательным округам,</w:t>
      </w:r>
      <w:r w:rsidRPr="009401CA">
        <w:rPr>
          <w:rFonts w:ascii="Times New Roman" w:eastAsia="Times New Roman" w:hAnsi="Times New Roman"/>
          <w:sz w:val="20"/>
          <w:szCs w:val="20"/>
          <w:lang w:eastAsia="ru-RU"/>
        </w:rPr>
        <w:t xml:space="preserve"> образуемым на территории городского округа. </w:t>
      </w:r>
    </w:p>
    <w:p w:rsidR="001830EB" w:rsidRPr="009401CA" w:rsidRDefault="001830EB" w:rsidP="001830EB">
      <w:pPr>
        <w:pStyle w:val="af3"/>
        <w:widowControl w:val="0"/>
        <w:autoSpaceDE w:val="0"/>
        <w:autoSpaceDN w:val="0"/>
        <w:spacing w:after="0" w:line="240" w:lineRule="auto"/>
        <w:ind w:left="-426"/>
        <w:jc w:val="both"/>
        <w:rPr>
          <w:rFonts w:ascii="Times New Roman" w:eastAsia="Times New Roman" w:hAnsi="Times New Roman"/>
          <w:sz w:val="20"/>
          <w:szCs w:val="20"/>
          <w:lang w:eastAsia="ru-RU"/>
        </w:rPr>
      </w:pPr>
      <w:r w:rsidRPr="009401CA">
        <w:rPr>
          <w:rFonts w:ascii="Times New Roman" w:eastAsia="Times New Roman" w:hAnsi="Times New Roman"/>
          <w:sz w:val="20"/>
          <w:szCs w:val="20"/>
          <w:lang w:eastAsia="ru-RU"/>
        </w:rPr>
        <w:t xml:space="preserve">        Организацию деятельности Думы городского округа осуществляет председатель Думы, избранный Думой городского округа из своего состава.</w:t>
      </w:r>
    </w:p>
    <w:p w:rsidR="001830EB" w:rsidRPr="009401CA" w:rsidRDefault="001830EB" w:rsidP="001830EB">
      <w:pPr>
        <w:pStyle w:val="af3"/>
        <w:spacing w:after="0" w:line="240" w:lineRule="auto"/>
        <w:ind w:left="-426"/>
        <w:jc w:val="both"/>
        <w:rPr>
          <w:rFonts w:ascii="Times New Roman" w:hAnsi="Times New Roman"/>
          <w:sz w:val="20"/>
          <w:szCs w:val="20"/>
        </w:rPr>
      </w:pPr>
      <w:r w:rsidRPr="009401CA">
        <w:rPr>
          <w:rFonts w:ascii="Times New Roman" w:hAnsi="Times New Roman"/>
          <w:sz w:val="20"/>
          <w:szCs w:val="20"/>
        </w:rPr>
        <w:t xml:space="preserve">      2) По тексту  Регламента «Глава городского округа, исполняющий полномочия председателя Думы»,  заменен на «председателя Думы», «глава администрации городского округа»  -  на «Главу городского округа»;</w:t>
      </w:r>
    </w:p>
    <w:p w:rsidR="001830EB" w:rsidRPr="009401CA" w:rsidRDefault="001830EB" w:rsidP="001830EB">
      <w:pPr>
        <w:pStyle w:val="af3"/>
        <w:spacing w:after="0" w:line="240" w:lineRule="auto"/>
        <w:ind w:left="-426"/>
        <w:jc w:val="both"/>
        <w:rPr>
          <w:rFonts w:ascii="Times New Roman" w:eastAsia="Times New Roman" w:hAnsi="Times New Roman"/>
          <w:sz w:val="20"/>
          <w:szCs w:val="20"/>
          <w:lang w:eastAsia="ru-RU"/>
        </w:rPr>
      </w:pPr>
      <w:r w:rsidRPr="009401CA">
        <w:rPr>
          <w:rFonts w:ascii="Times New Roman" w:hAnsi="Times New Roman"/>
          <w:sz w:val="20"/>
          <w:szCs w:val="20"/>
        </w:rPr>
        <w:t xml:space="preserve">      3) В соответствии с новой редакцией Регламента </w:t>
      </w:r>
      <w:r w:rsidRPr="009401CA">
        <w:rPr>
          <w:rFonts w:ascii="Times New Roman" w:eastAsia="Times New Roman" w:hAnsi="Times New Roman"/>
          <w:sz w:val="20"/>
          <w:szCs w:val="20"/>
          <w:lang w:eastAsia="ru-RU"/>
        </w:rPr>
        <w:t xml:space="preserve"> все решения Думы подписываются председателем Думы, решения нормативного характера – дополнительно направляются на подписание  и опубликование Главе городского округа</w:t>
      </w:r>
    </w:p>
    <w:p w:rsidR="001830EB" w:rsidRPr="009401CA" w:rsidRDefault="001830EB" w:rsidP="001830EB">
      <w:pPr>
        <w:widowControl w:val="0"/>
        <w:autoSpaceDE w:val="0"/>
        <w:autoSpaceDN w:val="0"/>
        <w:ind w:left="-426" w:firstLine="568"/>
        <w:jc w:val="both"/>
        <w:rPr>
          <w:rFonts w:ascii="Times New Roman" w:hAnsi="Times New Roman" w:cs="Times New Roman"/>
          <w:sz w:val="20"/>
          <w:szCs w:val="20"/>
        </w:rPr>
      </w:pPr>
      <w:r w:rsidRPr="009401CA">
        <w:rPr>
          <w:rFonts w:ascii="Times New Roman" w:hAnsi="Times New Roman" w:cs="Times New Roman"/>
          <w:sz w:val="20"/>
          <w:szCs w:val="20"/>
        </w:rPr>
        <w:t>4)  Глава городского округа, возглавляющий администрацию, в соответствии с ФЗ № 131-ФЗ обладает правом вето. Регламентом предусмотрен  порядок реализации этого права и его последствий.</w:t>
      </w:r>
    </w:p>
    <w:p w:rsidR="001830EB" w:rsidRPr="009401CA" w:rsidRDefault="001830EB" w:rsidP="001830EB">
      <w:pPr>
        <w:widowControl w:val="0"/>
        <w:autoSpaceDE w:val="0"/>
        <w:autoSpaceDN w:val="0"/>
        <w:ind w:left="-426" w:firstLine="710"/>
        <w:jc w:val="both"/>
        <w:rPr>
          <w:rFonts w:ascii="Times New Roman" w:hAnsi="Times New Roman" w:cs="Times New Roman"/>
          <w:sz w:val="20"/>
          <w:szCs w:val="20"/>
        </w:rPr>
      </w:pPr>
      <w:r w:rsidRPr="009401CA">
        <w:rPr>
          <w:rFonts w:ascii="Times New Roman" w:hAnsi="Times New Roman" w:cs="Times New Roman"/>
          <w:sz w:val="20"/>
          <w:szCs w:val="20"/>
        </w:rPr>
        <w:t xml:space="preserve">5) в Регламент введена статья  «Порядок принятия Думой решения об избрании Главы городского округа», которая предусматривает принятие Думой решения о способе голосования: открытое поименное или тайное голосование, определяется порядок голосования и принятия решения. </w:t>
      </w:r>
    </w:p>
    <w:p w:rsidR="001830EB" w:rsidRPr="009401CA" w:rsidRDefault="001830EB" w:rsidP="001830EB">
      <w:pPr>
        <w:widowControl w:val="0"/>
        <w:autoSpaceDE w:val="0"/>
        <w:autoSpaceDN w:val="0"/>
        <w:ind w:left="-426" w:firstLine="710"/>
        <w:jc w:val="both"/>
        <w:rPr>
          <w:rFonts w:ascii="Times New Roman" w:hAnsi="Times New Roman" w:cs="Times New Roman"/>
          <w:sz w:val="20"/>
          <w:szCs w:val="20"/>
        </w:rPr>
      </w:pPr>
      <w:r w:rsidRPr="009401CA">
        <w:rPr>
          <w:rFonts w:ascii="Times New Roman" w:hAnsi="Times New Roman" w:cs="Times New Roman"/>
          <w:sz w:val="20"/>
          <w:szCs w:val="20"/>
        </w:rPr>
        <w:t>6)  Исключена из Регламента такая форма работы, как образование депутатских фракций в Думе по партийному принципу (эта норма исключена из Устава в связи с изменениями в законодательстве).</w:t>
      </w:r>
    </w:p>
    <w:p w:rsidR="001830EB" w:rsidRPr="009401CA" w:rsidRDefault="001830EB" w:rsidP="001830EB">
      <w:pPr>
        <w:widowControl w:val="0"/>
        <w:autoSpaceDE w:val="0"/>
        <w:autoSpaceDN w:val="0"/>
        <w:ind w:left="-426" w:firstLine="710"/>
        <w:jc w:val="both"/>
        <w:rPr>
          <w:rFonts w:ascii="Times New Roman" w:hAnsi="Times New Roman" w:cs="Times New Roman"/>
          <w:sz w:val="20"/>
          <w:szCs w:val="20"/>
        </w:rPr>
      </w:pPr>
      <w:r w:rsidRPr="009401CA">
        <w:rPr>
          <w:rFonts w:ascii="Times New Roman" w:hAnsi="Times New Roman" w:cs="Times New Roman"/>
          <w:sz w:val="20"/>
          <w:szCs w:val="20"/>
        </w:rPr>
        <w:t>7) Формы работы Думы  дополнены  статьей «Протокольное поручение». Данная форма работы активно используется Думой, но ранее в Регламенте отсутствовала.</w:t>
      </w:r>
    </w:p>
    <w:p w:rsidR="001830EB" w:rsidRPr="009401CA" w:rsidRDefault="001830EB" w:rsidP="001830EB">
      <w:pPr>
        <w:widowControl w:val="0"/>
        <w:autoSpaceDE w:val="0"/>
        <w:autoSpaceDN w:val="0"/>
        <w:ind w:left="-426" w:firstLine="710"/>
        <w:jc w:val="both"/>
        <w:rPr>
          <w:rFonts w:ascii="Times New Roman" w:hAnsi="Times New Roman" w:cs="Times New Roman"/>
          <w:sz w:val="20"/>
          <w:szCs w:val="20"/>
        </w:rPr>
      </w:pPr>
      <w:r w:rsidRPr="009401CA">
        <w:rPr>
          <w:rFonts w:ascii="Times New Roman" w:hAnsi="Times New Roman" w:cs="Times New Roman"/>
          <w:sz w:val="20"/>
          <w:szCs w:val="20"/>
        </w:rPr>
        <w:t>8) Введена в Регламент статья «Порядок избрания председателя Думы городского округа и заместителя председателя городского округа».</w:t>
      </w:r>
    </w:p>
    <w:p w:rsidR="001830EB" w:rsidRPr="009401CA" w:rsidRDefault="001830EB" w:rsidP="001830EB">
      <w:pPr>
        <w:widowControl w:val="0"/>
        <w:autoSpaceDE w:val="0"/>
        <w:autoSpaceDN w:val="0"/>
        <w:ind w:left="-426" w:firstLine="710"/>
        <w:jc w:val="both"/>
        <w:rPr>
          <w:rFonts w:ascii="Times New Roman" w:hAnsi="Times New Roman" w:cs="Times New Roman"/>
          <w:sz w:val="20"/>
          <w:szCs w:val="20"/>
        </w:rPr>
      </w:pPr>
      <w:r w:rsidRPr="009401CA">
        <w:rPr>
          <w:rFonts w:ascii="Times New Roman" w:hAnsi="Times New Roman" w:cs="Times New Roman"/>
          <w:sz w:val="20"/>
          <w:szCs w:val="20"/>
        </w:rPr>
        <w:t xml:space="preserve">Дума принимает решение  о способе голосования: открытое поименное  или тайное. Разница с процедурой избрания Главы заключается в том, что при выборе Главы – рассматриваются кандидатуры, предложенные </w:t>
      </w:r>
      <w:r w:rsidRPr="009401CA">
        <w:rPr>
          <w:rFonts w:ascii="Times New Roman" w:hAnsi="Times New Roman" w:cs="Times New Roman"/>
          <w:sz w:val="20"/>
          <w:szCs w:val="20"/>
        </w:rPr>
        <w:lastRenderedPageBreak/>
        <w:t>конкурсной комиссией, а при выборе председателя Думы голосованию предшествует процедура выдвижения – открытое или тайное с использованием списков депутатов.</w:t>
      </w:r>
    </w:p>
    <w:p w:rsidR="001830EB" w:rsidRPr="009401CA" w:rsidRDefault="001830EB" w:rsidP="001830EB">
      <w:pPr>
        <w:widowControl w:val="0"/>
        <w:autoSpaceDE w:val="0"/>
        <w:autoSpaceDN w:val="0"/>
        <w:ind w:left="-426" w:firstLine="710"/>
        <w:jc w:val="both"/>
        <w:rPr>
          <w:rFonts w:ascii="Times New Roman" w:hAnsi="Times New Roman" w:cs="Times New Roman"/>
          <w:sz w:val="20"/>
          <w:szCs w:val="20"/>
        </w:rPr>
      </w:pPr>
      <w:r w:rsidRPr="009401CA">
        <w:rPr>
          <w:rFonts w:ascii="Times New Roman" w:hAnsi="Times New Roman" w:cs="Times New Roman"/>
          <w:sz w:val="20"/>
          <w:szCs w:val="20"/>
        </w:rPr>
        <w:t>Процедура избрания заместителя председателя – аналогичная.</w:t>
      </w:r>
    </w:p>
    <w:p w:rsidR="001830EB" w:rsidRPr="009401CA" w:rsidRDefault="001830EB" w:rsidP="001830EB">
      <w:pPr>
        <w:widowControl w:val="0"/>
        <w:autoSpaceDE w:val="0"/>
        <w:autoSpaceDN w:val="0"/>
        <w:ind w:left="-426" w:firstLine="710"/>
        <w:jc w:val="both"/>
        <w:rPr>
          <w:rFonts w:ascii="Times New Roman" w:hAnsi="Times New Roman" w:cs="Times New Roman"/>
          <w:sz w:val="20"/>
          <w:szCs w:val="20"/>
        </w:rPr>
      </w:pPr>
      <w:r w:rsidRPr="009401CA">
        <w:rPr>
          <w:rFonts w:ascii="Times New Roman" w:hAnsi="Times New Roman" w:cs="Times New Roman"/>
          <w:sz w:val="20"/>
          <w:szCs w:val="20"/>
        </w:rPr>
        <w:t xml:space="preserve">9) В статье «Депутат Думы» дополнена норма об ограничениях и запретах в депутатской деятельности, об обязанности предоставления сведений о доходах, расходах, имуществе и обязательствах имущественного характера и ответственности за непредоставление этих сведений. </w:t>
      </w:r>
    </w:p>
    <w:p w:rsidR="001830EB" w:rsidRPr="009401CA" w:rsidRDefault="001830EB" w:rsidP="001830EB">
      <w:pPr>
        <w:pStyle w:val="ConsPlusNormal"/>
        <w:widowControl/>
        <w:tabs>
          <w:tab w:val="left" w:pos="9355"/>
        </w:tabs>
        <w:ind w:left="-426" w:firstLine="0"/>
        <w:jc w:val="both"/>
        <w:rPr>
          <w:rFonts w:ascii="Times New Roman" w:hAnsi="Times New Roman" w:cs="Times New Roman"/>
        </w:rPr>
      </w:pPr>
      <w:r w:rsidRPr="009401CA">
        <w:rPr>
          <w:rFonts w:ascii="Times New Roman" w:hAnsi="Times New Roman" w:cs="Times New Roman"/>
        </w:rPr>
        <w:t xml:space="preserve">         В целях оптимизации и повышения эффективности работы  Думы городского округа Заречный  в Регламент Думы депутатами Думы 6 созыва  внесены изменения, в соответствии с которыми на каждом заседании Думы аппаратом Думы ведется аудиозапись заседания, копия протокола заседания в течение семи рабочих дней после заседания направляется депутатам Думы, аудиозаписи и протоколы заседаний предоставляются для ознакомления депутатам Думы по их требованию. Внесено ряд поправок уточняющего характера.</w:t>
      </w:r>
    </w:p>
    <w:p w:rsidR="001830EB" w:rsidRPr="009401CA" w:rsidRDefault="001830EB" w:rsidP="001830EB">
      <w:pPr>
        <w:pStyle w:val="ConsPlusNormal"/>
        <w:widowControl/>
        <w:tabs>
          <w:tab w:val="left" w:pos="9355"/>
        </w:tabs>
        <w:ind w:left="-426" w:firstLine="0"/>
        <w:jc w:val="both"/>
        <w:rPr>
          <w:rFonts w:ascii="Times New Roman" w:hAnsi="Times New Roman" w:cs="Times New Roman"/>
        </w:rPr>
      </w:pPr>
    </w:p>
    <w:p w:rsidR="001830EB" w:rsidRPr="009401CA" w:rsidRDefault="001830EB" w:rsidP="001830EB">
      <w:pPr>
        <w:pStyle w:val="ConsPlusTitle"/>
        <w:ind w:left="-426"/>
        <w:jc w:val="both"/>
        <w:rPr>
          <w:rFonts w:ascii="Times New Roman" w:hAnsi="Times New Roman" w:cs="Times New Roman"/>
          <w:b w:val="0"/>
        </w:rPr>
      </w:pPr>
      <w:r w:rsidRPr="009401CA">
        <w:rPr>
          <w:rFonts w:ascii="Times New Roman" w:hAnsi="Times New Roman" w:cs="Times New Roman"/>
          <w:b w:val="0"/>
          <w:bCs w:val="0"/>
        </w:rPr>
        <w:t xml:space="preserve">          </w:t>
      </w:r>
      <w:r w:rsidRPr="009401CA">
        <w:rPr>
          <w:rFonts w:ascii="Times New Roman" w:hAnsi="Times New Roman" w:cs="Times New Roman"/>
          <w:b w:val="0"/>
        </w:rPr>
        <w:t xml:space="preserve">1.3. В связи с изменением порядка избрания Главы городского округа Заречный, закрепленного Уставом  городского округа Заречный, Думой разработано  и утверждено Положение о порядке организации и проведения конкурса по отбору кандидатур на должность Главы городского округа Заречный. </w:t>
      </w:r>
    </w:p>
    <w:p w:rsidR="001830EB" w:rsidRPr="009401CA" w:rsidRDefault="001830EB" w:rsidP="001830EB">
      <w:pPr>
        <w:pStyle w:val="ConsPlusNormal"/>
        <w:widowControl/>
        <w:tabs>
          <w:tab w:val="left" w:pos="9355"/>
        </w:tabs>
        <w:ind w:left="-426" w:firstLine="0"/>
        <w:jc w:val="both"/>
        <w:rPr>
          <w:rFonts w:ascii="Times New Roman" w:hAnsi="Times New Roman" w:cs="Times New Roman"/>
        </w:rPr>
      </w:pPr>
      <w:r w:rsidRPr="009401CA">
        <w:rPr>
          <w:rFonts w:ascii="Times New Roman" w:hAnsi="Times New Roman" w:cs="Times New Roman"/>
        </w:rPr>
        <w:t xml:space="preserve">          Положение определяет следующий порядок проведения конкурса </w:t>
      </w:r>
      <w:r w:rsidRPr="009401CA">
        <w:rPr>
          <w:rFonts w:ascii="Times New Roman" w:hAnsi="Times New Roman" w:cs="Times New Roman"/>
        </w:rPr>
        <w:br/>
        <w:t xml:space="preserve">          1) принятие Думой решений об объявлении конкурса и формировании конкурсной комиссии по отбору кандидатур на должность Главы городского округа;</w:t>
      </w:r>
    </w:p>
    <w:p w:rsidR="001830EB" w:rsidRPr="009401CA" w:rsidRDefault="001830EB" w:rsidP="001830EB">
      <w:pPr>
        <w:pStyle w:val="ConsPlusNormal"/>
        <w:ind w:left="-426" w:firstLine="540"/>
        <w:jc w:val="both"/>
        <w:rPr>
          <w:rFonts w:ascii="Times New Roman" w:hAnsi="Times New Roman" w:cs="Times New Roman"/>
        </w:rPr>
      </w:pPr>
      <w:r w:rsidRPr="009401CA">
        <w:rPr>
          <w:rFonts w:ascii="Times New Roman" w:hAnsi="Times New Roman" w:cs="Times New Roman"/>
        </w:rPr>
        <w:t xml:space="preserve">  2) уведомление Губернатора Свердловской области об объявлении конкурса и начале формирования конкурсной комиссии;</w:t>
      </w:r>
    </w:p>
    <w:p w:rsidR="001830EB" w:rsidRPr="009401CA" w:rsidRDefault="001830EB" w:rsidP="001830EB">
      <w:pPr>
        <w:pStyle w:val="ConsPlusNormal"/>
        <w:ind w:left="-426" w:firstLine="540"/>
        <w:jc w:val="both"/>
        <w:rPr>
          <w:rFonts w:ascii="Times New Roman" w:hAnsi="Times New Roman" w:cs="Times New Roman"/>
        </w:rPr>
      </w:pPr>
      <w:r w:rsidRPr="009401CA">
        <w:rPr>
          <w:rFonts w:ascii="Times New Roman" w:hAnsi="Times New Roman" w:cs="Times New Roman"/>
        </w:rPr>
        <w:t xml:space="preserve">  3) опубликование Думой городского округа Заречный решений об объявлении конкурса и формировании конкурсной комиссии;</w:t>
      </w:r>
    </w:p>
    <w:p w:rsidR="001830EB" w:rsidRPr="009401CA" w:rsidRDefault="001830EB" w:rsidP="001830EB">
      <w:pPr>
        <w:pStyle w:val="ConsPlusNormal"/>
        <w:ind w:left="-426" w:firstLine="540"/>
        <w:jc w:val="both"/>
        <w:rPr>
          <w:rFonts w:ascii="Times New Roman" w:hAnsi="Times New Roman" w:cs="Times New Roman"/>
        </w:rPr>
      </w:pPr>
      <w:r w:rsidRPr="009401CA">
        <w:rPr>
          <w:rFonts w:ascii="Times New Roman" w:hAnsi="Times New Roman" w:cs="Times New Roman"/>
        </w:rPr>
        <w:t xml:space="preserve"> 4)  проведение 1 и 2 этапов конкурса;</w:t>
      </w:r>
    </w:p>
    <w:p w:rsidR="001830EB" w:rsidRPr="009401CA" w:rsidRDefault="001830EB" w:rsidP="001830EB">
      <w:pPr>
        <w:pStyle w:val="ConsPlusNormal"/>
        <w:ind w:left="-426" w:firstLine="540"/>
        <w:jc w:val="both"/>
        <w:rPr>
          <w:rFonts w:ascii="Times New Roman" w:hAnsi="Times New Roman" w:cs="Times New Roman"/>
        </w:rPr>
      </w:pPr>
      <w:r w:rsidRPr="009401CA">
        <w:rPr>
          <w:rFonts w:ascii="Times New Roman" w:hAnsi="Times New Roman" w:cs="Times New Roman"/>
        </w:rPr>
        <w:t xml:space="preserve"> 5) принятие конкурсной комиссией решения по результатам конкурса;</w:t>
      </w:r>
    </w:p>
    <w:p w:rsidR="001830EB" w:rsidRPr="009401CA" w:rsidRDefault="001830EB" w:rsidP="001830EB">
      <w:pPr>
        <w:pStyle w:val="ConsPlusNormal"/>
        <w:ind w:left="-426" w:firstLine="540"/>
        <w:jc w:val="both"/>
        <w:rPr>
          <w:rFonts w:ascii="Times New Roman" w:hAnsi="Times New Roman" w:cs="Times New Roman"/>
        </w:rPr>
      </w:pPr>
      <w:r w:rsidRPr="009401CA">
        <w:rPr>
          <w:rFonts w:ascii="Times New Roman" w:hAnsi="Times New Roman" w:cs="Times New Roman"/>
        </w:rPr>
        <w:t xml:space="preserve"> 6) представление конкурсной комиссией кандидатов на должность Главы  городского округа Заречный на рассмотрение Думы;</w:t>
      </w:r>
    </w:p>
    <w:p w:rsidR="001830EB" w:rsidRPr="009401CA" w:rsidRDefault="001830EB" w:rsidP="001830EB">
      <w:pPr>
        <w:pStyle w:val="ConsPlusNormal"/>
        <w:ind w:left="-426" w:firstLine="540"/>
        <w:jc w:val="both"/>
        <w:rPr>
          <w:rFonts w:ascii="Times New Roman" w:hAnsi="Times New Roman" w:cs="Times New Roman"/>
        </w:rPr>
      </w:pPr>
      <w:r w:rsidRPr="009401CA">
        <w:rPr>
          <w:rFonts w:ascii="Times New Roman" w:hAnsi="Times New Roman" w:cs="Times New Roman"/>
        </w:rPr>
        <w:t>7) принятие Думой решения об избрании Главы городского округа из числа кандидатов, представленных конкурсной комиссией по результатам конкурса (с учетом заключений и оценок комиссии).</w:t>
      </w:r>
    </w:p>
    <w:p w:rsidR="001830EB" w:rsidRPr="009401CA" w:rsidRDefault="001830EB" w:rsidP="001830EB">
      <w:pPr>
        <w:autoSpaceDE w:val="0"/>
        <w:autoSpaceDN w:val="0"/>
        <w:adjustRightInd w:val="0"/>
        <w:ind w:left="-426" w:firstLine="709"/>
        <w:jc w:val="both"/>
        <w:outlineLvl w:val="1"/>
        <w:rPr>
          <w:rFonts w:ascii="Times New Roman" w:hAnsi="Times New Roman" w:cs="Times New Roman"/>
          <w:sz w:val="20"/>
          <w:szCs w:val="20"/>
        </w:rPr>
      </w:pPr>
      <w:r w:rsidRPr="009401CA">
        <w:rPr>
          <w:rFonts w:ascii="Times New Roman" w:hAnsi="Times New Roman" w:cs="Times New Roman"/>
          <w:sz w:val="20"/>
          <w:szCs w:val="20"/>
        </w:rPr>
        <w:t xml:space="preserve"> Положением регламентирована процедура проведения конкурса, условия участия в конкурсе, порядок формирования и  работы конкурсной комиссии и критерии оценки кандидатов конкурсной комиссией.</w:t>
      </w:r>
    </w:p>
    <w:p w:rsidR="001830EB" w:rsidRPr="009401CA" w:rsidRDefault="001830EB" w:rsidP="001830EB">
      <w:pPr>
        <w:autoSpaceDE w:val="0"/>
        <w:autoSpaceDN w:val="0"/>
        <w:adjustRightInd w:val="0"/>
        <w:ind w:left="-426" w:firstLine="709"/>
        <w:jc w:val="both"/>
        <w:outlineLvl w:val="1"/>
        <w:rPr>
          <w:rFonts w:ascii="Times New Roman" w:hAnsi="Times New Roman" w:cs="Times New Roman"/>
          <w:sz w:val="20"/>
          <w:szCs w:val="20"/>
        </w:rPr>
      </w:pPr>
      <w:r w:rsidRPr="009401CA">
        <w:rPr>
          <w:rFonts w:ascii="Times New Roman" w:hAnsi="Times New Roman" w:cs="Times New Roman"/>
          <w:sz w:val="20"/>
          <w:szCs w:val="20"/>
        </w:rPr>
        <w:t>В соответствии с данным Положением депутатами Думы 6 созыва 29 сентября 2016 года назначен конкурс, начато формирование  конкурсной комиссии,  в которую избрано 5 представителей от Думы. Пять членов комиссии были назначены Губернатором Свердловской области.</w:t>
      </w:r>
    </w:p>
    <w:p w:rsidR="001830EB" w:rsidRPr="009401CA" w:rsidRDefault="001830EB" w:rsidP="001830EB">
      <w:pPr>
        <w:autoSpaceDE w:val="0"/>
        <w:autoSpaceDN w:val="0"/>
        <w:adjustRightInd w:val="0"/>
        <w:ind w:left="-426" w:firstLine="709"/>
        <w:jc w:val="both"/>
        <w:rPr>
          <w:rFonts w:ascii="Times New Roman" w:hAnsi="Times New Roman" w:cs="Times New Roman"/>
          <w:sz w:val="20"/>
          <w:szCs w:val="20"/>
        </w:rPr>
      </w:pPr>
      <w:r w:rsidRPr="009401CA">
        <w:rPr>
          <w:rFonts w:ascii="Times New Roman" w:hAnsi="Times New Roman" w:cs="Times New Roman"/>
          <w:sz w:val="20"/>
          <w:szCs w:val="20"/>
        </w:rPr>
        <w:t>Конкурс проводился в два этапа: первый этап – конкурс документов кандидатов. Документы проверялись на предмет соответствия требованиям Положения о конкурсе. Все кандидаты были допущены к участию во втором этапе конкурса. На втором этапе  оценивались уровень профессиональной подготовки кандидатов, стаж и опыт работы, знания, умения, навыки и иные качества, выявленные в процессе проведения конкурса.</w:t>
      </w:r>
    </w:p>
    <w:p w:rsidR="001830EB" w:rsidRPr="009401CA" w:rsidRDefault="001830EB" w:rsidP="001830EB">
      <w:pPr>
        <w:autoSpaceDE w:val="0"/>
        <w:autoSpaceDN w:val="0"/>
        <w:adjustRightInd w:val="0"/>
        <w:ind w:left="-426" w:firstLine="709"/>
        <w:jc w:val="both"/>
        <w:outlineLvl w:val="1"/>
        <w:rPr>
          <w:rFonts w:ascii="Times New Roman" w:hAnsi="Times New Roman" w:cs="Times New Roman"/>
          <w:sz w:val="20"/>
          <w:szCs w:val="20"/>
        </w:rPr>
      </w:pPr>
      <w:r w:rsidRPr="009401CA">
        <w:rPr>
          <w:rFonts w:ascii="Times New Roman" w:hAnsi="Times New Roman" w:cs="Times New Roman"/>
          <w:sz w:val="20"/>
          <w:szCs w:val="20"/>
        </w:rPr>
        <w:t>По итогам конкурса три кандидата Добродей Е.А., Захарцев А.В., Шушаричев К.В. были представлены на рассмотрение Думы. По итогам голосования на заседании Думы 8 декабря 2016 года Главой городского  округа Заречный избран Захарцев А.В.</w:t>
      </w:r>
    </w:p>
    <w:p w:rsidR="001830EB" w:rsidRPr="009401CA" w:rsidRDefault="001830EB" w:rsidP="001830EB">
      <w:pPr>
        <w:autoSpaceDE w:val="0"/>
        <w:autoSpaceDN w:val="0"/>
        <w:adjustRightInd w:val="0"/>
        <w:ind w:left="-426" w:firstLine="709"/>
        <w:jc w:val="both"/>
        <w:outlineLvl w:val="1"/>
        <w:rPr>
          <w:rFonts w:ascii="Times New Roman" w:hAnsi="Times New Roman" w:cs="Times New Roman"/>
          <w:sz w:val="20"/>
          <w:szCs w:val="20"/>
        </w:rPr>
      </w:pPr>
      <w:r w:rsidRPr="009401CA">
        <w:rPr>
          <w:rFonts w:ascii="Times New Roman" w:hAnsi="Times New Roman" w:cs="Times New Roman"/>
          <w:sz w:val="20"/>
          <w:szCs w:val="20"/>
        </w:rPr>
        <w:t xml:space="preserve">1.4. Рассмотрев в установленные сроки отчет о результатах деятельности главы администрации городского округа Заречный и деятельности администрации городского округа Заречный, информацию об итогах экономического развития городского округа Заречный в 2015 году, информацию об исполнении поручений Думы городского округа Заречный администрацией городского округа Заречный в 2015 году, учитывая  отсутствие серьезных сбоев в реализации главой администрации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администрации и администрации городского округа Заречный  в 2015 году удовлетворительной.  </w:t>
      </w:r>
    </w:p>
    <w:p w:rsidR="001830EB" w:rsidRPr="009401CA" w:rsidRDefault="001830EB" w:rsidP="001830EB">
      <w:pPr>
        <w:shd w:val="clear" w:color="auto" w:fill="FFFFFF"/>
        <w:ind w:left="-426" w:right="-284"/>
        <w:jc w:val="both"/>
        <w:rPr>
          <w:rFonts w:ascii="Times New Roman" w:hAnsi="Times New Roman" w:cs="Times New Roman"/>
          <w:sz w:val="20"/>
          <w:szCs w:val="20"/>
        </w:rPr>
      </w:pPr>
      <w:r w:rsidRPr="009401CA">
        <w:rPr>
          <w:rFonts w:ascii="Times New Roman" w:hAnsi="Times New Roman" w:cs="Times New Roman"/>
          <w:sz w:val="20"/>
          <w:szCs w:val="20"/>
        </w:rPr>
        <w:t xml:space="preserve">      1.5.    В соответствии с требованиями Закона Свердловской  «О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 - счетная палата городского округа Заречный подотчетна Думе городского округа Заречный. В марте 2016 года председателем КСП был представлен отчет о деятельности КСП за 2015 год. В составе отчета представлены основные задачи, направления деятельности, основные результаты контрольных мероприятий, итоги экспертно-аналитической деятельности, меры, принятые по итогам проверок. Как следует из отчета, в отчетном периоде КСП было проведено 7 контрольных мероприятий и 44 экспертно-аналитических мероприятия. </w:t>
      </w:r>
    </w:p>
    <w:p w:rsidR="001830EB" w:rsidRPr="009401CA" w:rsidRDefault="001830EB" w:rsidP="001830EB">
      <w:pPr>
        <w:shd w:val="clear" w:color="auto" w:fill="FFFFFF"/>
        <w:ind w:left="-426" w:right="-284"/>
        <w:jc w:val="both"/>
        <w:rPr>
          <w:rFonts w:ascii="Times New Roman" w:hAnsi="Times New Roman" w:cs="Times New Roman"/>
          <w:sz w:val="20"/>
          <w:szCs w:val="20"/>
        </w:rPr>
      </w:pPr>
      <w:r w:rsidRPr="009401CA">
        <w:rPr>
          <w:rFonts w:ascii="Times New Roman" w:hAnsi="Times New Roman" w:cs="Times New Roman"/>
          <w:sz w:val="20"/>
          <w:szCs w:val="20"/>
        </w:rPr>
        <w:lastRenderedPageBreak/>
        <w:t xml:space="preserve">           По результатам всех проведенных мероприятий составлена информация и заключения, которые направлены в Думу городского округа и размещены на сайте городского округа. По итогам рассмотрения отчета администрации городского округа Заречный было рекомендовано учесть в работе информацию, изложенную в отчете контрольно-счетной палаты. </w:t>
      </w:r>
    </w:p>
    <w:p w:rsidR="001830EB" w:rsidRPr="009401CA" w:rsidRDefault="001830EB" w:rsidP="001830EB">
      <w:pPr>
        <w:pStyle w:val="ConsPlusNormal"/>
        <w:widowControl/>
        <w:tabs>
          <w:tab w:val="left" w:pos="9355"/>
        </w:tabs>
        <w:ind w:left="-426" w:firstLine="0"/>
        <w:jc w:val="both"/>
        <w:rPr>
          <w:rFonts w:ascii="Times New Roman" w:hAnsi="Times New Roman" w:cs="Times New Roman"/>
        </w:rPr>
      </w:pPr>
    </w:p>
    <w:p w:rsidR="001830EB" w:rsidRPr="009401CA" w:rsidRDefault="001830EB" w:rsidP="001830EB">
      <w:pPr>
        <w:pStyle w:val="ConsPlusNormal"/>
        <w:widowControl/>
        <w:tabs>
          <w:tab w:val="left" w:pos="9355"/>
        </w:tabs>
        <w:ind w:left="-426" w:firstLine="0"/>
        <w:jc w:val="both"/>
        <w:rPr>
          <w:rFonts w:ascii="Times New Roman" w:hAnsi="Times New Roman" w:cs="Times New Roman"/>
        </w:rPr>
      </w:pPr>
      <w:r w:rsidRPr="009401CA">
        <w:rPr>
          <w:rFonts w:ascii="Times New Roman" w:hAnsi="Times New Roman" w:cs="Times New Roman"/>
        </w:rPr>
        <w:t xml:space="preserve">        1.6.  Глава городского округа, а с 2016 года и депутаты Думы обязаны представлять сведения о доходах, расходах и обязательствах имущественного характера.</w:t>
      </w:r>
    </w:p>
    <w:p w:rsidR="001830EB" w:rsidRPr="009401CA" w:rsidRDefault="001830EB" w:rsidP="001830EB">
      <w:pPr>
        <w:ind w:left="-426" w:right="-5"/>
        <w:jc w:val="both"/>
        <w:rPr>
          <w:rFonts w:ascii="Times New Roman" w:hAnsi="Times New Roman" w:cs="Times New Roman"/>
          <w:sz w:val="20"/>
          <w:szCs w:val="20"/>
        </w:rPr>
      </w:pPr>
      <w:r w:rsidRPr="009401CA">
        <w:rPr>
          <w:rFonts w:ascii="Times New Roman" w:hAnsi="Times New Roman" w:cs="Times New Roman"/>
          <w:sz w:val="20"/>
          <w:szCs w:val="20"/>
        </w:rPr>
        <w:t xml:space="preserve">        В соответствии с Федеральными законами от 06.10.2003 </w:t>
      </w:r>
      <w:hyperlink r:id="rId8" w:history="1">
        <w:r w:rsidRPr="009401CA">
          <w:rPr>
            <w:rFonts w:ascii="Times New Roman" w:hAnsi="Times New Roman" w:cs="Times New Roman"/>
            <w:sz w:val="20"/>
            <w:szCs w:val="20"/>
          </w:rPr>
          <w:t>N 131-ФЗ</w:t>
        </w:r>
      </w:hyperlink>
      <w:r w:rsidRPr="009401CA">
        <w:rPr>
          <w:rFonts w:ascii="Times New Roman" w:hAnsi="Times New Roman" w:cs="Times New Roman"/>
          <w:sz w:val="20"/>
          <w:szCs w:val="20"/>
        </w:rPr>
        <w:t xml:space="preserve"> "Об общих принципах организации местного самоуправления в Российской Федерации", от 25.12.2008 </w:t>
      </w:r>
      <w:hyperlink r:id="rId9" w:history="1">
        <w:r w:rsidRPr="009401CA">
          <w:rPr>
            <w:rFonts w:ascii="Times New Roman" w:hAnsi="Times New Roman" w:cs="Times New Roman"/>
            <w:sz w:val="20"/>
            <w:szCs w:val="20"/>
          </w:rPr>
          <w:t>N 273-ФЗ</w:t>
        </w:r>
      </w:hyperlink>
      <w:r w:rsidRPr="009401CA">
        <w:rPr>
          <w:rFonts w:ascii="Times New Roman" w:hAnsi="Times New Roman" w:cs="Times New Roman"/>
          <w:sz w:val="20"/>
          <w:szCs w:val="20"/>
        </w:rPr>
        <w:t xml:space="preserve"> "О противодействии коррупции", от 03.12.2012 </w:t>
      </w:r>
      <w:hyperlink r:id="rId10" w:history="1">
        <w:r w:rsidRPr="009401CA">
          <w:rPr>
            <w:rFonts w:ascii="Times New Roman" w:hAnsi="Times New Roman" w:cs="Times New Roman"/>
            <w:sz w:val="20"/>
            <w:szCs w:val="20"/>
          </w:rPr>
          <w:t>N 230-ФЗ</w:t>
        </w:r>
      </w:hyperlink>
      <w:r w:rsidRPr="009401CA">
        <w:rPr>
          <w:rFonts w:ascii="Times New Roman" w:hAnsi="Times New Roman" w:cs="Times New Roman"/>
          <w:sz w:val="20"/>
          <w:szCs w:val="20"/>
        </w:rPr>
        <w:t xml:space="preserve"> "О контроле за соответствием расходов лиц, замещающих государственные должности, и иных лиц их доходам", с Законом Свердловской области от 20.02.2009г. № 2-ОЗ «О противодействию коррупции в Свердловской области»  было принято </w:t>
      </w:r>
      <w:r w:rsidRPr="009401CA">
        <w:rPr>
          <w:rFonts w:ascii="Times New Roman" w:hAnsi="Times New Roman" w:cs="Times New Roman"/>
          <w:b/>
          <w:sz w:val="20"/>
          <w:szCs w:val="20"/>
        </w:rPr>
        <w:t xml:space="preserve">     </w:t>
      </w:r>
      <w:r w:rsidRPr="009401CA">
        <w:rPr>
          <w:rFonts w:ascii="Times New Roman" w:hAnsi="Times New Roman" w:cs="Times New Roman"/>
          <w:sz w:val="20"/>
          <w:szCs w:val="20"/>
        </w:rPr>
        <w:t>Положение    о представлении Главой городского округа Заречный и депутатами Думы городского округа Заречный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830EB" w:rsidRPr="009401CA" w:rsidRDefault="001830EB" w:rsidP="001830EB">
      <w:pPr>
        <w:ind w:left="-426" w:right="-5"/>
        <w:jc w:val="both"/>
        <w:rPr>
          <w:rFonts w:ascii="Times New Roman" w:hAnsi="Times New Roman" w:cs="Times New Roman"/>
          <w:sz w:val="20"/>
          <w:szCs w:val="20"/>
        </w:rPr>
      </w:pPr>
      <w:r w:rsidRPr="009401CA">
        <w:rPr>
          <w:rFonts w:ascii="Times New Roman" w:hAnsi="Times New Roman" w:cs="Times New Roman"/>
          <w:sz w:val="20"/>
          <w:szCs w:val="20"/>
        </w:rPr>
        <w:t xml:space="preserve">         Данным Положением установлена форма справки о предоставлении сведений, сроки и  условия представления Сведений,  в чей адрес направляются справки, ответственность за непредоставление Сведений.  В Положении обозначено, что Сведения о доходах-расходах Главы размещаются на официальном сайте Правительства Свердловской области, Сведения о доходах-расходах депутатов – на официальном сайте Администрации Южного Управленческого округа.    Проверка достоверности и полноты Сведений, представленных Главой и депутатами,  осуществляется в порядке, установленном Указом Губернатора в соответствии с ФЗ «О противодействии коррупции» и Законом Свердловской области «О противодействии коррупции в Свердловской области». </w:t>
      </w:r>
    </w:p>
    <w:p w:rsidR="001830EB" w:rsidRPr="009401CA" w:rsidRDefault="001830EB" w:rsidP="001830EB">
      <w:pPr>
        <w:ind w:left="-426" w:right="-5"/>
        <w:jc w:val="both"/>
        <w:rPr>
          <w:rFonts w:ascii="Times New Roman" w:hAnsi="Times New Roman" w:cs="Times New Roman"/>
          <w:sz w:val="20"/>
          <w:szCs w:val="20"/>
        </w:rPr>
      </w:pPr>
      <w:r w:rsidRPr="009401CA">
        <w:rPr>
          <w:rFonts w:ascii="Times New Roman" w:hAnsi="Times New Roman" w:cs="Times New Roman"/>
          <w:sz w:val="20"/>
          <w:szCs w:val="20"/>
        </w:rPr>
        <w:t xml:space="preserve">         В мае 2016 года  Губернатором Свердловской области издан Указ «Об      утверждении       Порядка представлении лицами, замещающими муниципальные должности в муниципальных образованиях, расположенных на территории Свердловской области, сведений о доходах, расходах, об имуществе и  обязательствах имущественного характера», в связи с чем Положение было отменено и с 2017 года указанные сведения будут предоставляться в соответствии с данным Указом.        </w:t>
      </w:r>
    </w:p>
    <w:p w:rsidR="001830EB" w:rsidRPr="009401CA" w:rsidRDefault="001830EB" w:rsidP="001830EB">
      <w:pPr>
        <w:widowControl w:val="0"/>
        <w:autoSpaceDE w:val="0"/>
        <w:autoSpaceDN w:val="0"/>
        <w:adjustRightInd w:val="0"/>
        <w:ind w:left="-426" w:right="-185"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1.7. В рамках проведения ревизии муниципальных правовых актов Думы  </w:t>
      </w:r>
      <w:r w:rsidRPr="009401CA">
        <w:rPr>
          <w:rFonts w:ascii="Times New Roman" w:hAnsi="Times New Roman" w:cs="Times New Roman"/>
          <w:sz w:val="20"/>
          <w:szCs w:val="20"/>
          <w:u w:val="single"/>
        </w:rPr>
        <w:t>актуализированы следующие документы</w:t>
      </w:r>
      <w:r w:rsidRPr="009401CA">
        <w:rPr>
          <w:rFonts w:ascii="Times New Roman" w:hAnsi="Times New Roman" w:cs="Times New Roman"/>
          <w:sz w:val="20"/>
          <w:szCs w:val="20"/>
        </w:rPr>
        <w:t>:</w:t>
      </w:r>
    </w:p>
    <w:p w:rsidR="001830EB" w:rsidRPr="009401CA" w:rsidRDefault="001830EB" w:rsidP="001830EB">
      <w:pPr>
        <w:ind w:left="-426" w:right="-185" w:firstLine="720"/>
        <w:jc w:val="both"/>
        <w:rPr>
          <w:rFonts w:ascii="Times New Roman" w:hAnsi="Times New Roman" w:cs="Times New Roman"/>
          <w:sz w:val="20"/>
          <w:szCs w:val="20"/>
        </w:rPr>
      </w:pPr>
      <w:r w:rsidRPr="009401CA">
        <w:rPr>
          <w:rFonts w:ascii="Times New Roman" w:hAnsi="Times New Roman" w:cs="Times New Roman"/>
          <w:sz w:val="20"/>
          <w:szCs w:val="20"/>
        </w:rPr>
        <w:t>-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830EB" w:rsidRPr="009401CA" w:rsidRDefault="001830EB" w:rsidP="001830EB">
      <w:pPr>
        <w:pStyle w:val="ConsPlusNormal"/>
        <w:widowControl/>
        <w:tabs>
          <w:tab w:val="left" w:pos="9355"/>
        </w:tabs>
        <w:ind w:left="-142" w:firstLine="0"/>
        <w:jc w:val="both"/>
        <w:rPr>
          <w:rFonts w:ascii="Times New Roman" w:hAnsi="Times New Roman" w:cs="Times New Roman"/>
        </w:rPr>
      </w:pPr>
      <w:r w:rsidRPr="009401CA">
        <w:rPr>
          <w:rFonts w:ascii="Times New Roman" w:hAnsi="Times New Roman" w:cs="Times New Roman"/>
        </w:rPr>
        <w:t xml:space="preserve">          -  Положение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rPr>
        <w:t>- Положение о порядке управления муниципальным имуществом в городском округе Заречный;</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rPr>
        <w:t>- Решение Думы «Об установлении земельного налога на территории городского округа Заречный»;</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rPr>
        <w:t>- Положение о квалификационных требованиях для замещения должностей муниципальной службы;</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rPr>
        <w:t>- Положение о порядке передачи в аренду муниципального имущества городского округа Заречный;</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rPr>
        <w:t>- Положение об удостоверении и нагрудном знаке депутата Думы городского округа Заречный;</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rPr>
        <w:tab/>
        <w:t>- Положение о депутатских группах в Думе городского округа Заречный».</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u w:val="single"/>
        </w:rPr>
        <w:t>Признаны утратившими силу</w:t>
      </w:r>
      <w:r w:rsidRPr="009401CA">
        <w:rPr>
          <w:rFonts w:ascii="Times New Roman" w:hAnsi="Times New Roman" w:cs="Times New Roman"/>
          <w:sz w:val="20"/>
          <w:szCs w:val="20"/>
        </w:rPr>
        <w:t>:</w:t>
      </w:r>
    </w:p>
    <w:p w:rsidR="001830EB" w:rsidRPr="009401CA" w:rsidRDefault="001830EB" w:rsidP="001830EB">
      <w:pPr>
        <w:autoSpaceDE w:val="0"/>
        <w:autoSpaceDN w:val="0"/>
        <w:adjustRightInd w:val="0"/>
        <w:spacing w:after="0" w:line="240" w:lineRule="auto"/>
        <w:ind w:left="-142"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 Положение о порядке создания и деятельности Совета по развитию предпринимательства</w:t>
      </w:r>
    </w:p>
    <w:p w:rsidR="001830EB" w:rsidRPr="009401CA" w:rsidRDefault="001830EB" w:rsidP="001830EB">
      <w:pPr>
        <w:autoSpaceDE w:val="0"/>
        <w:autoSpaceDN w:val="0"/>
        <w:adjustRightInd w:val="0"/>
        <w:spacing w:after="0" w:line="240" w:lineRule="auto"/>
        <w:ind w:left="-142"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 Регламент контрольно-счетной палаты городского округа Заречный;</w:t>
      </w:r>
    </w:p>
    <w:p w:rsidR="001830EB" w:rsidRPr="009401CA" w:rsidRDefault="001830EB" w:rsidP="001830EB">
      <w:pPr>
        <w:spacing w:after="0" w:line="240" w:lineRule="auto"/>
        <w:ind w:left="-142" w:firstLine="720"/>
        <w:jc w:val="both"/>
        <w:rPr>
          <w:rFonts w:ascii="Times New Roman" w:hAnsi="Times New Roman" w:cs="Times New Roman"/>
          <w:sz w:val="20"/>
          <w:szCs w:val="20"/>
        </w:rPr>
      </w:pPr>
      <w:r w:rsidRPr="009401CA">
        <w:rPr>
          <w:rFonts w:ascii="Times New Roman" w:hAnsi="Times New Roman" w:cs="Times New Roman"/>
          <w:sz w:val="20"/>
          <w:szCs w:val="20"/>
        </w:rPr>
        <w:t>-    Положение о деятельности фракций в Думе городского округа Заречный.</w:t>
      </w:r>
    </w:p>
    <w:p w:rsidR="001830EB" w:rsidRPr="009401CA" w:rsidRDefault="001830EB" w:rsidP="001830EB">
      <w:pPr>
        <w:autoSpaceDE w:val="0"/>
        <w:autoSpaceDN w:val="0"/>
        <w:adjustRightInd w:val="0"/>
        <w:spacing w:after="0" w:line="240" w:lineRule="auto"/>
        <w:ind w:left="-142"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w:t>
      </w:r>
    </w:p>
    <w:p w:rsidR="001830EB" w:rsidRPr="009401CA" w:rsidRDefault="001830EB" w:rsidP="001830EB">
      <w:pPr>
        <w:spacing w:after="0" w:line="240" w:lineRule="auto"/>
        <w:jc w:val="both"/>
        <w:rPr>
          <w:rFonts w:ascii="Times New Roman" w:hAnsi="Times New Roman" w:cs="Times New Roman"/>
          <w:b/>
          <w:sz w:val="20"/>
          <w:szCs w:val="20"/>
          <w:u w:val="single"/>
        </w:rPr>
      </w:pPr>
      <w:r w:rsidRPr="009401CA">
        <w:rPr>
          <w:rFonts w:ascii="Times New Roman" w:hAnsi="Times New Roman" w:cs="Times New Roman"/>
          <w:sz w:val="20"/>
          <w:szCs w:val="20"/>
        </w:rPr>
        <w:t xml:space="preserve">       </w:t>
      </w:r>
      <w:r w:rsidRPr="009401CA">
        <w:rPr>
          <w:rFonts w:ascii="Times New Roman" w:hAnsi="Times New Roman" w:cs="Times New Roman"/>
          <w:b/>
          <w:sz w:val="20"/>
          <w:szCs w:val="20"/>
        </w:rPr>
        <w:t xml:space="preserve">2. </w:t>
      </w:r>
      <w:r w:rsidRPr="009401CA">
        <w:rPr>
          <w:rFonts w:ascii="Times New Roman" w:hAnsi="Times New Roman" w:cs="Times New Roman"/>
          <w:b/>
          <w:sz w:val="20"/>
          <w:szCs w:val="20"/>
          <w:u w:val="single"/>
        </w:rPr>
        <w:t>В сфере социально-экономической и бюджетной, налоговой политики и развития инфраструктуры городского округа приняты следующие основные нормативные правовые акты:</w:t>
      </w:r>
    </w:p>
    <w:p w:rsidR="001830EB" w:rsidRPr="009401CA" w:rsidRDefault="001830EB" w:rsidP="001830EB">
      <w:pPr>
        <w:spacing w:after="0" w:line="240" w:lineRule="auto"/>
        <w:jc w:val="both"/>
        <w:rPr>
          <w:rFonts w:ascii="Times New Roman" w:hAnsi="Times New Roman" w:cs="Times New Roman"/>
          <w:sz w:val="20"/>
          <w:szCs w:val="20"/>
          <w:u w:val="single"/>
        </w:rPr>
      </w:pPr>
    </w:p>
    <w:p w:rsidR="001830EB" w:rsidRPr="009401CA" w:rsidRDefault="001830EB" w:rsidP="00813BB2">
      <w:pPr>
        <w:pStyle w:val="ConsPlusNormal"/>
        <w:widowControl/>
        <w:tabs>
          <w:tab w:val="left" w:pos="9355"/>
        </w:tabs>
        <w:ind w:left="-284" w:firstLine="0"/>
        <w:jc w:val="both"/>
        <w:rPr>
          <w:rFonts w:ascii="Times New Roman" w:hAnsi="Times New Roman" w:cs="Times New Roman"/>
        </w:rPr>
      </w:pPr>
      <w:r w:rsidRPr="009401CA">
        <w:rPr>
          <w:rStyle w:val="FontStyle19"/>
          <w:sz w:val="20"/>
          <w:szCs w:val="20"/>
        </w:rPr>
        <w:t xml:space="preserve">        2.1.</w:t>
      </w:r>
      <w:r w:rsidRPr="009401CA">
        <w:rPr>
          <w:rFonts w:ascii="Times New Roman" w:hAnsi="Times New Roman" w:cs="Times New Roman"/>
        </w:rPr>
        <w:t xml:space="preserve">  В новой редакции принято  Положение о муниципальном унитарном предприятии  городского округа Заречный. </w:t>
      </w:r>
    </w:p>
    <w:p w:rsidR="001830EB" w:rsidRPr="009401CA" w:rsidRDefault="00813BB2" w:rsidP="00813BB2">
      <w:pPr>
        <w:tabs>
          <w:tab w:val="left" w:pos="945"/>
        </w:tabs>
        <w:spacing w:after="0" w:line="240" w:lineRule="auto"/>
        <w:ind w:left="-284"/>
        <w:jc w:val="both"/>
        <w:rPr>
          <w:rFonts w:ascii="Times New Roman" w:hAnsi="Times New Roman" w:cs="Times New Roman"/>
          <w:sz w:val="20"/>
          <w:szCs w:val="20"/>
        </w:rPr>
      </w:pPr>
      <w:r w:rsidRPr="009401CA">
        <w:rPr>
          <w:rFonts w:ascii="Times New Roman" w:hAnsi="Times New Roman" w:cs="Times New Roman"/>
          <w:sz w:val="20"/>
          <w:szCs w:val="20"/>
        </w:rPr>
        <w:t xml:space="preserve">          </w:t>
      </w:r>
      <w:r w:rsidR="001830EB" w:rsidRPr="009401CA">
        <w:rPr>
          <w:rFonts w:ascii="Times New Roman" w:hAnsi="Times New Roman" w:cs="Times New Roman"/>
          <w:sz w:val="20"/>
          <w:szCs w:val="20"/>
        </w:rPr>
        <w:t>В данном документе откорректированы полномочия органов местного самоуправления в организации работы муниципальных унитарных предприятий.</w:t>
      </w:r>
    </w:p>
    <w:p w:rsidR="001830EB" w:rsidRPr="009401CA" w:rsidRDefault="001830EB" w:rsidP="00813BB2">
      <w:pPr>
        <w:spacing w:after="0" w:line="240" w:lineRule="auto"/>
        <w:ind w:left="-284"/>
        <w:rPr>
          <w:rFonts w:ascii="Times New Roman" w:hAnsi="Times New Roman" w:cs="Times New Roman"/>
          <w:sz w:val="20"/>
          <w:szCs w:val="20"/>
        </w:rPr>
      </w:pPr>
    </w:p>
    <w:p w:rsidR="001830EB" w:rsidRPr="009401CA" w:rsidRDefault="001830EB" w:rsidP="00813BB2">
      <w:pPr>
        <w:kinsoku w:val="0"/>
        <w:overflowPunct w:val="0"/>
        <w:autoSpaceDE w:val="0"/>
        <w:autoSpaceDN w:val="0"/>
        <w:adjustRightInd w:val="0"/>
        <w:spacing w:after="0" w:line="240" w:lineRule="auto"/>
        <w:ind w:left="-284" w:firstLine="709"/>
        <w:jc w:val="both"/>
        <w:rPr>
          <w:rFonts w:ascii="Times New Roman" w:hAnsi="Times New Roman" w:cs="Times New Roman"/>
          <w:sz w:val="20"/>
          <w:szCs w:val="20"/>
        </w:rPr>
      </w:pPr>
      <w:r w:rsidRPr="009401CA">
        <w:rPr>
          <w:rFonts w:ascii="Times New Roman" w:hAnsi="Times New Roman" w:cs="Times New Roman"/>
          <w:bCs/>
          <w:sz w:val="20"/>
          <w:szCs w:val="20"/>
        </w:rPr>
        <w:t xml:space="preserve"> 2.2. </w:t>
      </w:r>
      <w:r w:rsidRPr="009401CA">
        <w:rPr>
          <w:rFonts w:ascii="Times New Roman" w:hAnsi="Times New Roman" w:cs="Times New Roman"/>
          <w:sz w:val="20"/>
          <w:szCs w:val="20"/>
        </w:rPr>
        <w:t xml:space="preserve">С целью совершенствования системы организации транспортного обслуживания населения Думой городского округа в новой редакции принято Положение об организации транспортного обслуживания на  </w:t>
      </w:r>
      <w:r w:rsidRPr="009401CA">
        <w:rPr>
          <w:rFonts w:ascii="Times New Roman" w:hAnsi="Times New Roman" w:cs="Times New Roman"/>
          <w:sz w:val="20"/>
          <w:szCs w:val="20"/>
        </w:rPr>
        <w:lastRenderedPageBreak/>
        <w:t xml:space="preserve">территории городского округа  Заречный, регулирующее отношения в сфере обслуживания населения пассажирским транспортом общего пользования. </w:t>
      </w:r>
    </w:p>
    <w:p w:rsidR="001830EB" w:rsidRPr="009401CA" w:rsidRDefault="001830EB" w:rsidP="00813BB2">
      <w:pPr>
        <w:ind w:left="-284"/>
        <w:jc w:val="both"/>
        <w:rPr>
          <w:rFonts w:ascii="Times New Roman" w:hAnsi="Times New Roman" w:cs="Times New Roman"/>
          <w:sz w:val="20"/>
          <w:szCs w:val="20"/>
        </w:rPr>
      </w:pPr>
      <w:r w:rsidRPr="009401CA">
        <w:rPr>
          <w:rFonts w:ascii="Times New Roman" w:hAnsi="Times New Roman" w:cs="Times New Roman"/>
          <w:sz w:val="20"/>
          <w:szCs w:val="20"/>
        </w:rPr>
        <w:t xml:space="preserve">          В соответствии с данным документом определены полномочия администрации городского округа в сфере транспортного обслуживания населения, установлен порядок организации регулярных перевозок пассажиров и багажа автомобильным транспортом по муниципальным маршрутам по регулируемым тарифам и по нерегулируемым тарифам, порядок изменения вида регулярных перевозок пассажиров и багажа     по муниципальным маршрутам, организация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пассажиров и багажа.  </w:t>
      </w:r>
    </w:p>
    <w:p w:rsidR="001830EB" w:rsidRPr="009401CA" w:rsidRDefault="001830EB" w:rsidP="00813BB2">
      <w:pPr>
        <w:autoSpaceDE w:val="0"/>
        <w:autoSpaceDN w:val="0"/>
        <w:adjustRightInd w:val="0"/>
        <w:ind w:left="-426" w:firstLine="540"/>
        <w:jc w:val="both"/>
        <w:rPr>
          <w:rStyle w:val="FontStyle19"/>
          <w:sz w:val="20"/>
          <w:szCs w:val="20"/>
        </w:rPr>
      </w:pPr>
      <w:r w:rsidRPr="009401CA">
        <w:rPr>
          <w:rStyle w:val="FontStyle19"/>
          <w:sz w:val="20"/>
          <w:szCs w:val="20"/>
        </w:rPr>
        <w:t xml:space="preserve">2.3. На основании анализа поступлений по налоговым и неналоговым  доходам, в связи с необходимостью перераспределения средств по статьям расходной части бюджета 2016 года, Думой в течение года 12 раз проводилась корректировка бюджета городского округа Заречный.                                      </w:t>
      </w:r>
    </w:p>
    <w:p w:rsidR="001830EB" w:rsidRPr="009401CA" w:rsidRDefault="001830EB" w:rsidP="001830EB">
      <w:pPr>
        <w:ind w:left="-426" w:right="141" w:firstLine="708"/>
        <w:jc w:val="both"/>
        <w:rPr>
          <w:rStyle w:val="FontStyle19"/>
          <w:sz w:val="20"/>
          <w:szCs w:val="20"/>
        </w:rPr>
      </w:pPr>
      <w:r w:rsidRPr="009401CA">
        <w:rPr>
          <w:rStyle w:val="FontStyle19"/>
          <w:sz w:val="20"/>
          <w:szCs w:val="20"/>
        </w:rPr>
        <w:t>2.4. В связи с протестом  Свердловской  транспортной прокуратуры внесены изменения в Правила благоустройства территории городского округа Заречный.</w:t>
      </w:r>
    </w:p>
    <w:p w:rsidR="001830EB" w:rsidRPr="009401CA" w:rsidRDefault="001830EB" w:rsidP="001830EB">
      <w:pPr>
        <w:autoSpaceDE w:val="0"/>
        <w:autoSpaceDN w:val="0"/>
        <w:adjustRightInd w:val="0"/>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2.5.  После процедуры публичных слушаний 5 раз вносились изменения в Правила землепользования и застройки в городском округе Заречный в части внесения изменений и дополнений  </w:t>
      </w:r>
      <w:r w:rsidRPr="009401CA">
        <w:rPr>
          <w:rFonts w:ascii="Times New Roman" w:hAnsi="Times New Roman" w:cs="Times New Roman"/>
          <w:bCs/>
          <w:kern w:val="32"/>
          <w:sz w:val="20"/>
          <w:szCs w:val="20"/>
        </w:rPr>
        <w:t>предельных параметров разрешенного строительства, реконструкции объектов капитального строительства</w:t>
      </w:r>
      <w:r w:rsidRPr="009401CA">
        <w:rPr>
          <w:rFonts w:ascii="Times New Roman" w:hAnsi="Times New Roman" w:cs="Times New Roman"/>
          <w:sz w:val="20"/>
          <w:szCs w:val="20"/>
        </w:rPr>
        <w:t xml:space="preserve"> в градостроительные регламенты, установления дополнительных зон застройки, а также приведения Правил в соответствие с изменениями в законодательстве.</w:t>
      </w:r>
    </w:p>
    <w:p w:rsidR="001830EB" w:rsidRPr="009401CA" w:rsidRDefault="001830EB" w:rsidP="001830EB">
      <w:pPr>
        <w:pStyle w:val="12"/>
        <w:shd w:val="clear" w:color="auto" w:fill="auto"/>
        <w:spacing w:line="317" w:lineRule="exact"/>
        <w:ind w:left="-426" w:firstLine="360"/>
        <w:jc w:val="both"/>
        <w:rPr>
          <w:rFonts w:ascii="Times New Roman" w:eastAsia="Times New Roman" w:hAnsi="Times New Roman" w:cs="Times New Roman"/>
          <w:sz w:val="20"/>
          <w:szCs w:val="20"/>
          <w:lang w:eastAsia="ru-RU"/>
        </w:rPr>
      </w:pPr>
      <w:r w:rsidRPr="009401CA">
        <w:rPr>
          <w:rFonts w:ascii="Times New Roman" w:eastAsia="Times New Roman" w:hAnsi="Times New Roman" w:cs="Times New Roman"/>
          <w:sz w:val="20"/>
          <w:szCs w:val="20"/>
          <w:lang w:eastAsia="ru-RU"/>
        </w:rPr>
        <w:t xml:space="preserve">  2.6. Дважды в течение года вносились изменения и дополнения в Правила содержания мест погребения и порядок деятельности общественных кладбищ на территории городского округа Заречный. </w:t>
      </w:r>
    </w:p>
    <w:p w:rsidR="001830EB" w:rsidRPr="009401CA" w:rsidRDefault="001830EB" w:rsidP="001830EB">
      <w:pPr>
        <w:pStyle w:val="12"/>
        <w:shd w:val="clear" w:color="auto" w:fill="auto"/>
        <w:spacing w:line="317" w:lineRule="exact"/>
        <w:ind w:left="-426" w:firstLine="360"/>
        <w:jc w:val="both"/>
        <w:rPr>
          <w:rFonts w:ascii="Times New Roman" w:eastAsia="Times New Roman" w:hAnsi="Times New Roman" w:cs="Times New Roman"/>
          <w:sz w:val="20"/>
          <w:szCs w:val="20"/>
          <w:lang w:eastAsia="ru-RU"/>
        </w:rPr>
      </w:pPr>
      <w:r w:rsidRPr="009401CA">
        <w:rPr>
          <w:rFonts w:ascii="Times New Roman" w:eastAsia="Times New Roman" w:hAnsi="Times New Roman" w:cs="Times New Roman"/>
          <w:sz w:val="20"/>
          <w:szCs w:val="20"/>
          <w:lang w:eastAsia="ru-RU"/>
        </w:rPr>
        <w:t xml:space="preserve">   В первый раз – по представлению прокуратуры  в Правила внесено основание предоставления муниципальной услуги, закрепляющей полномочие администрации на выдачу разрешения на установку надмогильного сооружения. </w:t>
      </w:r>
    </w:p>
    <w:p w:rsidR="001830EB" w:rsidRPr="009401CA" w:rsidRDefault="001830EB" w:rsidP="001830EB">
      <w:pPr>
        <w:pStyle w:val="af5"/>
        <w:spacing w:before="0" w:beforeAutospacing="0" w:after="0" w:afterAutospacing="0"/>
        <w:ind w:left="-426"/>
        <w:jc w:val="both"/>
        <w:rPr>
          <w:color w:val="000000"/>
          <w:sz w:val="20"/>
          <w:szCs w:val="20"/>
        </w:rPr>
      </w:pPr>
      <w:r w:rsidRPr="009401CA">
        <w:rPr>
          <w:sz w:val="20"/>
          <w:szCs w:val="20"/>
        </w:rPr>
        <w:t xml:space="preserve">          В конце года депутатами 6 созыва в Правила внесены </w:t>
      </w:r>
      <w:r w:rsidRPr="009401CA">
        <w:rPr>
          <w:color w:val="000000"/>
          <w:sz w:val="20"/>
          <w:szCs w:val="20"/>
        </w:rPr>
        <w:t>дополнения в части наделения администрации городского округа Заречный полномочиями по предоставлению бесплатно участка земли на территориях кладбищ для погребения умершего площадью до 30 кв.м., для установки надмогильных сооружений (надгробий) Героям Советского Союза, Героям Российской Федерации, Героям Труда.</w:t>
      </w:r>
    </w:p>
    <w:p w:rsidR="001830EB" w:rsidRPr="009401CA" w:rsidRDefault="001830EB" w:rsidP="001830EB">
      <w:pPr>
        <w:pStyle w:val="af5"/>
        <w:spacing w:before="0" w:beforeAutospacing="0" w:after="0" w:afterAutospacing="0"/>
        <w:ind w:left="-426"/>
        <w:jc w:val="both"/>
        <w:rPr>
          <w:color w:val="000000"/>
          <w:sz w:val="20"/>
          <w:szCs w:val="20"/>
        </w:rPr>
      </w:pPr>
    </w:p>
    <w:p w:rsidR="001830EB" w:rsidRPr="009401CA" w:rsidRDefault="001830EB" w:rsidP="001830EB">
      <w:pPr>
        <w:pStyle w:val="af5"/>
        <w:spacing w:before="0" w:beforeAutospacing="0" w:after="0" w:afterAutospacing="0"/>
        <w:ind w:left="-426"/>
        <w:jc w:val="both"/>
        <w:rPr>
          <w:sz w:val="20"/>
          <w:szCs w:val="20"/>
        </w:rPr>
      </w:pPr>
      <w:r w:rsidRPr="009401CA">
        <w:rPr>
          <w:color w:val="000000"/>
          <w:sz w:val="20"/>
          <w:szCs w:val="20"/>
        </w:rPr>
        <w:t xml:space="preserve">       2.7. В начале  2016 года Дума городского округа Заречный приняла решение не повышать в 2016 году </w:t>
      </w:r>
      <w:hyperlink w:anchor="Par374" w:history="1">
        <w:r w:rsidRPr="009401CA">
          <w:rPr>
            <w:sz w:val="20"/>
            <w:szCs w:val="20"/>
          </w:rPr>
          <w:t>размер</w:t>
        </w:r>
      </w:hyperlink>
      <w:r w:rsidRPr="009401CA">
        <w:rPr>
          <w:sz w:val="20"/>
          <w:szCs w:val="20"/>
        </w:rPr>
        <w:t xml:space="preserve"> платы за пользование и содержание жилым помещением для граждан - нанимателей жилых помещений по договорам социального найма и договорам найма жилых помещений государственного или муниципального жилищного фонда. Соответствующие решения были приняты в начале года.</w:t>
      </w:r>
    </w:p>
    <w:p w:rsidR="001830EB" w:rsidRPr="009401CA" w:rsidRDefault="001830EB" w:rsidP="001830EB">
      <w:pPr>
        <w:pStyle w:val="af5"/>
        <w:spacing w:before="0" w:beforeAutospacing="0" w:after="0" w:afterAutospacing="0"/>
        <w:ind w:left="-426"/>
        <w:jc w:val="both"/>
        <w:rPr>
          <w:sz w:val="20"/>
          <w:szCs w:val="20"/>
        </w:rPr>
      </w:pPr>
      <w:r w:rsidRPr="009401CA">
        <w:rPr>
          <w:sz w:val="20"/>
          <w:szCs w:val="20"/>
        </w:rPr>
        <w:t xml:space="preserve">       Собственникам жилых помещений многоквартирных  домов, в которых не созданы товарищество собственников жилья либо жилищный кооператив или иной специализированный потребительский кооператив, было рекомендовано определить на общем собрании собственников помещений размер платы за содержание на 2016 год с учетом предложений управляющих организаций.</w:t>
      </w:r>
    </w:p>
    <w:p w:rsidR="001830EB" w:rsidRPr="009401CA" w:rsidRDefault="001830EB" w:rsidP="001830EB">
      <w:pPr>
        <w:pStyle w:val="af5"/>
        <w:spacing w:before="0" w:beforeAutospacing="0" w:after="0" w:afterAutospacing="0"/>
        <w:ind w:left="-426"/>
        <w:jc w:val="both"/>
        <w:rPr>
          <w:sz w:val="20"/>
          <w:szCs w:val="20"/>
        </w:rPr>
      </w:pPr>
    </w:p>
    <w:p w:rsidR="001830EB" w:rsidRPr="009401CA" w:rsidRDefault="001830EB" w:rsidP="00813BB2">
      <w:pPr>
        <w:pStyle w:val="ConsPlusTitle"/>
        <w:ind w:left="-426" w:firstLine="567"/>
        <w:jc w:val="both"/>
        <w:rPr>
          <w:rFonts w:ascii="Times New Roman" w:hAnsi="Times New Roman" w:cs="Times New Roman"/>
        </w:rPr>
      </w:pPr>
      <w:r w:rsidRPr="009401CA">
        <w:rPr>
          <w:rFonts w:ascii="Times New Roman" w:hAnsi="Times New Roman" w:cs="Times New Roman"/>
          <w:b w:val="0"/>
          <w:bCs w:val="0"/>
        </w:rPr>
        <w:t>При формировании размера платы за содержание жилых помещений на 2017 год применялся метод экономически обоснованных затрат. Заработная плата учтена в соответствии с Отраслевым тарифным соглашением в жилищно-коммунальном хозяйстве РФ на 2014-2016 годы. Решением Думы  в плате за содержание  жилья учтено повышение на 8,7% с 01.07.2016 года минимальной заработной платы работникам организаций внебюджетного сектора экономики Свердловской области. Указанное повышение установлено Соглашением о минимальной заработной плате в Свердловской области В расчете учтены накладные расходы в размере 45,2%, в т.ч. 30,2% страховые взносы на фонд оплаты труда.</w:t>
      </w:r>
    </w:p>
    <w:p w:rsidR="001830EB" w:rsidRPr="009401CA" w:rsidRDefault="001830EB" w:rsidP="00813BB2">
      <w:pPr>
        <w:shd w:val="clear" w:color="auto" w:fill="FFFFFF"/>
        <w:spacing w:after="0" w:line="240" w:lineRule="auto"/>
        <w:ind w:left="-426" w:firstLine="426"/>
        <w:jc w:val="both"/>
        <w:rPr>
          <w:rFonts w:ascii="Times New Roman" w:hAnsi="Times New Roman" w:cs="Times New Roman"/>
          <w:sz w:val="20"/>
          <w:szCs w:val="20"/>
        </w:rPr>
      </w:pPr>
      <w:r w:rsidRPr="009401CA">
        <w:rPr>
          <w:rFonts w:ascii="Times New Roman" w:hAnsi="Times New Roman" w:cs="Times New Roman"/>
          <w:sz w:val="20"/>
          <w:szCs w:val="20"/>
        </w:rPr>
        <w:t>2.</w:t>
      </w:r>
      <w:r w:rsidR="00813BB2" w:rsidRPr="009401CA">
        <w:rPr>
          <w:rFonts w:ascii="Times New Roman" w:hAnsi="Times New Roman" w:cs="Times New Roman"/>
          <w:sz w:val="20"/>
          <w:szCs w:val="20"/>
        </w:rPr>
        <w:t>8</w:t>
      </w:r>
      <w:r w:rsidRPr="009401CA">
        <w:rPr>
          <w:rFonts w:ascii="Times New Roman" w:hAnsi="Times New Roman" w:cs="Times New Roman"/>
          <w:sz w:val="20"/>
          <w:szCs w:val="20"/>
        </w:rPr>
        <w:t>. В связи с изменениями в налоговом законодательстве, в целях недопущения резкого роста суммы налога на имущество физических лиц для жителей городского округа Заречный, имеющих в собственности недвижимое имущество, Думой принято решение, предусматривающее изменение диапазонов суммарной инвентаризационной стоимости объектов налогообложения и устанавливающее ставки налога на имущество физических лиц по указанным диапазонам стоимости с учетом установленного Минэкономразвития РФ коэффициента-дефлятора.</w:t>
      </w:r>
    </w:p>
    <w:p w:rsidR="001830EB" w:rsidRPr="009401CA" w:rsidRDefault="001830EB" w:rsidP="00813BB2">
      <w:pPr>
        <w:spacing w:after="0" w:line="240" w:lineRule="auto"/>
        <w:ind w:left="-426" w:firstLine="708"/>
        <w:jc w:val="both"/>
        <w:rPr>
          <w:rFonts w:ascii="Times New Roman" w:hAnsi="Times New Roman" w:cs="Times New Roman"/>
          <w:bCs/>
          <w:kern w:val="32"/>
          <w:sz w:val="20"/>
          <w:szCs w:val="20"/>
        </w:rPr>
      </w:pPr>
      <w:r w:rsidRPr="009401CA">
        <w:rPr>
          <w:rFonts w:ascii="Times New Roman" w:hAnsi="Times New Roman" w:cs="Times New Roman"/>
          <w:bCs/>
          <w:kern w:val="32"/>
          <w:sz w:val="20"/>
          <w:szCs w:val="20"/>
        </w:rPr>
        <w:t>2.</w:t>
      </w:r>
      <w:r w:rsidR="00813BB2" w:rsidRPr="009401CA">
        <w:rPr>
          <w:rFonts w:ascii="Times New Roman" w:hAnsi="Times New Roman" w:cs="Times New Roman"/>
          <w:bCs/>
          <w:kern w:val="32"/>
          <w:sz w:val="20"/>
          <w:szCs w:val="20"/>
        </w:rPr>
        <w:t>9</w:t>
      </w:r>
      <w:r w:rsidRPr="009401CA">
        <w:rPr>
          <w:rFonts w:ascii="Times New Roman" w:hAnsi="Times New Roman" w:cs="Times New Roman"/>
          <w:bCs/>
          <w:kern w:val="32"/>
          <w:sz w:val="20"/>
          <w:szCs w:val="20"/>
        </w:rPr>
        <w:t>. Рассмотрен и утвержден отчет об исполнении бюджета городского округа Заречный за 2015 год.</w:t>
      </w:r>
    </w:p>
    <w:p w:rsidR="001830EB" w:rsidRPr="009401CA" w:rsidRDefault="001830EB" w:rsidP="00813BB2">
      <w:pPr>
        <w:pStyle w:val="21"/>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t>Доходы городского округа Заречный, учитывая внесенные изменения в течение 2015 года, составили 1 189 754 551,16 руб., в том числе налоговые и неналоговые доходы – 504 538 084,16 руб.</w:t>
      </w:r>
    </w:p>
    <w:p w:rsidR="001830EB" w:rsidRPr="009401CA" w:rsidRDefault="001830EB" w:rsidP="00813BB2">
      <w:pPr>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t xml:space="preserve">За 2015 год доходы местного бюджета (с учетом безвозмездных поступлений) </w:t>
      </w:r>
      <w:r w:rsidRPr="009401CA">
        <w:rPr>
          <w:rFonts w:ascii="Times New Roman" w:hAnsi="Times New Roman" w:cs="Times New Roman"/>
          <w:bCs/>
          <w:sz w:val="20"/>
          <w:szCs w:val="20"/>
        </w:rPr>
        <w:t xml:space="preserve"> исполнены в сумме </w:t>
      </w:r>
      <w:r w:rsidRPr="009401CA">
        <w:rPr>
          <w:rFonts w:ascii="Times New Roman" w:hAnsi="Times New Roman" w:cs="Times New Roman"/>
          <w:sz w:val="20"/>
          <w:szCs w:val="20"/>
        </w:rPr>
        <w:t>1 125 251 055,95 руб., что на 5,4 % ниже утвержденного плана.</w:t>
      </w:r>
    </w:p>
    <w:p w:rsidR="001830EB" w:rsidRPr="009401CA" w:rsidRDefault="001830EB" w:rsidP="00813BB2">
      <w:pPr>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t>Структура доходной части местного бюджета сложилась следующим образом:</w:t>
      </w:r>
    </w:p>
    <w:p w:rsidR="001830EB" w:rsidRPr="009401CA" w:rsidRDefault="001830EB" w:rsidP="00813BB2">
      <w:pPr>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t xml:space="preserve"> - 32,1 % - налоговые доходы муниципального образования в размере – 361 640 716,17 руб. (в 2014г.- 35,9%, в размере 327 384 968,60 руб.),</w:t>
      </w:r>
    </w:p>
    <w:p w:rsidR="001830EB" w:rsidRPr="009401CA" w:rsidRDefault="001830EB" w:rsidP="00813BB2">
      <w:pPr>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lastRenderedPageBreak/>
        <w:t>- 10,2 %  -  неналоговые доходы муниципального образования в размере – 114 253 043,63 руб.(в 2014г. - 15,9%, в размере 144 739 301,50 руб.),</w:t>
      </w:r>
    </w:p>
    <w:p w:rsidR="001830EB" w:rsidRPr="009401CA" w:rsidRDefault="001830EB" w:rsidP="00813BB2">
      <w:pPr>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t>- 57,7 % -  безвозмездные поступления от других бюджетов бюджетной системы РФ в размере 649 357 296,15 руб. (в 2014г. - 48,2 %, в размере 439 633 084,48 руб.)</w:t>
      </w:r>
    </w:p>
    <w:p w:rsidR="001830EB" w:rsidRPr="009401CA" w:rsidRDefault="001830EB" w:rsidP="00813BB2">
      <w:pPr>
        <w:spacing w:after="0" w:line="240" w:lineRule="auto"/>
        <w:ind w:left="-426" w:firstLine="851"/>
        <w:jc w:val="both"/>
        <w:rPr>
          <w:rFonts w:ascii="Times New Roman" w:hAnsi="Times New Roman" w:cs="Times New Roman"/>
          <w:color w:val="FF0000"/>
          <w:sz w:val="20"/>
          <w:szCs w:val="20"/>
        </w:rPr>
      </w:pPr>
      <w:r w:rsidRPr="009401CA">
        <w:rPr>
          <w:rFonts w:ascii="Times New Roman" w:hAnsi="Times New Roman" w:cs="Times New Roman"/>
          <w:color w:val="000000"/>
          <w:sz w:val="20"/>
          <w:szCs w:val="20"/>
        </w:rPr>
        <w:t>По сравнению с 2014 годом, налоговых и неналоговых доходов в местный бюджет за 2015 год поступило на</w:t>
      </w:r>
      <w:r w:rsidRPr="009401CA">
        <w:rPr>
          <w:rFonts w:ascii="Times New Roman" w:hAnsi="Times New Roman" w:cs="Times New Roman"/>
          <w:color w:val="FF0000"/>
          <w:sz w:val="20"/>
          <w:szCs w:val="20"/>
        </w:rPr>
        <w:t xml:space="preserve"> </w:t>
      </w:r>
      <w:r w:rsidRPr="009401CA">
        <w:rPr>
          <w:rFonts w:ascii="Times New Roman" w:hAnsi="Times New Roman" w:cs="Times New Roman"/>
          <w:color w:val="000000"/>
          <w:sz w:val="20"/>
          <w:szCs w:val="20"/>
        </w:rPr>
        <w:t>3 769 489,7 руб. больше.</w:t>
      </w:r>
      <w:r w:rsidRPr="009401CA">
        <w:rPr>
          <w:rFonts w:ascii="Times New Roman" w:hAnsi="Times New Roman" w:cs="Times New Roman"/>
          <w:color w:val="FF0000"/>
          <w:sz w:val="20"/>
          <w:szCs w:val="20"/>
        </w:rPr>
        <w:t xml:space="preserve"> </w:t>
      </w:r>
    </w:p>
    <w:p w:rsidR="001830EB" w:rsidRPr="009401CA" w:rsidRDefault="001830EB" w:rsidP="00813BB2">
      <w:pPr>
        <w:spacing w:after="0" w:line="240" w:lineRule="auto"/>
        <w:ind w:left="-426" w:firstLine="851"/>
        <w:jc w:val="both"/>
        <w:rPr>
          <w:rFonts w:ascii="Times New Roman" w:hAnsi="Times New Roman" w:cs="Times New Roman"/>
          <w:color w:val="000000"/>
          <w:sz w:val="20"/>
          <w:szCs w:val="20"/>
        </w:rPr>
      </w:pPr>
      <w:r w:rsidRPr="009401CA">
        <w:rPr>
          <w:rFonts w:ascii="Times New Roman" w:hAnsi="Times New Roman" w:cs="Times New Roman"/>
          <w:color w:val="000000"/>
          <w:sz w:val="20"/>
          <w:szCs w:val="20"/>
        </w:rPr>
        <w:t>Значительная часть доходов городского округа (в общем объеме налоговых и неналоговых доходов) приходится на налог на доходы физических лиц, его доля в 2015 году составила – 64 % (увеличившись с 58,5 % в 2014 году).</w:t>
      </w:r>
    </w:p>
    <w:p w:rsidR="001830EB" w:rsidRPr="009401CA" w:rsidRDefault="001830EB" w:rsidP="00813BB2">
      <w:pPr>
        <w:spacing w:after="0" w:line="240" w:lineRule="auto"/>
        <w:ind w:left="-426"/>
        <w:jc w:val="both"/>
        <w:rPr>
          <w:rFonts w:ascii="Times New Roman" w:hAnsi="Times New Roman" w:cs="Times New Roman"/>
          <w:color w:val="000000"/>
          <w:sz w:val="20"/>
          <w:szCs w:val="20"/>
        </w:rPr>
      </w:pPr>
      <w:r w:rsidRPr="009401CA">
        <w:rPr>
          <w:rFonts w:ascii="Times New Roman" w:hAnsi="Times New Roman" w:cs="Times New Roman"/>
          <w:color w:val="FF0000"/>
          <w:sz w:val="20"/>
          <w:szCs w:val="20"/>
        </w:rPr>
        <w:t xml:space="preserve">            </w:t>
      </w:r>
      <w:r w:rsidRPr="009401CA">
        <w:rPr>
          <w:rFonts w:ascii="Times New Roman" w:hAnsi="Times New Roman" w:cs="Times New Roman"/>
          <w:sz w:val="20"/>
          <w:szCs w:val="20"/>
        </w:rPr>
        <w:t xml:space="preserve">Формирование расходов на </w:t>
      </w:r>
      <w:r w:rsidRPr="009401CA">
        <w:rPr>
          <w:rFonts w:ascii="Times New Roman" w:hAnsi="Times New Roman" w:cs="Times New Roman"/>
          <w:color w:val="000000"/>
          <w:sz w:val="20"/>
          <w:szCs w:val="20"/>
        </w:rPr>
        <w:t>2015 год произведено по программно-целевому принципу формирования бюджета.     Исполнение по расходной части бюджета за 2015 год составило – 1 100 623 258,88 руб. или 92,08 % , в том числе:</w:t>
      </w:r>
    </w:p>
    <w:p w:rsidR="001830EB" w:rsidRPr="009401CA" w:rsidRDefault="001830EB" w:rsidP="00813BB2">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color w:val="000000"/>
          <w:sz w:val="20"/>
          <w:szCs w:val="20"/>
        </w:rPr>
        <w:t>местный бюджет – 745 845 334,84 руб., или 90,90 % в связи с  неисполнением</w:t>
      </w:r>
      <w:r w:rsidRPr="009401CA">
        <w:rPr>
          <w:rFonts w:ascii="Times New Roman" w:hAnsi="Times New Roman" w:cs="Times New Roman"/>
          <w:sz w:val="20"/>
          <w:szCs w:val="20"/>
        </w:rPr>
        <w:t xml:space="preserve"> доходной части бюджета по неналоговым доходам;  межбюджетные трансферты – 354 777 924,04 руб., или 94,68 %..</w:t>
      </w:r>
    </w:p>
    <w:p w:rsidR="001830EB" w:rsidRPr="009401CA" w:rsidRDefault="001830EB" w:rsidP="00813BB2">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Структура основных  расходов по исполнению бюджета выглядит следующим образом:</w:t>
      </w:r>
    </w:p>
    <w:p w:rsidR="001830EB" w:rsidRPr="009401CA" w:rsidRDefault="001830EB" w:rsidP="00813BB2">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оплата труда и начисления на выплаты по оплате труда – 542 058 933,93 руб. или 49,25 % от суммы произведенных расходов;</w:t>
      </w:r>
    </w:p>
    <w:p w:rsidR="001830EB" w:rsidRPr="009401CA" w:rsidRDefault="001830EB" w:rsidP="00813BB2">
      <w:pPr>
        <w:spacing w:after="0" w:line="240" w:lineRule="auto"/>
        <w:ind w:left="-426" w:firstLine="709"/>
        <w:jc w:val="both"/>
        <w:rPr>
          <w:rFonts w:ascii="Times New Roman" w:hAnsi="Times New Roman" w:cs="Times New Roman"/>
          <w:sz w:val="20"/>
          <w:szCs w:val="20"/>
        </w:rPr>
      </w:pPr>
      <w:r w:rsidRPr="009401CA">
        <w:rPr>
          <w:rFonts w:ascii="Times New Roman" w:hAnsi="Times New Roman" w:cs="Times New Roman"/>
          <w:sz w:val="20"/>
          <w:szCs w:val="20"/>
        </w:rPr>
        <w:t>оплата работ, услуг – 222 019 433,24 руб. или 20,17 %, в том числе:</w:t>
      </w:r>
    </w:p>
    <w:p w:rsidR="001830EB" w:rsidRPr="009401CA" w:rsidRDefault="001830EB" w:rsidP="00813BB2">
      <w:pPr>
        <w:spacing w:after="0" w:line="240" w:lineRule="auto"/>
        <w:ind w:left="-426" w:firstLine="709"/>
        <w:jc w:val="both"/>
        <w:rPr>
          <w:rFonts w:ascii="Times New Roman" w:hAnsi="Times New Roman" w:cs="Times New Roman"/>
          <w:sz w:val="20"/>
          <w:szCs w:val="20"/>
        </w:rPr>
      </w:pPr>
      <w:r w:rsidRPr="009401CA">
        <w:rPr>
          <w:rFonts w:ascii="Times New Roman" w:hAnsi="Times New Roman" w:cs="Times New Roman"/>
          <w:sz w:val="20"/>
          <w:szCs w:val="20"/>
        </w:rPr>
        <w:t>услуги связи – 2 260 207,97 руб.;</w:t>
      </w:r>
    </w:p>
    <w:p w:rsidR="001830EB" w:rsidRPr="009401CA" w:rsidRDefault="001830EB" w:rsidP="00813BB2">
      <w:pPr>
        <w:spacing w:after="0" w:line="240" w:lineRule="auto"/>
        <w:ind w:left="-426" w:firstLine="709"/>
        <w:jc w:val="both"/>
        <w:rPr>
          <w:rFonts w:ascii="Times New Roman" w:hAnsi="Times New Roman" w:cs="Times New Roman"/>
          <w:sz w:val="20"/>
          <w:szCs w:val="20"/>
        </w:rPr>
      </w:pPr>
      <w:r w:rsidRPr="009401CA">
        <w:rPr>
          <w:rFonts w:ascii="Times New Roman" w:hAnsi="Times New Roman" w:cs="Times New Roman"/>
          <w:sz w:val="20"/>
          <w:szCs w:val="20"/>
        </w:rPr>
        <w:t>транспортные услуги – 2 107 512,70 руб.;</w:t>
      </w:r>
    </w:p>
    <w:p w:rsidR="001830EB" w:rsidRPr="009401CA" w:rsidRDefault="001830EB" w:rsidP="00813BB2">
      <w:pPr>
        <w:spacing w:after="0" w:line="240" w:lineRule="auto"/>
        <w:ind w:left="-426" w:firstLine="709"/>
        <w:jc w:val="both"/>
        <w:rPr>
          <w:rFonts w:ascii="Times New Roman" w:hAnsi="Times New Roman" w:cs="Times New Roman"/>
          <w:sz w:val="20"/>
          <w:szCs w:val="20"/>
        </w:rPr>
      </w:pPr>
      <w:r w:rsidRPr="009401CA">
        <w:rPr>
          <w:rFonts w:ascii="Times New Roman" w:hAnsi="Times New Roman" w:cs="Times New Roman"/>
          <w:sz w:val="20"/>
          <w:szCs w:val="20"/>
        </w:rPr>
        <w:t>коммунальные услуги – 37 173 140,34 руб.;</w:t>
      </w:r>
    </w:p>
    <w:p w:rsidR="001830EB" w:rsidRPr="009401CA" w:rsidRDefault="001830EB" w:rsidP="00813BB2">
      <w:pPr>
        <w:spacing w:after="0" w:line="240" w:lineRule="auto"/>
        <w:ind w:left="-426" w:firstLine="709"/>
        <w:jc w:val="both"/>
        <w:rPr>
          <w:rFonts w:ascii="Times New Roman" w:hAnsi="Times New Roman" w:cs="Times New Roman"/>
          <w:sz w:val="20"/>
          <w:szCs w:val="20"/>
        </w:rPr>
      </w:pPr>
      <w:r w:rsidRPr="009401CA">
        <w:rPr>
          <w:rFonts w:ascii="Times New Roman" w:hAnsi="Times New Roman" w:cs="Times New Roman"/>
          <w:sz w:val="20"/>
          <w:szCs w:val="20"/>
        </w:rPr>
        <w:t>социальное обеспечение – 89 684 303,10 руб. или 8,15 %;</w:t>
      </w:r>
    </w:p>
    <w:p w:rsidR="001830EB" w:rsidRPr="009401CA" w:rsidRDefault="001830EB" w:rsidP="00813BB2">
      <w:pPr>
        <w:widowControl w:val="0"/>
        <w:autoSpaceDE w:val="0"/>
        <w:autoSpaceDN w:val="0"/>
        <w:adjustRightInd w:val="0"/>
        <w:spacing w:after="0" w:line="240" w:lineRule="auto"/>
        <w:ind w:left="-426" w:firstLine="540"/>
        <w:jc w:val="both"/>
        <w:rPr>
          <w:rFonts w:ascii="Times New Roman" w:hAnsi="Times New Roman" w:cs="Times New Roman"/>
          <w:sz w:val="20"/>
          <w:szCs w:val="20"/>
        </w:rPr>
      </w:pPr>
    </w:p>
    <w:p w:rsidR="001830EB" w:rsidRPr="009401CA" w:rsidRDefault="001830EB" w:rsidP="00813BB2">
      <w:pPr>
        <w:widowControl w:val="0"/>
        <w:autoSpaceDE w:val="0"/>
        <w:autoSpaceDN w:val="0"/>
        <w:adjustRightInd w:val="0"/>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2.</w:t>
      </w:r>
      <w:r w:rsidR="00813BB2" w:rsidRPr="009401CA">
        <w:rPr>
          <w:rFonts w:ascii="Times New Roman" w:hAnsi="Times New Roman" w:cs="Times New Roman"/>
          <w:sz w:val="20"/>
          <w:szCs w:val="20"/>
        </w:rPr>
        <w:t>10</w:t>
      </w:r>
      <w:r w:rsidRPr="009401CA">
        <w:rPr>
          <w:rFonts w:ascii="Times New Roman" w:hAnsi="Times New Roman" w:cs="Times New Roman"/>
          <w:sz w:val="20"/>
          <w:szCs w:val="20"/>
        </w:rPr>
        <w:t>. Решением Думы утвержден  бюджет городского округа Заречный  на   2017  год и плановый период 2018-2019 годов.</w:t>
      </w:r>
    </w:p>
    <w:p w:rsidR="001830EB" w:rsidRPr="009401CA" w:rsidRDefault="001830EB" w:rsidP="00813BB2">
      <w:pPr>
        <w:widowControl w:val="0"/>
        <w:autoSpaceDE w:val="0"/>
        <w:autoSpaceDN w:val="0"/>
        <w:adjustRightInd w:val="0"/>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Бюджет городского округа Заречный был рассмотрен и  утвержден  в установленные бюджетным законодательством сроки.</w:t>
      </w:r>
    </w:p>
    <w:p w:rsidR="001830EB" w:rsidRPr="009401CA" w:rsidRDefault="001830EB" w:rsidP="00813BB2">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Прогноз по доходам бюджета городского округа Заречный на 2017 год  в целом составляет 1 002 062 220 руб.</w:t>
      </w:r>
    </w:p>
    <w:p w:rsidR="001830EB" w:rsidRPr="009401CA" w:rsidRDefault="001830EB" w:rsidP="00813BB2">
      <w:pPr>
        <w:pStyle w:val="a3"/>
        <w:ind w:left="-426" w:firstLine="709"/>
        <w:rPr>
          <w:sz w:val="20"/>
        </w:rPr>
      </w:pPr>
      <w:r w:rsidRPr="009401CA">
        <w:rPr>
          <w:sz w:val="20"/>
        </w:rPr>
        <w:t>Общий объем безвозмездных поступлений от других бюджетов планируется на уровне 709 023 300 руб. Более половины межбюджетных трансфертов составляют субвенции, в том числе по дополнительно переданным полномочиям. Прочие безвозмездные поступления в проекте бюджета запланированы в сумме 360 000 руб.</w:t>
      </w:r>
    </w:p>
    <w:p w:rsidR="001830EB" w:rsidRPr="009401CA" w:rsidRDefault="001830EB" w:rsidP="00813BB2">
      <w:pPr>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t>Налоговые и неналоговые доходы бюджета городского округа Заречный на 2017 год составят 292 678 920</w:t>
      </w:r>
      <w:r w:rsidRPr="009401CA">
        <w:rPr>
          <w:rFonts w:ascii="Times New Roman" w:hAnsi="Times New Roman" w:cs="Times New Roman"/>
          <w:i/>
          <w:sz w:val="20"/>
          <w:szCs w:val="20"/>
        </w:rPr>
        <w:t xml:space="preserve">  </w:t>
      </w:r>
      <w:r w:rsidRPr="009401CA">
        <w:rPr>
          <w:rFonts w:ascii="Times New Roman" w:hAnsi="Times New Roman" w:cs="Times New Roman"/>
          <w:sz w:val="20"/>
          <w:szCs w:val="20"/>
        </w:rPr>
        <w:t xml:space="preserve">руб. </w:t>
      </w:r>
    </w:p>
    <w:p w:rsidR="001830EB" w:rsidRPr="009401CA" w:rsidRDefault="001830EB" w:rsidP="00813BB2">
      <w:pPr>
        <w:spacing w:after="0" w:line="240" w:lineRule="auto"/>
        <w:ind w:left="-426" w:firstLine="851"/>
        <w:jc w:val="both"/>
        <w:rPr>
          <w:rFonts w:ascii="Times New Roman" w:hAnsi="Times New Roman" w:cs="Times New Roman"/>
          <w:sz w:val="20"/>
          <w:szCs w:val="20"/>
        </w:rPr>
      </w:pPr>
      <w:r w:rsidRPr="009401CA">
        <w:rPr>
          <w:rFonts w:ascii="Times New Roman" w:hAnsi="Times New Roman" w:cs="Times New Roman"/>
          <w:sz w:val="20"/>
          <w:szCs w:val="20"/>
        </w:rPr>
        <w:t>Прогнозируемый объем налоговых и неналоговых  доходов на 2018 год составит –  298 742 549</w:t>
      </w:r>
      <w:r w:rsidRPr="009401CA">
        <w:rPr>
          <w:rFonts w:ascii="Times New Roman" w:hAnsi="Times New Roman" w:cs="Times New Roman"/>
          <w:i/>
          <w:sz w:val="20"/>
          <w:szCs w:val="20"/>
        </w:rPr>
        <w:t xml:space="preserve"> </w:t>
      </w:r>
      <w:r w:rsidRPr="009401CA">
        <w:rPr>
          <w:rFonts w:ascii="Times New Roman" w:hAnsi="Times New Roman" w:cs="Times New Roman"/>
          <w:sz w:val="20"/>
          <w:szCs w:val="20"/>
        </w:rPr>
        <w:t>руб. и на 2019 год -  295 914 530  руб.</w:t>
      </w:r>
    </w:p>
    <w:p w:rsidR="001830EB" w:rsidRPr="009401CA" w:rsidRDefault="001830EB" w:rsidP="00813BB2">
      <w:pPr>
        <w:pStyle w:val="ad"/>
        <w:spacing w:after="0"/>
        <w:ind w:left="-426" w:firstLine="709"/>
        <w:jc w:val="both"/>
        <w:rPr>
          <w:rFonts w:ascii="Times New Roman" w:hAnsi="Times New Roman"/>
          <w:sz w:val="20"/>
        </w:rPr>
      </w:pPr>
      <w:r w:rsidRPr="009401CA">
        <w:rPr>
          <w:rFonts w:ascii="Times New Roman" w:hAnsi="Times New Roman"/>
          <w:sz w:val="20"/>
        </w:rPr>
        <w:t xml:space="preserve"> Формирование расходов на 2017 год и плановый период 2018 и 2019 годов произведено по программно-целевому принципу формирования бюджета, с учетом повышения оплаты труда, роста тарифов на коммунальные услуги.</w:t>
      </w:r>
    </w:p>
    <w:p w:rsidR="001830EB" w:rsidRPr="009401CA" w:rsidRDefault="001830EB" w:rsidP="001830EB">
      <w:pPr>
        <w:pStyle w:val="ad"/>
        <w:ind w:left="-426" w:firstLine="709"/>
        <w:jc w:val="both"/>
        <w:rPr>
          <w:rFonts w:ascii="Times New Roman" w:hAnsi="Times New Roman"/>
          <w:sz w:val="20"/>
        </w:rPr>
      </w:pPr>
      <w:r w:rsidRPr="009401CA">
        <w:rPr>
          <w:rFonts w:ascii="Times New Roman" w:hAnsi="Times New Roman"/>
          <w:sz w:val="20"/>
        </w:rPr>
        <w:t>Бюджетом предусмотрены следующие коэффициенты индексации:</w:t>
      </w:r>
    </w:p>
    <w:p w:rsidR="001830EB" w:rsidRPr="009401CA" w:rsidRDefault="001830EB" w:rsidP="001830EB">
      <w:pPr>
        <w:pStyle w:val="ad"/>
        <w:numPr>
          <w:ilvl w:val="0"/>
          <w:numId w:val="30"/>
        </w:numPr>
        <w:spacing w:after="0"/>
        <w:ind w:left="-426" w:firstLine="709"/>
        <w:jc w:val="both"/>
        <w:rPr>
          <w:rFonts w:ascii="Times New Roman" w:hAnsi="Times New Roman"/>
          <w:sz w:val="20"/>
        </w:rPr>
      </w:pPr>
      <w:r w:rsidRPr="009401CA">
        <w:rPr>
          <w:rFonts w:ascii="Times New Roman" w:hAnsi="Times New Roman"/>
          <w:sz w:val="20"/>
        </w:rPr>
        <w:t>фондов оплаты труда работников дошкольных и общеобразовательных организаций, работников организаций дополнительного образования детей,  работников прочих организаций образования и культуры, работников  организаций физической культуры и спорта и работников ЕДДС в связи с ростом потребительских цен на товары и услуги с 01 октября 2017 года – 1,049; с 01 октября 2018 года – 1,045; с 01 октября 2019 года – 1,04;</w:t>
      </w:r>
    </w:p>
    <w:p w:rsidR="001830EB" w:rsidRPr="009401CA" w:rsidRDefault="001830EB" w:rsidP="001830EB">
      <w:pPr>
        <w:pStyle w:val="ad"/>
        <w:numPr>
          <w:ilvl w:val="0"/>
          <w:numId w:val="30"/>
        </w:numPr>
        <w:spacing w:after="0"/>
        <w:ind w:left="-426" w:firstLine="709"/>
        <w:jc w:val="both"/>
        <w:rPr>
          <w:rFonts w:ascii="Times New Roman" w:hAnsi="Times New Roman"/>
          <w:sz w:val="20"/>
        </w:rPr>
      </w:pPr>
      <w:r w:rsidRPr="009401CA">
        <w:rPr>
          <w:rFonts w:ascii="Times New Roman" w:hAnsi="Times New Roman"/>
          <w:sz w:val="20"/>
        </w:rPr>
        <w:t>фондов оплаты труда работников органов местного самоуправления в связи с ростом потребительских цен на товары и услуги с 01 января 2017 года – 1,05;</w:t>
      </w:r>
    </w:p>
    <w:p w:rsidR="001830EB" w:rsidRPr="009401CA" w:rsidRDefault="001830EB" w:rsidP="001830EB">
      <w:pPr>
        <w:pStyle w:val="ad"/>
        <w:numPr>
          <w:ilvl w:val="0"/>
          <w:numId w:val="30"/>
        </w:numPr>
        <w:spacing w:after="0"/>
        <w:ind w:left="-426" w:firstLine="709"/>
        <w:jc w:val="both"/>
        <w:rPr>
          <w:rFonts w:ascii="Times New Roman" w:hAnsi="Times New Roman"/>
          <w:sz w:val="20"/>
        </w:rPr>
      </w:pPr>
      <w:r w:rsidRPr="009401CA">
        <w:rPr>
          <w:rFonts w:ascii="Times New Roman" w:hAnsi="Times New Roman"/>
          <w:sz w:val="20"/>
        </w:rPr>
        <w:t xml:space="preserve"> роста тарифов на коммунальные услуги, предоставляемые муниципальным учреждениям, с 01 июля 2017 года – 1,047; с 01 июля 2018 года – 1,045; с   01 июля 2019 года – 1,042.</w:t>
      </w:r>
    </w:p>
    <w:p w:rsidR="001830EB" w:rsidRPr="009401CA" w:rsidRDefault="001830EB" w:rsidP="001830EB">
      <w:pPr>
        <w:pStyle w:val="ad"/>
        <w:ind w:left="-426" w:firstLine="709"/>
        <w:rPr>
          <w:rFonts w:ascii="Times New Roman" w:hAnsi="Times New Roman"/>
          <w:sz w:val="20"/>
        </w:rPr>
      </w:pPr>
      <w:r w:rsidRPr="009401CA">
        <w:rPr>
          <w:rFonts w:ascii="Times New Roman" w:hAnsi="Times New Roman"/>
          <w:sz w:val="20"/>
        </w:rPr>
        <w:t xml:space="preserve">Предполагаемые расходы бюджета на 2017 год составят – 1 031 132 233 руб.; на 2018 год – 1 045 050 230 руб.; на 2019 год – 1 034 822 712 руб. </w:t>
      </w:r>
    </w:p>
    <w:p w:rsidR="001830EB" w:rsidRPr="009401CA" w:rsidRDefault="001830EB" w:rsidP="001830EB">
      <w:pPr>
        <w:shd w:val="clear" w:color="auto" w:fill="FFFFFF"/>
        <w:ind w:left="-426" w:firstLine="540"/>
        <w:jc w:val="both"/>
        <w:rPr>
          <w:rFonts w:ascii="Times New Roman" w:hAnsi="Times New Roman" w:cs="Times New Roman"/>
          <w:sz w:val="20"/>
          <w:szCs w:val="20"/>
        </w:rPr>
      </w:pPr>
    </w:p>
    <w:p w:rsidR="001830EB" w:rsidRPr="009401CA" w:rsidRDefault="001830EB" w:rsidP="00813BB2">
      <w:pPr>
        <w:spacing w:after="0" w:line="240" w:lineRule="auto"/>
        <w:ind w:left="-426" w:firstLine="708"/>
        <w:jc w:val="both"/>
        <w:rPr>
          <w:rFonts w:ascii="Times New Roman" w:hAnsi="Times New Roman" w:cs="Times New Roman"/>
          <w:sz w:val="20"/>
          <w:szCs w:val="20"/>
        </w:rPr>
      </w:pPr>
      <w:r w:rsidRPr="009401CA">
        <w:rPr>
          <w:rFonts w:ascii="Times New Roman" w:hAnsi="Times New Roman" w:cs="Times New Roman"/>
          <w:sz w:val="20"/>
          <w:szCs w:val="20"/>
        </w:rPr>
        <w:t>2.1</w:t>
      </w:r>
      <w:r w:rsidR="00813BB2" w:rsidRPr="009401CA">
        <w:rPr>
          <w:rFonts w:ascii="Times New Roman" w:hAnsi="Times New Roman" w:cs="Times New Roman"/>
          <w:sz w:val="20"/>
          <w:szCs w:val="20"/>
        </w:rPr>
        <w:t>1</w:t>
      </w:r>
      <w:r w:rsidRPr="009401CA">
        <w:rPr>
          <w:rFonts w:ascii="Times New Roman" w:hAnsi="Times New Roman" w:cs="Times New Roman"/>
          <w:sz w:val="20"/>
          <w:szCs w:val="20"/>
        </w:rPr>
        <w:t xml:space="preserve">. В рамках реализации  контрольных полномочий Думой в течение года рассматривались вопросы осуществления муниципального контроля в городском округе Заречный: </w:t>
      </w:r>
    </w:p>
    <w:p w:rsidR="001830EB" w:rsidRPr="009401CA" w:rsidRDefault="001830EB" w:rsidP="00813BB2">
      <w:pPr>
        <w:spacing w:after="0" w:line="240" w:lineRule="auto"/>
        <w:ind w:left="-426" w:firstLine="708"/>
        <w:jc w:val="both"/>
        <w:rPr>
          <w:rFonts w:ascii="Times New Roman" w:hAnsi="Times New Roman" w:cs="Times New Roman"/>
          <w:sz w:val="20"/>
          <w:szCs w:val="20"/>
        </w:rPr>
      </w:pPr>
      <w:r w:rsidRPr="009401CA">
        <w:rPr>
          <w:rFonts w:ascii="Times New Roman" w:hAnsi="Times New Roman" w:cs="Times New Roman"/>
          <w:sz w:val="20"/>
          <w:szCs w:val="20"/>
        </w:rPr>
        <w:t>- контроля соблюдения условий организации регулярных перевозок на территории городского округа Заречный;</w:t>
      </w:r>
    </w:p>
    <w:p w:rsidR="001830EB" w:rsidRPr="009401CA" w:rsidRDefault="001830EB" w:rsidP="00813BB2">
      <w:pPr>
        <w:tabs>
          <w:tab w:val="left" w:pos="6435"/>
        </w:tabs>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 жилищного контроля;</w:t>
      </w:r>
    </w:p>
    <w:p w:rsidR="001830EB" w:rsidRPr="009401CA" w:rsidRDefault="001830EB" w:rsidP="00813BB2">
      <w:pPr>
        <w:spacing w:after="0" w:line="240" w:lineRule="auto"/>
        <w:ind w:left="-426" w:firstLine="708"/>
        <w:jc w:val="both"/>
        <w:rPr>
          <w:rFonts w:ascii="Times New Roman" w:hAnsi="Times New Roman" w:cs="Times New Roman"/>
          <w:sz w:val="20"/>
          <w:szCs w:val="20"/>
        </w:rPr>
      </w:pPr>
      <w:r w:rsidRPr="009401CA">
        <w:rPr>
          <w:rFonts w:ascii="Times New Roman" w:hAnsi="Times New Roman" w:cs="Times New Roman"/>
          <w:sz w:val="20"/>
          <w:szCs w:val="20"/>
        </w:rPr>
        <w:t>-  контроля в области торговой деятельности и контроля  за соблюдением законодательства в области розничной продажи алкогольной продукции;</w:t>
      </w:r>
    </w:p>
    <w:p w:rsidR="001830EB" w:rsidRPr="009401CA" w:rsidRDefault="001830EB" w:rsidP="00813BB2">
      <w:pPr>
        <w:spacing w:after="0" w:line="240" w:lineRule="auto"/>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лесного контроля;</w:t>
      </w:r>
    </w:p>
    <w:p w:rsidR="001830EB" w:rsidRPr="009401CA" w:rsidRDefault="001830EB" w:rsidP="00813BB2">
      <w:pPr>
        <w:spacing w:after="0" w:line="240" w:lineRule="auto"/>
        <w:ind w:left="-426"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 земельного контроля;                                                             </w:t>
      </w:r>
    </w:p>
    <w:p w:rsidR="001830EB" w:rsidRPr="009401CA" w:rsidRDefault="001830EB" w:rsidP="00813BB2">
      <w:pPr>
        <w:spacing w:after="0" w:line="240" w:lineRule="auto"/>
        <w:ind w:left="-426" w:firstLine="708"/>
        <w:jc w:val="both"/>
        <w:rPr>
          <w:rFonts w:ascii="Times New Roman" w:hAnsi="Times New Roman" w:cs="Times New Roman"/>
          <w:sz w:val="20"/>
          <w:szCs w:val="20"/>
        </w:rPr>
      </w:pPr>
      <w:r w:rsidRPr="009401CA">
        <w:rPr>
          <w:rFonts w:ascii="Times New Roman" w:hAnsi="Times New Roman" w:cs="Times New Roman"/>
          <w:sz w:val="20"/>
          <w:szCs w:val="20"/>
        </w:rPr>
        <w:lastRenderedPageBreak/>
        <w:t>- контроля  за организацией и осуществлением деятельности по продаже товаров (выполнению работ, оказанию услуг) на розничных рынках;</w:t>
      </w:r>
    </w:p>
    <w:p w:rsidR="001830EB" w:rsidRPr="009401CA" w:rsidRDefault="001830EB" w:rsidP="00813BB2">
      <w:pPr>
        <w:spacing w:after="0" w:line="240" w:lineRule="auto"/>
        <w:ind w:left="-426" w:firstLine="708"/>
        <w:jc w:val="both"/>
        <w:rPr>
          <w:rFonts w:ascii="Times New Roman" w:hAnsi="Times New Roman" w:cs="Times New Roman"/>
          <w:sz w:val="20"/>
          <w:szCs w:val="20"/>
        </w:rPr>
      </w:pPr>
      <w:r w:rsidRPr="009401CA">
        <w:rPr>
          <w:rFonts w:ascii="Times New Roman" w:hAnsi="Times New Roman" w:cs="Times New Roman"/>
          <w:sz w:val="20"/>
          <w:szCs w:val="20"/>
        </w:rPr>
        <w:t>- контроля в сфере благоустройства.</w:t>
      </w:r>
    </w:p>
    <w:p w:rsidR="001830EB" w:rsidRPr="009401CA" w:rsidRDefault="001830EB" w:rsidP="00813BB2">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 контроля за обеспечением   сохранности автомобильных дорог местного значения;</w:t>
      </w:r>
    </w:p>
    <w:p w:rsidR="001830EB" w:rsidRPr="009401CA" w:rsidRDefault="001830EB" w:rsidP="00813BB2">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  контроля соблюдения условий организации регулярных перевозок на территории городского округа Заречный</w:t>
      </w:r>
    </w:p>
    <w:p w:rsidR="001830EB" w:rsidRPr="009401CA" w:rsidRDefault="001830EB" w:rsidP="00813BB2">
      <w:pPr>
        <w:spacing w:after="0" w:line="240" w:lineRule="auto"/>
        <w:ind w:left="-426" w:firstLine="708"/>
        <w:jc w:val="both"/>
        <w:rPr>
          <w:rFonts w:ascii="Times New Roman" w:hAnsi="Times New Roman" w:cs="Times New Roman"/>
          <w:sz w:val="20"/>
          <w:szCs w:val="20"/>
        </w:rPr>
      </w:pPr>
    </w:p>
    <w:p w:rsidR="001830EB" w:rsidRPr="009401CA" w:rsidRDefault="001830EB" w:rsidP="00813BB2">
      <w:pPr>
        <w:spacing w:after="0" w:line="240" w:lineRule="auto"/>
        <w:ind w:left="-426" w:firstLine="708"/>
        <w:jc w:val="both"/>
        <w:rPr>
          <w:rFonts w:ascii="Times New Roman" w:hAnsi="Times New Roman" w:cs="Times New Roman"/>
          <w:sz w:val="20"/>
          <w:szCs w:val="20"/>
        </w:rPr>
      </w:pPr>
      <w:r w:rsidRPr="009401CA">
        <w:rPr>
          <w:rFonts w:ascii="Times New Roman" w:hAnsi="Times New Roman" w:cs="Times New Roman"/>
          <w:sz w:val="20"/>
          <w:szCs w:val="20"/>
        </w:rPr>
        <w:t xml:space="preserve">Думой городского округа в целях обеспечения реализации Закона Свердловской области от 26.12.08г. № 145-ОЗ «Об организации и ведении в Свердловской области регистра муниципальных правовых актов»  в течение 2015  года регулярно по мере принятия  муниципальные нормативные правовые акты городского округа Заречный направлялись в Правительство Свердловской области для включения их в Свердловский областной регистр муниципальных нормативных правовых актов.  </w:t>
      </w:r>
    </w:p>
    <w:p w:rsidR="001830EB" w:rsidRPr="009401CA" w:rsidRDefault="001830EB" w:rsidP="00813BB2">
      <w:pPr>
        <w:spacing w:after="0" w:line="240" w:lineRule="auto"/>
        <w:ind w:left="-426" w:firstLine="540"/>
        <w:jc w:val="both"/>
        <w:rPr>
          <w:rFonts w:ascii="Times New Roman" w:hAnsi="Times New Roman" w:cs="Times New Roman"/>
          <w:sz w:val="20"/>
          <w:szCs w:val="20"/>
        </w:rPr>
      </w:pPr>
    </w:p>
    <w:p w:rsidR="001830EB" w:rsidRPr="009401CA" w:rsidRDefault="001830EB" w:rsidP="00813BB2">
      <w:pPr>
        <w:spacing w:after="0" w:line="240" w:lineRule="auto"/>
        <w:ind w:left="-284" w:firstLine="708"/>
        <w:jc w:val="both"/>
        <w:rPr>
          <w:rFonts w:ascii="Times New Roman" w:hAnsi="Times New Roman" w:cs="Times New Roman"/>
          <w:sz w:val="20"/>
          <w:szCs w:val="20"/>
          <w:u w:val="single"/>
        </w:rPr>
      </w:pPr>
      <w:r w:rsidRPr="009401CA">
        <w:rPr>
          <w:rFonts w:ascii="Times New Roman" w:hAnsi="Times New Roman" w:cs="Times New Roman"/>
          <w:sz w:val="20"/>
          <w:szCs w:val="20"/>
          <w:u w:val="single"/>
        </w:rPr>
        <w:t>На заседаниях Думы  и депутатских комиссий рассматривались социально-значимые вопросы, внесенные депутатами Думы, жителями городского округа:</w:t>
      </w:r>
    </w:p>
    <w:p w:rsidR="001830EB" w:rsidRPr="009401CA" w:rsidRDefault="001830EB" w:rsidP="00813BB2">
      <w:pPr>
        <w:spacing w:after="0" w:line="240" w:lineRule="auto"/>
        <w:ind w:left="-284"/>
        <w:jc w:val="both"/>
        <w:rPr>
          <w:rFonts w:ascii="Times New Roman" w:hAnsi="Times New Roman" w:cs="Times New Roman"/>
          <w:sz w:val="20"/>
          <w:szCs w:val="20"/>
        </w:rPr>
      </w:pPr>
      <w:r w:rsidRPr="009401CA">
        <w:rPr>
          <w:rFonts w:ascii="Times New Roman" w:hAnsi="Times New Roman" w:cs="Times New Roman"/>
          <w:sz w:val="20"/>
          <w:szCs w:val="20"/>
        </w:rPr>
        <w:t xml:space="preserve">     1) О состоянии оперативной обстановки  на территории, обслуживаемой межмуниципальным отделом МВД РФ «Заречный», результатах деятельности отдела за 2016 год (2 раза в год);</w:t>
      </w:r>
    </w:p>
    <w:p w:rsidR="001830EB" w:rsidRPr="009401CA" w:rsidRDefault="001830EB" w:rsidP="00813BB2">
      <w:pPr>
        <w:spacing w:after="0" w:line="240" w:lineRule="auto"/>
        <w:ind w:left="-284"/>
        <w:jc w:val="both"/>
        <w:rPr>
          <w:rFonts w:ascii="Times New Roman" w:hAnsi="Times New Roman" w:cs="Times New Roman"/>
          <w:sz w:val="20"/>
          <w:szCs w:val="20"/>
        </w:rPr>
      </w:pPr>
      <w:r w:rsidRPr="009401CA">
        <w:rPr>
          <w:rFonts w:ascii="Times New Roman" w:hAnsi="Times New Roman" w:cs="Times New Roman"/>
          <w:sz w:val="20"/>
          <w:szCs w:val="20"/>
        </w:rPr>
        <w:t xml:space="preserve">          2) Об освоении в 2016 году денежных средств, выделенных в рамках Соглашения о сотрудничестве между Правительством Свердловской области и ГК «Росатом» - в ежемесячном режиме;</w:t>
      </w:r>
    </w:p>
    <w:p w:rsidR="001830EB" w:rsidRPr="009401CA" w:rsidRDefault="001830EB" w:rsidP="00813BB2">
      <w:pPr>
        <w:tabs>
          <w:tab w:val="left" w:pos="6285"/>
        </w:tabs>
        <w:spacing w:after="0" w:line="240" w:lineRule="auto"/>
        <w:ind w:left="-284" w:firstLine="720"/>
        <w:jc w:val="both"/>
        <w:rPr>
          <w:rFonts w:ascii="Times New Roman" w:hAnsi="Times New Roman" w:cs="Times New Roman"/>
          <w:sz w:val="20"/>
          <w:szCs w:val="20"/>
        </w:rPr>
      </w:pPr>
      <w:r w:rsidRPr="009401CA">
        <w:rPr>
          <w:rFonts w:ascii="Times New Roman" w:hAnsi="Times New Roman" w:cs="Times New Roman"/>
          <w:sz w:val="20"/>
          <w:szCs w:val="20"/>
        </w:rPr>
        <w:t>3)  Об итогах работы по весенней очистке территории городского округа Заречный;</w:t>
      </w:r>
    </w:p>
    <w:p w:rsidR="001830EB" w:rsidRPr="009401CA" w:rsidRDefault="001830EB" w:rsidP="00813BB2">
      <w:pPr>
        <w:spacing w:after="0" w:line="240" w:lineRule="auto"/>
        <w:ind w:left="-284" w:firstLine="720"/>
        <w:jc w:val="both"/>
        <w:rPr>
          <w:rFonts w:ascii="Times New Roman" w:hAnsi="Times New Roman" w:cs="Times New Roman"/>
          <w:sz w:val="20"/>
          <w:szCs w:val="20"/>
        </w:rPr>
      </w:pPr>
      <w:r w:rsidRPr="009401CA">
        <w:rPr>
          <w:rFonts w:ascii="Times New Roman" w:hAnsi="Times New Roman" w:cs="Times New Roman"/>
          <w:sz w:val="20"/>
          <w:szCs w:val="20"/>
        </w:rPr>
        <w:t>4)  Об утверждении плана управления муниципальным имуществом в городском округе Заречный и отчета (ежеквартально);</w:t>
      </w:r>
    </w:p>
    <w:p w:rsidR="001830EB" w:rsidRPr="009401CA" w:rsidRDefault="001830EB" w:rsidP="00813BB2">
      <w:pPr>
        <w:spacing w:after="0" w:line="240" w:lineRule="auto"/>
        <w:ind w:left="-284" w:firstLine="720"/>
        <w:jc w:val="both"/>
        <w:rPr>
          <w:rFonts w:ascii="Times New Roman" w:hAnsi="Times New Roman" w:cs="Times New Roman"/>
          <w:sz w:val="20"/>
          <w:szCs w:val="20"/>
        </w:rPr>
      </w:pPr>
      <w:r w:rsidRPr="009401CA">
        <w:rPr>
          <w:rFonts w:ascii="Times New Roman" w:hAnsi="Times New Roman" w:cs="Times New Roman"/>
          <w:sz w:val="20"/>
          <w:szCs w:val="20"/>
        </w:rPr>
        <w:t xml:space="preserve">5)  О согласовании предоставления служебного жилья – служебные квартиры были предоставлены 6 работникам бюджетных учреждений, 2 работникам согласована приватизация служебного жилья; </w:t>
      </w:r>
    </w:p>
    <w:p w:rsidR="00813BB2" w:rsidRPr="009401CA" w:rsidRDefault="001830EB" w:rsidP="00813BB2">
      <w:pPr>
        <w:tabs>
          <w:tab w:val="left" w:pos="5580"/>
        </w:tabs>
        <w:spacing w:after="0" w:line="240" w:lineRule="auto"/>
        <w:ind w:left="-284"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6)  Об исполнении бюджета городского округа Заречный (ежеквартально); </w:t>
      </w:r>
      <w:r w:rsidR="00813BB2" w:rsidRPr="009401CA">
        <w:rPr>
          <w:rFonts w:ascii="Times New Roman" w:hAnsi="Times New Roman" w:cs="Times New Roman"/>
          <w:sz w:val="20"/>
          <w:szCs w:val="20"/>
        </w:rPr>
        <w:t xml:space="preserve">   </w:t>
      </w:r>
    </w:p>
    <w:p w:rsidR="001830EB" w:rsidRPr="009401CA" w:rsidRDefault="00813BB2" w:rsidP="00813BB2">
      <w:pPr>
        <w:tabs>
          <w:tab w:val="left" w:pos="5580"/>
        </w:tabs>
        <w:spacing w:after="0" w:line="240" w:lineRule="auto"/>
        <w:ind w:left="-284" w:firstLine="540"/>
        <w:jc w:val="both"/>
        <w:rPr>
          <w:rFonts w:ascii="Times New Roman" w:hAnsi="Times New Roman" w:cs="Times New Roman"/>
          <w:bCs/>
          <w:sz w:val="20"/>
          <w:szCs w:val="20"/>
        </w:rPr>
      </w:pPr>
      <w:r w:rsidRPr="009401CA">
        <w:rPr>
          <w:rFonts w:ascii="Times New Roman" w:hAnsi="Times New Roman" w:cs="Times New Roman"/>
          <w:sz w:val="20"/>
          <w:szCs w:val="20"/>
        </w:rPr>
        <w:t xml:space="preserve">  </w:t>
      </w:r>
      <w:r w:rsidR="001830EB" w:rsidRPr="009401CA">
        <w:rPr>
          <w:rFonts w:ascii="Times New Roman" w:hAnsi="Times New Roman" w:cs="Times New Roman"/>
          <w:bCs/>
          <w:sz w:val="20"/>
          <w:szCs w:val="20"/>
        </w:rPr>
        <w:t xml:space="preserve">7) О награждении Почетными грамотами и направлении Благодарственных писем Думы городского округа Заречный; </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8) О ходе подготовки к отопительному сезону 2016-2017 годов на территории городского округа Заречный;</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9)  О результатах работы административной комиссии городского округа Заречный (ежеквартально);</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10) О подготовке муниципальных образовательных организаций к началу учебного 2016/2017 года.</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11) О поступлении оплаты и задолженности от управляющих организаций и ТСЖ за услуги по обеспечению теплоэнергией, электроэнергией, ХВС, ГВС – вопрос  был оформлен депутатским запросом Расковалова А.В. в январе 2016г. и находился на его контроле в динамике.</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12) О работе городской бани – по поручению комиссии СП были проработаны варианты повышения рентабельности работы бани, равномерного распределения нагрузки в работе. Вопрос в течение года находился на контроле комиссии.</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13 Об оснащении приборами учета ХВС, ГВС, тепловой энергии в МКД на сельской территории – расходы на установку включены в бюджет 2017 года;</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14)  О благоустройстве территории ЖК «Лазурный берег» - вопрос о благоустройстве решен с застройщиком.</w:t>
      </w:r>
    </w:p>
    <w:p w:rsidR="001830EB" w:rsidRPr="009401CA" w:rsidRDefault="001830EB" w:rsidP="00813BB2">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15) Об обеспечении комфортных условий проживания жителей ул. Кл. Цеткин, 19, 21 -  администрация обеспечила устранение шума, создаваемого металлическим покрытием ливневой канализации.</w:t>
      </w:r>
    </w:p>
    <w:p w:rsidR="001830EB" w:rsidRPr="009401CA" w:rsidRDefault="001830EB" w:rsidP="00813BB2">
      <w:pPr>
        <w:pStyle w:val="a3"/>
        <w:ind w:left="-426" w:firstLine="540"/>
        <w:rPr>
          <w:sz w:val="20"/>
        </w:rPr>
      </w:pPr>
      <w:r w:rsidRPr="009401CA">
        <w:rPr>
          <w:sz w:val="20"/>
        </w:rPr>
        <w:t>16) О перспективах водоснабжения в городском округе Заречный в части реализации проекта Усть-Камышенского участка Гагарского месторождения подземных вод – организовано и проведено рабочее заседание Думы с приглашением представителей БАЭС;</w:t>
      </w:r>
    </w:p>
    <w:p w:rsidR="001830EB" w:rsidRPr="009401CA" w:rsidRDefault="001830EB" w:rsidP="00813BB2">
      <w:pPr>
        <w:pStyle w:val="a3"/>
        <w:ind w:left="-426" w:firstLine="540"/>
        <w:rPr>
          <w:sz w:val="20"/>
        </w:rPr>
      </w:pPr>
      <w:r w:rsidRPr="009401CA">
        <w:rPr>
          <w:sz w:val="20"/>
        </w:rPr>
        <w:t xml:space="preserve">   17)  О проблеме с кадрами в МСЧ-32 ФМБА России – направлено обращение о рассмотрении возможности дополнительного финансирования из областного бюджета здравоохранения в ГО Заречный в Правительство Свердловской области, в ФМБА России;</w:t>
      </w:r>
    </w:p>
    <w:p w:rsidR="001830EB" w:rsidRPr="009401CA" w:rsidRDefault="001830EB" w:rsidP="00813BB2">
      <w:pPr>
        <w:pStyle w:val="1"/>
        <w:spacing w:before="0" w:after="0"/>
        <w:ind w:left="-426" w:firstLine="540"/>
        <w:jc w:val="both"/>
        <w:rPr>
          <w:rFonts w:ascii="Times New Roman" w:hAnsi="Times New Roman" w:cs="Times New Roman"/>
          <w:b w:val="0"/>
          <w:bCs w:val="0"/>
          <w:kern w:val="0"/>
          <w:sz w:val="20"/>
          <w:szCs w:val="20"/>
        </w:rPr>
      </w:pPr>
      <w:r w:rsidRPr="009401CA">
        <w:rPr>
          <w:rFonts w:ascii="Times New Roman" w:hAnsi="Times New Roman" w:cs="Times New Roman"/>
          <w:b w:val="0"/>
          <w:bCs w:val="0"/>
          <w:kern w:val="0"/>
          <w:sz w:val="20"/>
          <w:szCs w:val="20"/>
        </w:rPr>
        <w:t>18)  Об  обращении   граждан  по    ситуации, сложившейся с земельными участками  в микрорайоне Муранитный г. Заречного – направлено обращение от Думы в Министерство обороны РФ о снятии ограничений  в использовании земельных участков, вопрос на ежемесячном контроле комиссии МСУ;</w:t>
      </w:r>
    </w:p>
    <w:p w:rsidR="001830EB" w:rsidRPr="009401CA" w:rsidRDefault="001830EB" w:rsidP="00813BB2">
      <w:pPr>
        <w:pStyle w:val="1"/>
        <w:spacing w:before="0" w:after="0"/>
        <w:ind w:left="-426" w:firstLine="540"/>
        <w:jc w:val="both"/>
        <w:rPr>
          <w:rFonts w:ascii="Times New Roman" w:hAnsi="Times New Roman" w:cs="Times New Roman"/>
          <w:b w:val="0"/>
          <w:bCs w:val="0"/>
          <w:kern w:val="0"/>
          <w:sz w:val="20"/>
          <w:szCs w:val="20"/>
        </w:rPr>
      </w:pPr>
      <w:r w:rsidRPr="009401CA">
        <w:rPr>
          <w:rFonts w:ascii="Times New Roman" w:hAnsi="Times New Roman" w:cs="Times New Roman"/>
          <w:b w:val="0"/>
          <w:bCs w:val="0"/>
          <w:kern w:val="0"/>
          <w:sz w:val="20"/>
          <w:szCs w:val="20"/>
        </w:rPr>
        <w:t>19)  О точечной застройке на бульваре Алещенкова – создана специальная депутатская комиссия, вопрос на ежемесячном  контроле комиссии МСУ;</w:t>
      </w:r>
    </w:p>
    <w:p w:rsidR="001830EB" w:rsidRPr="009401CA" w:rsidRDefault="001830EB" w:rsidP="00813BB2">
      <w:pPr>
        <w:spacing w:after="0" w:line="240" w:lineRule="auto"/>
        <w:ind w:left="-426" w:firstLine="540"/>
        <w:jc w:val="both"/>
        <w:rPr>
          <w:rFonts w:ascii="Times New Roman" w:hAnsi="Times New Roman" w:cs="Times New Roman"/>
          <w:bCs/>
          <w:sz w:val="20"/>
          <w:szCs w:val="20"/>
        </w:rPr>
      </w:pPr>
      <w:r w:rsidRPr="009401CA">
        <w:rPr>
          <w:rFonts w:ascii="Times New Roman" w:hAnsi="Times New Roman" w:cs="Times New Roman"/>
          <w:sz w:val="20"/>
          <w:szCs w:val="20"/>
        </w:rPr>
        <w:t xml:space="preserve">20)  </w:t>
      </w:r>
      <w:r w:rsidRPr="009401CA">
        <w:rPr>
          <w:rFonts w:ascii="Times New Roman" w:hAnsi="Times New Roman" w:cs="Times New Roman"/>
          <w:bCs/>
          <w:sz w:val="20"/>
          <w:szCs w:val="20"/>
        </w:rPr>
        <w:t>Об обращении председателя правления ЖСК «Заречный плюс» по вопросу  оформления прав на земельные участки – вопрос на контроле комиссии МСУ;</w:t>
      </w:r>
    </w:p>
    <w:p w:rsidR="001830EB" w:rsidRPr="009401CA" w:rsidRDefault="001830EB" w:rsidP="00813BB2">
      <w:pPr>
        <w:spacing w:after="0" w:line="240" w:lineRule="auto"/>
        <w:ind w:left="-426"/>
        <w:jc w:val="both"/>
        <w:rPr>
          <w:rFonts w:ascii="Times New Roman" w:hAnsi="Times New Roman" w:cs="Times New Roman"/>
          <w:bCs/>
          <w:sz w:val="20"/>
          <w:szCs w:val="20"/>
        </w:rPr>
      </w:pPr>
      <w:r w:rsidRPr="009401CA">
        <w:rPr>
          <w:rFonts w:ascii="Times New Roman" w:hAnsi="Times New Roman" w:cs="Times New Roman"/>
          <w:bCs/>
          <w:sz w:val="20"/>
          <w:szCs w:val="20"/>
        </w:rPr>
        <w:t xml:space="preserve">       21)  О работе городской бани – вопрос подачи горячей воды в системе водоснабжения урегулирован и снят с контроля комиссии СП;</w:t>
      </w:r>
    </w:p>
    <w:p w:rsidR="001830EB" w:rsidRPr="009401CA" w:rsidRDefault="001830EB" w:rsidP="00813BB2">
      <w:pPr>
        <w:spacing w:after="0" w:line="240" w:lineRule="auto"/>
        <w:ind w:left="-426" w:firstLine="540"/>
        <w:jc w:val="both"/>
        <w:rPr>
          <w:rFonts w:ascii="Times New Roman" w:hAnsi="Times New Roman" w:cs="Times New Roman"/>
          <w:bCs/>
          <w:sz w:val="20"/>
          <w:szCs w:val="20"/>
        </w:rPr>
      </w:pPr>
      <w:r w:rsidRPr="009401CA">
        <w:rPr>
          <w:rFonts w:ascii="Times New Roman" w:hAnsi="Times New Roman" w:cs="Times New Roman"/>
          <w:bCs/>
          <w:sz w:val="20"/>
          <w:szCs w:val="20"/>
        </w:rPr>
        <w:t>22)  Об организации автобусного маршрута «Заречный – Асбест» направлено обращение в Министерство транспорта, вопрос на контроле комиссии СП;</w:t>
      </w:r>
    </w:p>
    <w:p w:rsidR="001830EB" w:rsidRPr="009401CA" w:rsidRDefault="001830EB" w:rsidP="00813BB2">
      <w:pPr>
        <w:spacing w:after="0" w:line="240" w:lineRule="auto"/>
        <w:ind w:left="-426" w:firstLine="540"/>
        <w:jc w:val="both"/>
        <w:rPr>
          <w:rFonts w:ascii="Times New Roman" w:hAnsi="Times New Roman" w:cs="Times New Roman"/>
          <w:bCs/>
          <w:sz w:val="20"/>
          <w:szCs w:val="20"/>
        </w:rPr>
      </w:pPr>
      <w:r w:rsidRPr="009401CA">
        <w:rPr>
          <w:rFonts w:ascii="Times New Roman" w:hAnsi="Times New Roman" w:cs="Times New Roman"/>
          <w:bCs/>
          <w:sz w:val="20"/>
          <w:szCs w:val="20"/>
        </w:rPr>
        <w:t>23)   О незаконной вырубке деревьев на территории корта им. Невского – вопрос дважды обсуждался комиссией СП, снят с контроля;</w:t>
      </w:r>
    </w:p>
    <w:p w:rsidR="001830EB" w:rsidRPr="009401CA" w:rsidRDefault="001830EB" w:rsidP="00813BB2">
      <w:pPr>
        <w:spacing w:after="0" w:line="240" w:lineRule="auto"/>
        <w:ind w:left="-426"/>
        <w:jc w:val="both"/>
        <w:rPr>
          <w:rFonts w:ascii="Times New Roman" w:hAnsi="Times New Roman" w:cs="Times New Roman"/>
          <w:bCs/>
          <w:sz w:val="20"/>
          <w:szCs w:val="20"/>
        </w:rPr>
      </w:pPr>
      <w:r w:rsidRPr="009401CA">
        <w:rPr>
          <w:rFonts w:ascii="Times New Roman" w:hAnsi="Times New Roman" w:cs="Times New Roman"/>
          <w:bCs/>
          <w:sz w:val="20"/>
          <w:szCs w:val="20"/>
        </w:rPr>
        <w:t xml:space="preserve">       24)  О мероприятиях, посвященных году экологии в России, – вопрос на контроле комиссии по социальной политике;</w:t>
      </w:r>
    </w:p>
    <w:p w:rsidR="001830EB" w:rsidRPr="009401CA" w:rsidRDefault="001830EB" w:rsidP="00813BB2">
      <w:pPr>
        <w:spacing w:after="0" w:line="240" w:lineRule="auto"/>
        <w:ind w:left="-426"/>
        <w:jc w:val="both"/>
        <w:rPr>
          <w:rFonts w:ascii="Times New Roman" w:hAnsi="Times New Roman" w:cs="Times New Roman"/>
          <w:bCs/>
          <w:sz w:val="20"/>
          <w:szCs w:val="20"/>
        </w:rPr>
      </w:pPr>
      <w:r w:rsidRPr="009401CA">
        <w:rPr>
          <w:rFonts w:ascii="Times New Roman" w:hAnsi="Times New Roman" w:cs="Times New Roman"/>
          <w:bCs/>
          <w:sz w:val="20"/>
          <w:szCs w:val="20"/>
        </w:rPr>
        <w:lastRenderedPageBreak/>
        <w:t xml:space="preserve">       25)  Об увековечивании памяти Героя Советского Союза Григорьева Н.М. и Героя Социалистического труда Осинцева И.Н. – установлены памятные мемориальные доски, работы  по изготовлению проекта установки бюстов в сквере победы администрацией ведутся, вопрос на контроле комиссии СП;</w:t>
      </w:r>
    </w:p>
    <w:p w:rsidR="001830EB" w:rsidRPr="009401CA" w:rsidRDefault="001830EB" w:rsidP="00813BB2">
      <w:pPr>
        <w:spacing w:after="0" w:line="240" w:lineRule="auto"/>
        <w:ind w:left="-426"/>
        <w:jc w:val="both"/>
        <w:rPr>
          <w:rFonts w:ascii="Times New Roman" w:hAnsi="Times New Roman" w:cs="Times New Roman"/>
          <w:bCs/>
          <w:sz w:val="20"/>
          <w:szCs w:val="20"/>
        </w:rPr>
      </w:pPr>
      <w:r w:rsidRPr="009401CA">
        <w:rPr>
          <w:rFonts w:ascii="Times New Roman" w:hAnsi="Times New Roman" w:cs="Times New Roman"/>
          <w:bCs/>
          <w:sz w:val="20"/>
          <w:szCs w:val="20"/>
        </w:rPr>
        <w:t xml:space="preserve">        26)  О деятельности МКДОУ «Детский сад комбинированного вида «Детство и о нарушении трудовых прав работников данного учреждения в связи с изменениями условий труда -  контрольно-счетной палате поручено включить в план работы на 2017 год экспертно-аналитическое мероприятие об оценке эффективности слияния 10-ти ДОУ городского округа Заречный в одно юридическое лицо (период проверки 2016 год).</w:t>
      </w:r>
    </w:p>
    <w:p w:rsidR="00813BB2" w:rsidRPr="009401CA" w:rsidRDefault="00813BB2" w:rsidP="00813BB2">
      <w:pPr>
        <w:spacing w:after="0" w:line="240" w:lineRule="auto"/>
        <w:ind w:left="-426"/>
        <w:jc w:val="both"/>
        <w:rPr>
          <w:rFonts w:ascii="Times New Roman" w:hAnsi="Times New Roman" w:cs="Times New Roman"/>
          <w:sz w:val="20"/>
          <w:szCs w:val="20"/>
        </w:rPr>
      </w:pPr>
    </w:p>
    <w:p w:rsidR="001830EB" w:rsidRPr="009401CA" w:rsidRDefault="001830EB" w:rsidP="00813BB2">
      <w:pPr>
        <w:ind w:left="-426"/>
        <w:rPr>
          <w:rFonts w:ascii="Times New Roman" w:hAnsi="Times New Roman" w:cs="Times New Roman"/>
          <w:sz w:val="20"/>
          <w:szCs w:val="20"/>
        </w:rPr>
      </w:pPr>
      <w:r w:rsidRPr="009401CA">
        <w:rPr>
          <w:rFonts w:ascii="Times New Roman" w:hAnsi="Times New Roman" w:cs="Times New Roman"/>
          <w:sz w:val="20"/>
          <w:szCs w:val="20"/>
        </w:rPr>
        <w:t xml:space="preserve">                                  </w:t>
      </w:r>
      <w:r w:rsidRPr="009401CA">
        <w:rPr>
          <w:rFonts w:ascii="Times New Roman" w:hAnsi="Times New Roman" w:cs="Times New Roman"/>
          <w:b/>
          <w:sz w:val="20"/>
          <w:szCs w:val="20"/>
          <w:u w:val="single"/>
        </w:rPr>
        <w:t xml:space="preserve">Организационные мероприятия </w:t>
      </w:r>
    </w:p>
    <w:p w:rsidR="001830EB" w:rsidRPr="009401CA" w:rsidRDefault="001830EB" w:rsidP="001830EB">
      <w:pPr>
        <w:pStyle w:val="ConsPlusCell"/>
        <w:ind w:left="-426" w:right="105"/>
        <w:jc w:val="both"/>
        <w:rPr>
          <w:sz w:val="20"/>
          <w:szCs w:val="20"/>
        </w:rPr>
      </w:pPr>
      <w:r w:rsidRPr="009401CA">
        <w:rPr>
          <w:sz w:val="20"/>
          <w:szCs w:val="20"/>
        </w:rPr>
        <w:t xml:space="preserve">        1) В 2016 году Дума приняла участие в конкурсе представительных органов муниципальных образований, расположенных на территории  Свердловской области, посвященном Дню местного самоуправления, в следующих номинациях:</w:t>
      </w:r>
    </w:p>
    <w:p w:rsidR="001830EB" w:rsidRPr="009401CA" w:rsidRDefault="001830EB" w:rsidP="001830EB">
      <w:pPr>
        <w:pStyle w:val="ConsPlusCell"/>
        <w:ind w:left="-426" w:right="105"/>
        <w:jc w:val="both"/>
        <w:rPr>
          <w:sz w:val="20"/>
          <w:szCs w:val="20"/>
        </w:rPr>
      </w:pPr>
      <w:r w:rsidRPr="009401CA">
        <w:rPr>
          <w:sz w:val="20"/>
          <w:szCs w:val="20"/>
        </w:rPr>
        <w:t xml:space="preserve">        -  «Лучший представительный орган в сфере нормотворчества»;</w:t>
      </w:r>
    </w:p>
    <w:p w:rsidR="001830EB" w:rsidRPr="009401CA" w:rsidRDefault="001830EB" w:rsidP="001830EB">
      <w:pPr>
        <w:pStyle w:val="ConsPlusCell"/>
        <w:ind w:left="-426" w:right="105"/>
        <w:jc w:val="both"/>
        <w:rPr>
          <w:sz w:val="20"/>
          <w:szCs w:val="20"/>
        </w:rPr>
      </w:pPr>
      <w:r w:rsidRPr="009401CA">
        <w:rPr>
          <w:sz w:val="20"/>
          <w:szCs w:val="20"/>
        </w:rPr>
        <w:t xml:space="preserve">        -  «Гласность и открытость представительного органа»;</w:t>
      </w:r>
    </w:p>
    <w:p w:rsidR="001830EB" w:rsidRPr="009401CA" w:rsidRDefault="001830EB" w:rsidP="001830EB">
      <w:pPr>
        <w:pStyle w:val="ConsPlusCell"/>
        <w:ind w:left="-426" w:right="105"/>
        <w:jc w:val="both"/>
        <w:rPr>
          <w:sz w:val="20"/>
          <w:szCs w:val="20"/>
        </w:rPr>
      </w:pPr>
      <w:r w:rsidRPr="009401CA">
        <w:rPr>
          <w:sz w:val="20"/>
          <w:szCs w:val="20"/>
        </w:rPr>
        <w:t xml:space="preserve">        -  «Лучший депутат представительного органа». </w:t>
      </w:r>
    </w:p>
    <w:p w:rsidR="001830EB" w:rsidRPr="009401CA" w:rsidRDefault="001830EB" w:rsidP="001830EB">
      <w:pPr>
        <w:pStyle w:val="ConsPlusCell"/>
        <w:ind w:left="-426" w:right="105"/>
        <w:jc w:val="both"/>
        <w:rPr>
          <w:sz w:val="20"/>
          <w:szCs w:val="20"/>
        </w:rPr>
      </w:pPr>
      <w:r w:rsidRPr="009401CA">
        <w:rPr>
          <w:sz w:val="20"/>
          <w:szCs w:val="20"/>
        </w:rPr>
        <w:t xml:space="preserve">         В номинации «Лучший представительный орган в сфере нормотворчества» Дума городского округа Заречный по своей группе городов второй год подряд заняла первое место и была награждена Почетной грамотой и ценным призом.</w:t>
      </w:r>
    </w:p>
    <w:p w:rsidR="001830EB" w:rsidRPr="009401CA" w:rsidRDefault="001830EB" w:rsidP="001830EB">
      <w:pPr>
        <w:pStyle w:val="ConsPlusCell"/>
        <w:ind w:left="-426" w:right="105"/>
        <w:jc w:val="both"/>
        <w:rPr>
          <w:sz w:val="20"/>
          <w:szCs w:val="20"/>
        </w:rPr>
      </w:pPr>
      <w:r w:rsidRPr="009401CA">
        <w:rPr>
          <w:sz w:val="20"/>
          <w:szCs w:val="20"/>
        </w:rPr>
        <w:t xml:space="preserve">         В номинации «Гласность и открытость представительного органа» Дума городского округа была отмечена дипломом Законодательного Собрания Свердловской области.</w:t>
      </w:r>
    </w:p>
    <w:p w:rsidR="001830EB" w:rsidRPr="009401CA" w:rsidRDefault="001830EB" w:rsidP="001830EB">
      <w:pPr>
        <w:pStyle w:val="ConsPlusCell"/>
        <w:ind w:left="-426" w:right="105"/>
        <w:jc w:val="both"/>
        <w:rPr>
          <w:sz w:val="20"/>
          <w:szCs w:val="20"/>
        </w:rPr>
      </w:pPr>
      <w:r w:rsidRPr="009401CA">
        <w:rPr>
          <w:sz w:val="20"/>
          <w:szCs w:val="20"/>
        </w:rPr>
        <w:t xml:space="preserve">         2) В 2016 году Думой было организовано и проведено 22 публичных слушания по вопросам внесения изменений в Устав,  по годовому отчету об исполнении бюджета за 20154 год, по  бюджету 2017 года, по внесению изменений в Правила землепользования и застройки;</w:t>
      </w:r>
    </w:p>
    <w:p w:rsidR="001830EB" w:rsidRPr="009401CA" w:rsidRDefault="001830EB" w:rsidP="00813BB2">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3)  В мае 2016г. Думой организовано мероприятие  по вопросу  заслушивания отчета Главы городского округа Заречный о работе органов местного самоуправления в период полномочий Думы 5 созыва – с 2012 года.  </w:t>
      </w:r>
    </w:p>
    <w:p w:rsidR="001830EB" w:rsidRPr="009401CA" w:rsidRDefault="001830EB" w:rsidP="00813BB2">
      <w:pPr>
        <w:pStyle w:val="ConsPlusNormal"/>
        <w:widowControl/>
        <w:tabs>
          <w:tab w:val="left" w:pos="9355"/>
        </w:tabs>
        <w:ind w:left="-426" w:firstLine="0"/>
        <w:jc w:val="both"/>
        <w:rPr>
          <w:rFonts w:ascii="Times New Roman" w:hAnsi="Times New Roman" w:cs="Times New Roman"/>
        </w:rPr>
      </w:pPr>
      <w:r w:rsidRPr="009401CA">
        <w:rPr>
          <w:rFonts w:ascii="Times New Roman" w:hAnsi="Times New Roman" w:cs="Times New Roman"/>
        </w:rPr>
        <w:t xml:space="preserve">         На мероприятие были приглашены  руководители предприятий и организаций городского округа, представители малого и среднего бизнеса, представители общественных и политических объединений граждан, осуществляющих деятельность на территории городского округа, жители городского округа Заречный. В отчете прозвучала информация о социально-экономическом развитии городского округа Заречный, о планах и перспективах работы на предстоящий период. Глава городского округа ответил на  вопросы, заданные ему предварительно и непосредственно в  ходе  мероприятия.</w:t>
      </w:r>
    </w:p>
    <w:p w:rsidR="001830EB" w:rsidRPr="009401CA" w:rsidRDefault="00813BB2" w:rsidP="00813BB2">
      <w:pPr>
        <w:spacing w:after="0" w:line="240" w:lineRule="auto"/>
        <w:jc w:val="both"/>
        <w:rPr>
          <w:rFonts w:ascii="Times New Roman" w:hAnsi="Times New Roman" w:cs="Times New Roman"/>
          <w:sz w:val="20"/>
          <w:szCs w:val="20"/>
        </w:rPr>
      </w:pPr>
      <w:r w:rsidRPr="009401CA">
        <w:rPr>
          <w:rFonts w:ascii="Times New Roman" w:hAnsi="Times New Roman" w:cs="Times New Roman"/>
          <w:sz w:val="20"/>
          <w:szCs w:val="20"/>
        </w:rPr>
        <w:t xml:space="preserve">      </w:t>
      </w:r>
      <w:r w:rsidR="001830EB" w:rsidRPr="009401CA">
        <w:rPr>
          <w:rFonts w:ascii="Times New Roman" w:hAnsi="Times New Roman" w:cs="Times New Roman"/>
          <w:sz w:val="20"/>
          <w:szCs w:val="20"/>
        </w:rPr>
        <w:t xml:space="preserve">     4) В течение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звонку,  дню призывника, во встречах с избирателями,  других публичных мероприятиях, проводимых в городском округе Заречный.</w:t>
      </w:r>
    </w:p>
    <w:p w:rsidR="001830EB" w:rsidRPr="009401CA" w:rsidRDefault="001830EB" w:rsidP="00813BB2">
      <w:pPr>
        <w:spacing w:after="0" w:line="240" w:lineRule="auto"/>
        <w:jc w:val="both"/>
        <w:rPr>
          <w:rFonts w:ascii="Times New Roman" w:hAnsi="Times New Roman" w:cs="Times New Roman"/>
          <w:sz w:val="20"/>
          <w:szCs w:val="20"/>
        </w:rPr>
      </w:pPr>
      <w:r w:rsidRPr="009401CA">
        <w:rPr>
          <w:rFonts w:ascii="Times New Roman" w:hAnsi="Times New Roman" w:cs="Times New Roman"/>
          <w:sz w:val="20"/>
          <w:szCs w:val="20"/>
        </w:rPr>
        <w:t xml:space="preserve">          5)  В декабре 2016 года Думой было организовано торжественное мероприятие, посвященное вступлению в должность Главы городского округа Заречный Захарцева А.В.</w:t>
      </w:r>
    </w:p>
    <w:p w:rsidR="001830EB" w:rsidRPr="009401CA" w:rsidRDefault="001830EB" w:rsidP="00813BB2">
      <w:pPr>
        <w:tabs>
          <w:tab w:val="num" w:pos="180"/>
          <w:tab w:val="left" w:pos="870"/>
        </w:tabs>
        <w:spacing w:after="0" w:line="240" w:lineRule="auto"/>
        <w:jc w:val="both"/>
        <w:rPr>
          <w:rFonts w:ascii="Times New Roman" w:hAnsi="Times New Roman" w:cs="Times New Roman"/>
          <w:sz w:val="20"/>
          <w:szCs w:val="20"/>
        </w:rPr>
      </w:pPr>
      <w:r w:rsidRPr="009401CA">
        <w:rPr>
          <w:rFonts w:ascii="Times New Roman" w:hAnsi="Times New Roman" w:cs="Times New Roman"/>
          <w:sz w:val="20"/>
          <w:szCs w:val="20"/>
        </w:rPr>
        <w:t xml:space="preserve">       </w:t>
      </w:r>
    </w:p>
    <w:p w:rsidR="001830EB" w:rsidRPr="009401CA" w:rsidRDefault="001830EB" w:rsidP="00813BB2">
      <w:pPr>
        <w:spacing w:after="0" w:line="240" w:lineRule="auto"/>
        <w:jc w:val="center"/>
        <w:rPr>
          <w:rFonts w:ascii="Times New Roman" w:hAnsi="Times New Roman" w:cs="Times New Roman"/>
          <w:b/>
          <w:sz w:val="20"/>
          <w:szCs w:val="20"/>
          <w:u w:val="single"/>
        </w:rPr>
      </w:pPr>
      <w:r w:rsidRPr="009401CA">
        <w:rPr>
          <w:rFonts w:ascii="Times New Roman" w:hAnsi="Times New Roman" w:cs="Times New Roman"/>
          <w:b/>
          <w:sz w:val="20"/>
          <w:szCs w:val="20"/>
          <w:u w:val="single"/>
        </w:rPr>
        <w:t>Работа депутатов в городских комиссиях и советах</w:t>
      </w:r>
    </w:p>
    <w:p w:rsidR="001830EB" w:rsidRPr="009401CA" w:rsidRDefault="001830EB" w:rsidP="001830EB">
      <w:pPr>
        <w:ind w:left="-426"/>
        <w:jc w:val="both"/>
        <w:rPr>
          <w:rFonts w:ascii="Times New Roman" w:hAnsi="Times New Roman" w:cs="Times New Roman"/>
          <w:b/>
          <w:sz w:val="20"/>
          <w:szCs w:val="20"/>
        </w:rPr>
      </w:pPr>
    </w:p>
    <w:tbl>
      <w:tblPr>
        <w:tblStyle w:val="a9"/>
        <w:tblW w:w="9631" w:type="dxa"/>
        <w:tblInd w:w="-147" w:type="dxa"/>
        <w:tblLook w:val="04A0" w:firstRow="1" w:lastRow="0" w:firstColumn="1" w:lastColumn="0" w:noHBand="0" w:noVBand="1"/>
      </w:tblPr>
      <w:tblGrid>
        <w:gridCol w:w="3686"/>
        <w:gridCol w:w="1745"/>
        <w:gridCol w:w="2498"/>
        <w:gridCol w:w="1702"/>
      </w:tblGrid>
      <w:tr w:rsidR="000D5002" w:rsidRPr="000D5002" w:rsidTr="006476A8">
        <w:tc>
          <w:tcPr>
            <w:tcW w:w="3686" w:type="dxa"/>
          </w:tcPr>
          <w:p w:rsidR="000D5002" w:rsidRPr="000D5002" w:rsidRDefault="000D5002" w:rsidP="006476A8">
            <w:pPr>
              <w:jc w:val="center"/>
              <w:rPr>
                <w:b/>
              </w:rPr>
            </w:pPr>
            <w:r w:rsidRPr="000D5002">
              <w:rPr>
                <w:b/>
              </w:rPr>
              <w:t>Комиссии</w:t>
            </w:r>
          </w:p>
        </w:tc>
        <w:tc>
          <w:tcPr>
            <w:tcW w:w="1745" w:type="dxa"/>
          </w:tcPr>
          <w:p w:rsidR="000D5002" w:rsidRPr="000D5002" w:rsidRDefault="000D5002" w:rsidP="006476A8">
            <w:pPr>
              <w:jc w:val="center"/>
              <w:rPr>
                <w:b/>
              </w:rPr>
            </w:pPr>
            <w:r w:rsidRPr="000D5002">
              <w:rPr>
                <w:b/>
              </w:rPr>
              <w:t>Количество заседаний:</w:t>
            </w:r>
          </w:p>
          <w:p w:rsidR="000D5002" w:rsidRPr="000D5002" w:rsidRDefault="000D5002" w:rsidP="006476A8">
            <w:pPr>
              <w:jc w:val="center"/>
              <w:rPr>
                <w:b/>
              </w:rPr>
            </w:pPr>
          </w:p>
        </w:tc>
        <w:tc>
          <w:tcPr>
            <w:tcW w:w="2498" w:type="dxa"/>
          </w:tcPr>
          <w:p w:rsidR="000D5002" w:rsidRPr="000D5002" w:rsidRDefault="000D5002" w:rsidP="006476A8">
            <w:pPr>
              <w:jc w:val="center"/>
              <w:rPr>
                <w:b/>
              </w:rPr>
            </w:pPr>
            <w:r w:rsidRPr="000D5002">
              <w:rPr>
                <w:b/>
              </w:rPr>
              <w:t>ФИО</w:t>
            </w:r>
          </w:p>
          <w:p w:rsidR="000D5002" w:rsidRPr="000D5002" w:rsidRDefault="000D5002" w:rsidP="006476A8">
            <w:pPr>
              <w:jc w:val="center"/>
              <w:rPr>
                <w:b/>
              </w:rPr>
            </w:pPr>
            <w:r w:rsidRPr="000D5002">
              <w:rPr>
                <w:b/>
              </w:rPr>
              <w:t>депутатов</w:t>
            </w:r>
          </w:p>
          <w:p w:rsidR="000D5002" w:rsidRPr="000D5002" w:rsidRDefault="000D5002" w:rsidP="006476A8">
            <w:pPr>
              <w:jc w:val="center"/>
              <w:rPr>
                <w:b/>
              </w:rPr>
            </w:pPr>
          </w:p>
        </w:tc>
        <w:tc>
          <w:tcPr>
            <w:tcW w:w="1702" w:type="dxa"/>
          </w:tcPr>
          <w:p w:rsidR="000D5002" w:rsidRPr="000D5002" w:rsidRDefault="000D5002" w:rsidP="006476A8">
            <w:pPr>
              <w:jc w:val="center"/>
              <w:rPr>
                <w:b/>
              </w:rPr>
            </w:pPr>
            <w:r w:rsidRPr="000D5002">
              <w:rPr>
                <w:b/>
              </w:rPr>
              <w:t>Участие депутатов</w:t>
            </w:r>
          </w:p>
          <w:p w:rsidR="000D5002" w:rsidRPr="000D5002" w:rsidRDefault="000D5002" w:rsidP="006476A8">
            <w:pPr>
              <w:jc w:val="center"/>
              <w:rPr>
                <w:b/>
              </w:rPr>
            </w:pPr>
            <w:r w:rsidRPr="000D5002">
              <w:rPr>
                <w:b/>
              </w:rPr>
              <w:t>в  заседаниях</w:t>
            </w:r>
          </w:p>
        </w:tc>
      </w:tr>
      <w:tr w:rsidR="000D5002" w:rsidRPr="000D5002" w:rsidTr="006476A8">
        <w:tc>
          <w:tcPr>
            <w:tcW w:w="3686" w:type="dxa"/>
          </w:tcPr>
          <w:p w:rsidR="000D5002" w:rsidRPr="000D5002" w:rsidRDefault="000D5002" w:rsidP="006476A8">
            <w:pPr>
              <w:pStyle w:val="2"/>
              <w:spacing w:after="0" w:line="240" w:lineRule="auto"/>
            </w:pPr>
            <w:r w:rsidRPr="000D5002">
              <w:t xml:space="preserve">1) комиссия по аренде </w:t>
            </w:r>
          </w:p>
          <w:p w:rsidR="000D5002" w:rsidRPr="000D5002" w:rsidRDefault="000D5002" w:rsidP="006476A8"/>
        </w:tc>
        <w:tc>
          <w:tcPr>
            <w:tcW w:w="1745" w:type="dxa"/>
          </w:tcPr>
          <w:p w:rsidR="000D5002" w:rsidRPr="000D5002" w:rsidRDefault="000D5002" w:rsidP="006476A8">
            <w:pPr>
              <w:jc w:val="center"/>
            </w:pPr>
            <w:r w:rsidRPr="000D5002">
              <w:t>9</w:t>
            </w:r>
          </w:p>
        </w:tc>
        <w:tc>
          <w:tcPr>
            <w:tcW w:w="2498" w:type="dxa"/>
          </w:tcPr>
          <w:p w:rsidR="000D5002" w:rsidRPr="000D5002" w:rsidRDefault="000D5002" w:rsidP="006476A8">
            <w:r w:rsidRPr="000D5002">
              <w:t>Дубровский К.С.</w:t>
            </w:r>
          </w:p>
          <w:p w:rsidR="000D5002" w:rsidRPr="000D5002" w:rsidRDefault="000D5002" w:rsidP="006476A8">
            <w:r w:rsidRPr="000D5002">
              <w:t>Расковалов А.В.</w:t>
            </w:r>
          </w:p>
          <w:p w:rsidR="000D5002" w:rsidRPr="000D5002" w:rsidRDefault="000D5002" w:rsidP="006476A8">
            <w:r w:rsidRPr="000D5002">
              <w:t>Филин И.А.</w:t>
            </w:r>
          </w:p>
          <w:p w:rsidR="000D5002" w:rsidRPr="000D5002" w:rsidRDefault="000D5002" w:rsidP="006476A8">
            <w:r w:rsidRPr="000D5002">
              <w:t>Хахалкин Н.В.</w:t>
            </w:r>
          </w:p>
          <w:p w:rsidR="000D5002" w:rsidRPr="000D5002" w:rsidRDefault="000D5002" w:rsidP="006476A8">
            <w:r w:rsidRPr="000D5002">
              <w:t>Евсиков С.Н.</w:t>
            </w:r>
          </w:p>
        </w:tc>
        <w:tc>
          <w:tcPr>
            <w:tcW w:w="1702" w:type="dxa"/>
          </w:tcPr>
          <w:p w:rsidR="000D5002" w:rsidRPr="000D5002" w:rsidRDefault="000D5002" w:rsidP="006476A8">
            <w:pPr>
              <w:jc w:val="center"/>
            </w:pPr>
            <w:r w:rsidRPr="000D5002">
              <w:t>5</w:t>
            </w:r>
          </w:p>
          <w:p w:rsidR="000D5002" w:rsidRPr="000D5002" w:rsidRDefault="000D5002" w:rsidP="006476A8">
            <w:pPr>
              <w:jc w:val="center"/>
            </w:pPr>
            <w:r w:rsidRPr="000D5002">
              <w:t>5</w:t>
            </w:r>
          </w:p>
          <w:p w:rsidR="000D5002" w:rsidRPr="000D5002" w:rsidRDefault="000D5002" w:rsidP="006476A8">
            <w:pPr>
              <w:jc w:val="center"/>
            </w:pPr>
            <w:r w:rsidRPr="000D5002">
              <w:t>-</w:t>
            </w:r>
          </w:p>
          <w:p w:rsidR="000D5002" w:rsidRPr="000D5002" w:rsidRDefault="000D5002" w:rsidP="006476A8">
            <w:pPr>
              <w:jc w:val="center"/>
            </w:pPr>
            <w:r w:rsidRPr="000D5002">
              <w:t>2</w:t>
            </w:r>
          </w:p>
          <w:p w:rsidR="000D5002" w:rsidRPr="000D5002" w:rsidRDefault="000D5002" w:rsidP="006476A8">
            <w:pPr>
              <w:jc w:val="center"/>
            </w:pPr>
            <w:r w:rsidRPr="000D5002">
              <w:t>2</w:t>
            </w:r>
          </w:p>
        </w:tc>
      </w:tr>
      <w:tr w:rsidR="000D5002" w:rsidRPr="000D5002" w:rsidTr="006476A8">
        <w:tc>
          <w:tcPr>
            <w:tcW w:w="3686" w:type="dxa"/>
          </w:tcPr>
          <w:p w:rsidR="000D5002" w:rsidRPr="000D5002" w:rsidRDefault="000D5002" w:rsidP="006476A8">
            <w:pPr>
              <w:pStyle w:val="2"/>
              <w:spacing w:after="0" w:line="240" w:lineRule="auto"/>
            </w:pPr>
            <w:r w:rsidRPr="000D5002">
              <w:t>2) комиссия по жилищным вопросам</w:t>
            </w:r>
          </w:p>
        </w:tc>
        <w:tc>
          <w:tcPr>
            <w:tcW w:w="1745" w:type="dxa"/>
          </w:tcPr>
          <w:p w:rsidR="000D5002" w:rsidRPr="000D5002" w:rsidRDefault="000D5002" w:rsidP="006476A8">
            <w:pPr>
              <w:jc w:val="center"/>
            </w:pPr>
            <w:r w:rsidRPr="000D5002">
              <w:t>17</w:t>
            </w:r>
          </w:p>
        </w:tc>
        <w:tc>
          <w:tcPr>
            <w:tcW w:w="2498" w:type="dxa"/>
          </w:tcPr>
          <w:p w:rsidR="000D5002" w:rsidRPr="000D5002" w:rsidRDefault="000D5002" w:rsidP="006476A8">
            <w:r w:rsidRPr="000D5002">
              <w:t>Батанина Г.Е.</w:t>
            </w:r>
          </w:p>
          <w:p w:rsidR="000D5002" w:rsidRPr="000D5002" w:rsidRDefault="000D5002" w:rsidP="006476A8">
            <w:r w:rsidRPr="000D5002">
              <w:t>Бутаков Ю.П.</w:t>
            </w:r>
          </w:p>
        </w:tc>
        <w:tc>
          <w:tcPr>
            <w:tcW w:w="1702" w:type="dxa"/>
          </w:tcPr>
          <w:p w:rsidR="000D5002" w:rsidRPr="000D5002" w:rsidRDefault="000D5002" w:rsidP="006476A8">
            <w:pPr>
              <w:jc w:val="center"/>
            </w:pPr>
            <w:r w:rsidRPr="000D5002">
              <w:t>17</w:t>
            </w:r>
          </w:p>
          <w:p w:rsidR="000D5002" w:rsidRPr="000D5002" w:rsidRDefault="000D5002" w:rsidP="006476A8">
            <w:pPr>
              <w:jc w:val="center"/>
            </w:pPr>
            <w:r w:rsidRPr="000D5002">
              <w:t>2</w:t>
            </w:r>
          </w:p>
        </w:tc>
      </w:tr>
      <w:tr w:rsidR="000D5002" w:rsidRPr="000D5002" w:rsidTr="006476A8">
        <w:tc>
          <w:tcPr>
            <w:tcW w:w="3686" w:type="dxa"/>
          </w:tcPr>
          <w:p w:rsidR="000D5002" w:rsidRPr="000D5002" w:rsidRDefault="000D5002" w:rsidP="006476A8">
            <w:pPr>
              <w:pStyle w:val="2"/>
              <w:spacing w:after="0" w:line="240" w:lineRule="auto"/>
            </w:pPr>
            <w:r w:rsidRPr="000D5002">
              <w:t>3) межведомственная тарифная комиссия</w:t>
            </w:r>
          </w:p>
          <w:p w:rsidR="000D5002" w:rsidRPr="000D5002" w:rsidRDefault="000D5002" w:rsidP="006476A8"/>
        </w:tc>
        <w:tc>
          <w:tcPr>
            <w:tcW w:w="1745" w:type="dxa"/>
          </w:tcPr>
          <w:p w:rsidR="000D5002" w:rsidRPr="000D5002" w:rsidRDefault="000D5002" w:rsidP="006476A8">
            <w:pPr>
              <w:jc w:val="center"/>
            </w:pPr>
            <w:r w:rsidRPr="000D5002">
              <w:t>5</w:t>
            </w:r>
          </w:p>
        </w:tc>
        <w:tc>
          <w:tcPr>
            <w:tcW w:w="2498" w:type="dxa"/>
          </w:tcPr>
          <w:p w:rsidR="000D5002" w:rsidRPr="000D5002" w:rsidRDefault="000D5002" w:rsidP="006476A8">
            <w:r w:rsidRPr="000D5002">
              <w:t>Зырянов А.В.</w:t>
            </w:r>
          </w:p>
          <w:p w:rsidR="000D5002" w:rsidRPr="000D5002" w:rsidRDefault="000D5002" w:rsidP="006476A8">
            <w:r w:rsidRPr="000D5002">
              <w:t>Дубровский К.С.</w:t>
            </w:r>
          </w:p>
          <w:p w:rsidR="000D5002" w:rsidRPr="000D5002" w:rsidRDefault="000D5002" w:rsidP="006476A8">
            <w:r w:rsidRPr="000D5002">
              <w:t>Ведерников В.Н.</w:t>
            </w:r>
          </w:p>
        </w:tc>
        <w:tc>
          <w:tcPr>
            <w:tcW w:w="1702" w:type="dxa"/>
          </w:tcPr>
          <w:p w:rsidR="000D5002" w:rsidRPr="000D5002" w:rsidRDefault="000D5002" w:rsidP="006476A8">
            <w:pPr>
              <w:jc w:val="center"/>
            </w:pPr>
            <w:r w:rsidRPr="000D5002">
              <w:t>-</w:t>
            </w:r>
          </w:p>
          <w:p w:rsidR="000D5002" w:rsidRPr="000D5002" w:rsidRDefault="000D5002" w:rsidP="006476A8">
            <w:pPr>
              <w:jc w:val="center"/>
            </w:pPr>
            <w:r w:rsidRPr="000D5002">
              <w:t>3</w:t>
            </w:r>
          </w:p>
          <w:p w:rsidR="000D5002" w:rsidRPr="000D5002" w:rsidRDefault="000D5002" w:rsidP="006476A8">
            <w:pPr>
              <w:jc w:val="center"/>
            </w:pPr>
            <w:r w:rsidRPr="000D5002">
              <w:t>1</w:t>
            </w:r>
          </w:p>
        </w:tc>
      </w:tr>
      <w:tr w:rsidR="000D5002" w:rsidRPr="000D5002" w:rsidTr="006476A8">
        <w:tc>
          <w:tcPr>
            <w:tcW w:w="3686" w:type="dxa"/>
          </w:tcPr>
          <w:p w:rsidR="000D5002" w:rsidRPr="000D5002" w:rsidRDefault="000D5002" w:rsidP="006476A8">
            <w:pPr>
              <w:pStyle w:val="2"/>
              <w:spacing w:after="0" w:line="240" w:lineRule="auto"/>
            </w:pPr>
            <w:r w:rsidRPr="000D5002">
              <w:t>4) совет по развитию малого и среднего предпринимательства в городском округе Заречный</w:t>
            </w:r>
          </w:p>
        </w:tc>
        <w:tc>
          <w:tcPr>
            <w:tcW w:w="1745" w:type="dxa"/>
          </w:tcPr>
          <w:p w:rsidR="000D5002" w:rsidRPr="000D5002" w:rsidRDefault="000D5002" w:rsidP="006476A8">
            <w:pPr>
              <w:jc w:val="center"/>
            </w:pPr>
            <w:r w:rsidRPr="000D5002">
              <w:t>4</w:t>
            </w:r>
          </w:p>
        </w:tc>
        <w:tc>
          <w:tcPr>
            <w:tcW w:w="2498" w:type="dxa"/>
          </w:tcPr>
          <w:p w:rsidR="000D5002" w:rsidRPr="000D5002" w:rsidRDefault="000D5002" w:rsidP="006476A8">
            <w:r w:rsidRPr="000D5002">
              <w:t xml:space="preserve">Дубровский К.С. </w:t>
            </w:r>
          </w:p>
          <w:p w:rsidR="000D5002" w:rsidRPr="000D5002" w:rsidRDefault="000D5002" w:rsidP="006476A8"/>
        </w:tc>
        <w:tc>
          <w:tcPr>
            <w:tcW w:w="1702" w:type="dxa"/>
          </w:tcPr>
          <w:p w:rsidR="000D5002" w:rsidRPr="000D5002" w:rsidRDefault="000D5002" w:rsidP="006476A8">
            <w:pPr>
              <w:jc w:val="center"/>
            </w:pPr>
            <w:r w:rsidRPr="000D5002">
              <w:t>-</w:t>
            </w:r>
          </w:p>
          <w:p w:rsidR="000D5002" w:rsidRPr="000D5002" w:rsidRDefault="000D5002" w:rsidP="006476A8">
            <w:pPr>
              <w:jc w:val="center"/>
            </w:pPr>
          </w:p>
        </w:tc>
      </w:tr>
      <w:tr w:rsidR="000D5002" w:rsidRPr="000D5002" w:rsidTr="006476A8">
        <w:tc>
          <w:tcPr>
            <w:tcW w:w="3686" w:type="dxa"/>
          </w:tcPr>
          <w:p w:rsidR="000D5002" w:rsidRPr="000D5002" w:rsidRDefault="000D5002" w:rsidP="006476A8">
            <w:pPr>
              <w:pStyle w:val="2"/>
              <w:spacing w:after="0" w:line="240" w:lineRule="auto"/>
            </w:pPr>
            <w:r w:rsidRPr="000D5002">
              <w:t>5) комиссия по приватизации муниципального имущества</w:t>
            </w:r>
          </w:p>
        </w:tc>
        <w:tc>
          <w:tcPr>
            <w:tcW w:w="1745" w:type="dxa"/>
          </w:tcPr>
          <w:p w:rsidR="000D5002" w:rsidRPr="000D5002" w:rsidRDefault="000D5002" w:rsidP="006476A8">
            <w:pPr>
              <w:jc w:val="center"/>
            </w:pPr>
            <w:r w:rsidRPr="000D5002">
              <w:t>3</w:t>
            </w:r>
          </w:p>
        </w:tc>
        <w:tc>
          <w:tcPr>
            <w:tcW w:w="2498" w:type="dxa"/>
          </w:tcPr>
          <w:p w:rsidR="000D5002" w:rsidRPr="000D5002" w:rsidRDefault="000D5002" w:rsidP="006476A8">
            <w:r w:rsidRPr="000D5002">
              <w:t>Кузнецов А.А.</w:t>
            </w:r>
          </w:p>
          <w:p w:rsidR="000D5002" w:rsidRPr="000D5002" w:rsidRDefault="000D5002" w:rsidP="006476A8">
            <w:r w:rsidRPr="000D5002">
              <w:t>Филин И.А.</w:t>
            </w:r>
          </w:p>
          <w:p w:rsidR="000D5002" w:rsidRPr="000D5002" w:rsidRDefault="000D5002" w:rsidP="006476A8"/>
        </w:tc>
        <w:tc>
          <w:tcPr>
            <w:tcW w:w="1702" w:type="dxa"/>
          </w:tcPr>
          <w:p w:rsidR="000D5002" w:rsidRPr="000D5002" w:rsidRDefault="000D5002" w:rsidP="006476A8">
            <w:pPr>
              <w:jc w:val="center"/>
            </w:pPr>
            <w:r w:rsidRPr="000D5002">
              <w:t>1</w:t>
            </w:r>
          </w:p>
          <w:p w:rsidR="000D5002" w:rsidRPr="000D5002" w:rsidRDefault="000D5002" w:rsidP="006476A8">
            <w:pPr>
              <w:jc w:val="center"/>
            </w:pPr>
            <w:r w:rsidRPr="000D5002">
              <w:t>-</w:t>
            </w:r>
          </w:p>
        </w:tc>
      </w:tr>
      <w:tr w:rsidR="000D5002" w:rsidRPr="000D5002" w:rsidTr="006476A8">
        <w:tc>
          <w:tcPr>
            <w:tcW w:w="3686" w:type="dxa"/>
          </w:tcPr>
          <w:p w:rsidR="000D5002" w:rsidRPr="000D5002" w:rsidRDefault="000D5002" w:rsidP="006476A8">
            <w:pPr>
              <w:pStyle w:val="2"/>
              <w:spacing w:after="0" w:line="240" w:lineRule="auto"/>
            </w:pPr>
            <w:r w:rsidRPr="000D5002">
              <w:t>6) координационный комитет содействия занятости населения в ГО Заречный</w:t>
            </w:r>
          </w:p>
        </w:tc>
        <w:tc>
          <w:tcPr>
            <w:tcW w:w="1745" w:type="dxa"/>
          </w:tcPr>
          <w:p w:rsidR="000D5002" w:rsidRPr="000D5002" w:rsidRDefault="000D5002" w:rsidP="006476A8">
            <w:pPr>
              <w:jc w:val="center"/>
            </w:pPr>
            <w:r w:rsidRPr="000D5002">
              <w:t>-</w:t>
            </w:r>
          </w:p>
        </w:tc>
        <w:tc>
          <w:tcPr>
            <w:tcW w:w="2498" w:type="dxa"/>
          </w:tcPr>
          <w:p w:rsidR="000D5002" w:rsidRPr="000D5002" w:rsidRDefault="000D5002" w:rsidP="006476A8">
            <w:r w:rsidRPr="000D5002">
              <w:t>Калиниченко Л.П.</w:t>
            </w:r>
          </w:p>
          <w:p w:rsidR="000D5002" w:rsidRPr="000D5002" w:rsidRDefault="000D5002" w:rsidP="006476A8"/>
        </w:tc>
        <w:tc>
          <w:tcPr>
            <w:tcW w:w="1702" w:type="dxa"/>
          </w:tcPr>
          <w:p w:rsidR="000D5002" w:rsidRPr="000D5002" w:rsidRDefault="000D5002" w:rsidP="006476A8">
            <w:pPr>
              <w:jc w:val="center"/>
            </w:pPr>
            <w:r w:rsidRPr="000D5002">
              <w:t>-</w:t>
            </w:r>
          </w:p>
        </w:tc>
      </w:tr>
      <w:tr w:rsidR="000D5002" w:rsidRPr="000D5002" w:rsidTr="006476A8">
        <w:tc>
          <w:tcPr>
            <w:tcW w:w="3686" w:type="dxa"/>
          </w:tcPr>
          <w:p w:rsidR="000D5002" w:rsidRPr="000D5002" w:rsidRDefault="000D5002" w:rsidP="006476A8">
            <w:pPr>
              <w:pStyle w:val="2"/>
              <w:spacing w:after="0" w:line="240" w:lineRule="auto"/>
            </w:pPr>
            <w:r w:rsidRPr="000D5002">
              <w:lastRenderedPageBreak/>
              <w:t>7) комиссия по противодействию коррупции в ГО Заречный</w:t>
            </w:r>
          </w:p>
        </w:tc>
        <w:tc>
          <w:tcPr>
            <w:tcW w:w="1745" w:type="dxa"/>
          </w:tcPr>
          <w:p w:rsidR="000D5002" w:rsidRPr="000D5002" w:rsidRDefault="000D5002" w:rsidP="006476A8">
            <w:pPr>
              <w:jc w:val="center"/>
            </w:pPr>
            <w:r w:rsidRPr="000D5002">
              <w:t>3</w:t>
            </w:r>
          </w:p>
        </w:tc>
        <w:tc>
          <w:tcPr>
            <w:tcW w:w="2498" w:type="dxa"/>
          </w:tcPr>
          <w:p w:rsidR="000D5002" w:rsidRPr="000D5002" w:rsidRDefault="000D5002" w:rsidP="006476A8">
            <w:r w:rsidRPr="000D5002">
              <w:t>Поливцев С.А.</w:t>
            </w:r>
          </w:p>
          <w:p w:rsidR="000D5002" w:rsidRPr="000D5002" w:rsidRDefault="000D5002" w:rsidP="006476A8"/>
        </w:tc>
        <w:tc>
          <w:tcPr>
            <w:tcW w:w="1702" w:type="dxa"/>
          </w:tcPr>
          <w:p w:rsidR="000D5002" w:rsidRPr="000D5002" w:rsidRDefault="000D5002" w:rsidP="006476A8">
            <w:pPr>
              <w:jc w:val="center"/>
            </w:pPr>
            <w:r w:rsidRPr="000D5002">
              <w:t>2</w:t>
            </w:r>
          </w:p>
        </w:tc>
      </w:tr>
      <w:tr w:rsidR="000D5002" w:rsidRPr="000D5002" w:rsidTr="006476A8">
        <w:tc>
          <w:tcPr>
            <w:tcW w:w="3686" w:type="dxa"/>
          </w:tcPr>
          <w:p w:rsidR="000D5002" w:rsidRPr="000D5002" w:rsidRDefault="000D5002" w:rsidP="006476A8">
            <w:pPr>
              <w:pStyle w:val="2"/>
              <w:spacing w:after="0" w:line="240" w:lineRule="auto"/>
            </w:pPr>
            <w:r w:rsidRPr="000D5002">
              <w:t xml:space="preserve">8) административная комиссия </w:t>
            </w:r>
          </w:p>
        </w:tc>
        <w:tc>
          <w:tcPr>
            <w:tcW w:w="1745" w:type="dxa"/>
          </w:tcPr>
          <w:p w:rsidR="000D5002" w:rsidRPr="000D5002" w:rsidRDefault="000D5002" w:rsidP="006476A8">
            <w:pPr>
              <w:jc w:val="center"/>
            </w:pPr>
            <w:r w:rsidRPr="000D5002">
              <w:t>6</w:t>
            </w:r>
          </w:p>
        </w:tc>
        <w:tc>
          <w:tcPr>
            <w:tcW w:w="2498" w:type="dxa"/>
          </w:tcPr>
          <w:p w:rsidR="000D5002" w:rsidRPr="000D5002" w:rsidRDefault="000D5002" w:rsidP="006476A8">
            <w:r w:rsidRPr="000D5002">
              <w:t>Шептяков В.Л.</w:t>
            </w:r>
          </w:p>
          <w:p w:rsidR="000D5002" w:rsidRPr="000D5002" w:rsidRDefault="000D5002" w:rsidP="006476A8">
            <w:r w:rsidRPr="000D5002">
              <w:t>Бутаков Ю.П.</w:t>
            </w:r>
          </w:p>
        </w:tc>
        <w:tc>
          <w:tcPr>
            <w:tcW w:w="1702" w:type="dxa"/>
          </w:tcPr>
          <w:p w:rsidR="000D5002" w:rsidRPr="000D5002" w:rsidRDefault="000D5002" w:rsidP="006476A8">
            <w:pPr>
              <w:jc w:val="center"/>
            </w:pPr>
            <w:r w:rsidRPr="000D5002">
              <w:t>5</w:t>
            </w:r>
          </w:p>
          <w:p w:rsidR="000D5002" w:rsidRPr="000D5002" w:rsidRDefault="000D5002" w:rsidP="006476A8">
            <w:pPr>
              <w:jc w:val="center"/>
            </w:pPr>
            <w:r w:rsidRPr="000D5002">
              <w:t>3</w:t>
            </w:r>
          </w:p>
        </w:tc>
      </w:tr>
      <w:tr w:rsidR="000D5002" w:rsidRPr="000D5002" w:rsidTr="006476A8">
        <w:tc>
          <w:tcPr>
            <w:tcW w:w="3686" w:type="dxa"/>
          </w:tcPr>
          <w:p w:rsidR="000D5002" w:rsidRPr="000D5002" w:rsidRDefault="000D5002" w:rsidP="006476A8">
            <w:pPr>
              <w:pStyle w:val="2"/>
              <w:spacing w:after="0" w:line="240" w:lineRule="auto"/>
            </w:pPr>
            <w:r w:rsidRPr="000D5002">
              <w:t>9)городская комиссия по безопасности дорожного движения</w:t>
            </w:r>
          </w:p>
        </w:tc>
        <w:tc>
          <w:tcPr>
            <w:tcW w:w="1745" w:type="dxa"/>
          </w:tcPr>
          <w:p w:rsidR="000D5002" w:rsidRPr="000D5002" w:rsidRDefault="000D5002" w:rsidP="006476A8">
            <w:pPr>
              <w:jc w:val="center"/>
            </w:pPr>
            <w:r w:rsidRPr="000D5002">
              <w:t>2</w:t>
            </w:r>
          </w:p>
        </w:tc>
        <w:tc>
          <w:tcPr>
            <w:tcW w:w="2498" w:type="dxa"/>
          </w:tcPr>
          <w:p w:rsidR="000D5002" w:rsidRPr="000D5002" w:rsidRDefault="000D5002" w:rsidP="006476A8">
            <w:r w:rsidRPr="000D5002">
              <w:t xml:space="preserve">Дубровский К.С. </w:t>
            </w:r>
          </w:p>
          <w:p w:rsidR="000D5002" w:rsidRPr="000D5002" w:rsidRDefault="000D5002" w:rsidP="006476A8">
            <w:r w:rsidRPr="000D5002">
              <w:t xml:space="preserve">Метельков И.Ю. </w:t>
            </w:r>
          </w:p>
          <w:p w:rsidR="000D5002" w:rsidRPr="000D5002" w:rsidRDefault="000D5002" w:rsidP="006476A8"/>
        </w:tc>
        <w:tc>
          <w:tcPr>
            <w:tcW w:w="1702" w:type="dxa"/>
          </w:tcPr>
          <w:p w:rsidR="000D5002" w:rsidRPr="000D5002" w:rsidRDefault="000D5002" w:rsidP="006476A8">
            <w:pPr>
              <w:jc w:val="center"/>
            </w:pPr>
            <w:r w:rsidRPr="000D5002">
              <w:t>1</w:t>
            </w:r>
          </w:p>
          <w:p w:rsidR="000D5002" w:rsidRPr="000D5002" w:rsidRDefault="000D5002" w:rsidP="006476A8">
            <w:pPr>
              <w:jc w:val="center"/>
            </w:pPr>
            <w:r w:rsidRPr="000D5002">
              <w:t>2</w:t>
            </w:r>
          </w:p>
        </w:tc>
      </w:tr>
      <w:tr w:rsidR="000D5002" w:rsidRPr="000D5002" w:rsidTr="006476A8">
        <w:tc>
          <w:tcPr>
            <w:tcW w:w="3686" w:type="dxa"/>
          </w:tcPr>
          <w:p w:rsidR="000D5002" w:rsidRPr="000D5002" w:rsidRDefault="000D5002" w:rsidP="006476A8">
            <w:pPr>
              <w:pStyle w:val="2"/>
              <w:spacing w:after="0" w:line="240" w:lineRule="auto"/>
            </w:pPr>
            <w:r w:rsidRPr="000D5002">
              <w:t>10) комиссия по контролю за использованием муниципального имущества</w:t>
            </w:r>
          </w:p>
        </w:tc>
        <w:tc>
          <w:tcPr>
            <w:tcW w:w="1745" w:type="dxa"/>
          </w:tcPr>
          <w:p w:rsidR="000D5002" w:rsidRPr="000D5002" w:rsidRDefault="000D5002" w:rsidP="006476A8">
            <w:pPr>
              <w:jc w:val="center"/>
            </w:pPr>
            <w:r w:rsidRPr="000D5002">
              <w:t>11</w:t>
            </w:r>
          </w:p>
        </w:tc>
        <w:tc>
          <w:tcPr>
            <w:tcW w:w="2498" w:type="dxa"/>
          </w:tcPr>
          <w:p w:rsidR="000D5002" w:rsidRPr="000D5002" w:rsidRDefault="000D5002" w:rsidP="006476A8">
            <w:r w:rsidRPr="000D5002">
              <w:t xml:space="preserve">Аралкин С.А. </w:t>
            </w:r>
          </w:p>
          <w:p w:rsidR="000D5002" w:rsidRPr="000D5002" w:rsidRDefault="000D5002" w:rsidP="006476A8"/>
          <w:p w:rsidR="000D5002" w:rsidRPr="000D5002" w:rsidRDefault="000D5002" w:rsidP="006476A8"/>
        </w:tc>
        <w:tc>
          <w:tcPr>
            <w:tcW w:w="1702" w:type="dxa"/>
          </w:tcPr>
          <w:p w:rsidR="000D5002" w:rsidRPr="000D5002" w:rsidRDefault="000D5002" w:rsidP="006476A8">
            <w:pPr>
              <w:jc w:val="center"/>
            </w:pPr>
            <w:r w:rsidRPr="000D5002">
              <w:t>-</w:t>
            </w:r>
          </w:p>
          <w:p w:rsidR="000D5002" w:rsidRPr="000D5002" w:rsidRDefault="000D5002" w:rsidP="006476A8">
            <w:pPr>
              <w:jc w:val="center"/>
            </w:pPr>
          </w:p>
        </w:tc>
      </w:tr>
      <w:tr w:rsidR="000D5002" w:rsidRPr="000D5002" w:rsidTr="006476A8">
        <w:tc>
          <w:tcPr>
            <w:tcW w:w="3686" w:type="dxa"/>
          </w:tcPr>
          <w:p w:rsidR="000D5002" w:rsidRPr="000D5002" w:rsidRDefault="000D5002" w:rsidP="006476A8">
            <w:pPr>
              <w:pStyle w:val="2"/>
              <w:spacing w:after="0" w:line="240" w:lineRule="auto"/>
            </w:pPr>
            <w:r w:rsidRPr="000D5002">
              <w:t>11) комиссия по списанию движимого и недвижимого имущества, числящегося в казне городского округа Заречный</w:t>
            </w:r>
          </w:p>
        </w:tc>
        <w:tc>
          <w:tcPr>
            <w:tcW w:w="1745" w:type="dxa"/>
          </w:tcPr>
          <w:p w:rsidR="000D5002" w:rsidRPr="000D5002" w:rsidRDefault="000D5002" w:rsidP="006476A8">
            <w:pPr>
              <w:jc w:val="center"/>
            </w:pPr>
            <w:r w:rsidRPr="000D5002">
              <w:t>2</w:t>
            </w:r>
          </w:p>
        </w:tc>
        <w:tc>
          <w:tcPr>
            <w:tcW w:w="2498" w:type="dxa"/>
          </w:tcPr>
          <w:p w:rsidR="000D5002" w:rsidRPr="000D5002" w:rsidRDefault="000D5002" w:rsidP="006476A8">
            <w:r w:rsidRPr="000D5002">
              <w:t xml:space="preserve">Глушков В.В. </w:t>
            </w:r>
          </w:p>
          <w:p w:rsidR="000D5002" w:rsidRPr="000D5002" w:rsidRDefault="000D5002" w:rsidP="006476A8"/>
        </w:tc>
        <w:tc>
          <w:tcPr>
            <w:tcW w:w="1702" w:type="dxa"/>
          </w:tcPr>
          <w:p w:rsidR="000D5002" w:rsidRPr="000D5002" w:rsidRDefault="000D5002" w:rsidP="006476A8">
            <w:pPr>
              <w:jc w:val="center"/>
            </w:pPr>
            <w:r w:rsidRPr="000D5002">
              <w:t>-</w:t>
            </w:r>
          </w:p>
        </w:tc>
      </w:tr>
      <w:tr w:rsidR="000D5002" w:rsidRPr="000D5002" w:rsidTr="006476A8">
        <w:tc>
          <w:tcPr>
            <w:tcW w:w="3686" w:type="dxa"/>
          </w:tcPr>
          <w:p w:rsidR="000D5002" w:rsidRPr="000D5002" w:rsidRDefault="000D5002" w:rsidP="006476A8">
            <w:pPr>
              <w:pStyle w:val="2"/>
              <w:spacing w:after="0" w:line="240" w:lineRule="auto"/>
            </w:pPr>
            <w:r w:rsidRPr="000D5002">
              <w:t>12) комиссия по вопросам рекультивации земель городского округа Заречный</w:t>
            </w:r>
          </w:p>
        </w:tc>
        <w:tc>
          <w:tcPr>
            <w:tcW w:w="1745" w:type="dxa"/>
          </w:tcPr>
          <w:p w:rsidR="000D5002" w:rsidRPr="000D5002" w:rsidRDefault="000D5002" w:rsidP="006476A8">
            <w:pPr>
              <w:jc w:val="center"/>
            </w:pPr>
            <w:r w:rsidRPr="000D5002">
              <w:t>-</w:t>
            </w:r>
          </w:p>
        </w:tc>
        <w:tc>
          <w:tcPr>
            <w:tcW w:w="2498" w:type="dxa"/>
          </w:tcPr>
          <w:p w:rsidR="000D5002" w:rsidRPr="000D5002" w:rsidRDefault="000D5002" w:rsidP="006476A8">
            <w:r w:rsidRPr="000D5002">
              <w:t xml:space="preserve">Калиниченко Л.П. </w:t>
            </w:r>
          </w:p>
          <w:p w:rsidR="000D5002" w:rsidRPr="000D5002" w:rsidRDefault="000D5002" w:rsidP="006476A8"/>
        </w:tc>
        <w:tc>
          <w:tcPr>
            <w:tcW w:w="1702" w:type="dxa"/>
          </w:tcPr>
          <w:p w:rsidR="000D5002" w:rsidRPr="000D5002" w:rsidRDefault="000D5002" w:rsidP="006476A8">
            <w:pPr>
              <w:jc w:val="center"/>
            </w:pPr>
            <w:r w:rsidRPr="000D5002">
              <w:t>-</w:t>
            </w:r>
          </w:p>
        </w:tc>
      </w:tr>
      <w:tr w:rsidR="000D5002" w:rsidRPr="000D5002" w:rsidTr="006476A8">
        <w:tc>
          <w:tcPr>
            <w:tcW w:w="3686" w:type="dxa"/>
          </w:tcPr>
          <w:p w:rsidR="000D5002" w:rsidRPr="000D5002" w:rsidRDefault="000D5002" w:rsidP="006476A8">
            <w:pPr>
              <w:pStyle w:val="2"/>
              <w:spacing w:after="0" w:line="240" w:lineRule="auto"/>
            </w:pPr>
            <w:r w:rsidRPr="000D5002">
              <w:t>13) комиссия по проведению торгов по продаже земельных участков или права на заключение договоров аренды земельных участков, расположенных на территории городского округа Заречный</w:t>
            </w:r>
          </w:p>
        </w:tc>
        <w:tc>
          <w:tcPr>
            <w:tcW w:w="1745" w:type="dxa"/>
          </w:tcPr>
          <w:p w:rsidR="000D5002" w:rsidRPr="000D5002" w:rsidRDefault="000D5002" w:rsidP="006476A8">
            <w:pPr>
              <w:jc w:val="center"/>
            </w:pPr>
            <w:r w:rsidRPr="000D5002">
              <w:t>12</w:t>
            </w:r>
          </w:p>
        </w:tc>
        <w:tc>
          <w:tcPr>
            <w:tcW w:w="2498" w:type="dxa"/>
          </w:tcPr>
          <w:p w:rsidR="000D5002" w:rsidRPr="000D5002" w:rsidRDefault="000D5002" w:rsidP="006476A8">
            <w:r w:rsidRPr="000D5002">
              <w:t xml:space="preserve">Ковалев М.Л.. </w:t>
            </w:r>
          </w:p>
          <w:p w:rsidR="000D5002" w:rsidRPr="000D5002" w:rsidRDefault="000D5002" w:rsidP="006476A8"/>
        </w:tc>
        <w:tc>
          <w:tcPr>
            <w:tcW w:w="1702" w:type="dxa"/>
          </w:tcPr>
          <w:p w:rsidR="000D5002" w:rsidRPr="000D5002" w:rsidRDefault="000D5002" w:rsidP="006476A8">
            <w:pPr>
              <w:jc w:val="center"/>
            </w:pPr>
            <w:r w:rsidRPr="000D5002">
              <w:t>3</w:t>
            </w:r>
          </w:p>
        </w:tc>
      </w:tr>
      <w:tr w:rsidR="000D5002" w:rsidRPr="000D5002" w:rsidTr="006476A8">
        <w:tc>
          <w:tcPr>
            <w:tcW w:w="3686" w:type="dxa"/>
          </w:tcPr>
          <w:p w:rsidR="000D5002" w:rsidRPr="000D5002" w:rsidRDefault="000D5002" w:rsidP="006476A8">
            <w:pPr>
              <w:pStyle w:val="ConsPlusCell"/>
              <w:jc w:val="both"/>
              <w:rPr>
                <w:sz w:val="20"/>
                <w:szCs w:val="20"/>
              </w:rPr>
            </w:pPr>
            <w:r w:rsidRPr="000D5002">
              <w:rPr>
                <w:sz w:val="20"/>
                <w:szCs w:val="20"/>
              </w:rPr>
              <w:t>14)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745" w:type="dxa"/>
          </w:tcPr>
          <w:p w:rsidR="000D5002" w:rsidRPr="000D5002" w:rsidRDefault="000D5002" w:rsidP="006476A8">
            <w:pPr>
              <w:jc w:val="center"/>
            </w:pPr>
            <w:r w:rsidRPr="000D5002">
              <w:t>3</w:t>
            </w:r>
          </w:p>
        </w:tc>
        <w:tc>
          <w:tcPr>
            <w:tcW w:w="2498" w:type="dxa"/>
          </w:tcPr>
          <w:p w:rsidR="000D5002" w:rsidRPr="000D5002" w:rsidRDefault="000D5002" w:rsidP="006476A8">
            <w:r w:rsidRPr="000D5002">
              <w:t xml:space="preserve">Аралкин С.А. </w:t>
            </w:r>
          </w:p>
          <w:p w:rsidR="000D5002" w:rsidRPr="000D5002" w:rsidRDefault="000D5002" w:rsidP="006476A8">
            <w:r w:rsidRPr="000D5002">
              <w:t xml:space="preserve">Расковалов А.В. </w:t>
            </w:r>
          </w:p>
          <w:p w:rsidR="000D5002" w:rsidRPr="000D5002" w:rsidRDefault="000D5002" w:rsidP="006476A8"/>
        </w:tc>
        <w:tc>
          <w:tcPr>
            <w:tcW w:w="1702" w:type="dxa"/>
          </w:tcPr>
          <w:p w:rsidR="000D5002" w:rsidRPr="000D5002" w:rsidRDefault="000D5002" w:rsidP="006476A8">
            <w:pPr>
              <w:jc w:val="center"/>
            </w:pPr>
            <w:r w:rsidRPr="000D5002">
              <w:t>-</w:t>
            </w:r>
          </w:p>
          <w:p w:rsidR="000D5002" w:rsidRPr="000D5002" w:rsidRDefault="000D5002" w:rsidP="006476A8">
            <w:pPr>
              <w:jc w:val="center"/>
            </w:pPr>
            <w:r w:rsidRPr="000D5002">
              <w:t>2</w:t>
            </w:r>
          </w:p>
        </w:tc>
      </w:tr>
      <w:tr w:rsidR="000D5002" w:rsidRPr="000D5002" w:rsidTr="006476A8">
        <w:tc>
          <w:tcPr>
            <w:tcW w:w="3686" w:type="dxa"/>
          </w:tcPr>
          <w:p w:rsidR="000D5002" w:rsidRPr="000D5002" w:rsidRDefault="000D5002" w:rsidP="006476A8">
            <w:pPr>
              <w:pStyle w:val="ConsPlusCell"/>
              <w:jc w:val="both"/>
              <w:rPr>
                <w:sz w:val="20"/>
                <w:szCs w:val="20"/>
              </w:rPr>
            </w:pPr>
            <w:r w:rsidRPr="000D5002">
              <w:rPr>
                <w:sz w:val="20"/>
                <w:szCs w:val="20"/>
              </w:rPr>
              <w:t>15) межведомственная комиссия по вопросам снижения недоимки по платежам в бюджет, легализации заработной платы и ликвидации убыточности</w:t>
            </w:r>
          </w:p>
        </w:tc>
        <w:tc>
          <w:tcPr>
            <w:tcW w:w="1745" w:type="dxa"/>
          </w:tcPr>
          <w:p w:rsidR="000D5002" w:rsidRPr="000D5002" w:rsidRDefault="000D5002" w:rsidP="006476A8">
            <w:pPr>
              <w:jc w:val="center"/>
            </w:pPr>
            <w:r w:rsidRPr="000D5002">
              <w:t>6</w:t>
            </w:r>
          </w:p>
        </w:tc>
        <w:tc>
          <w:tcPr>
            <w:tcW w:w="2498" w:type="dxa"/>
          </w:tcPr>
          <w:p w:rsidR="000D5002" w:rsidRPr="000D5002" w:rsidRDefault="000D5002" w:rsidP="006476A8">
            <w:r w:rsidRPr="000D5002">
              <w:t xml:space="preserve">Бутаков Ю.П. </w:t>
            </w:r>
          </w:p>
          <w:p w:rsidR="000D5002" w:rsidRPr="000D5002" w:rsidRDefault="000D5002" w:rsidP="006476A8">
            <w:r w:rsidRPr="000D5002">
              <w:t>Изгагин О.М.</w:t>
            </w:r>
          </w:p>
          <w:p w:rsidR="000D5002" w:rsidRPr="000D5002" w:rsidRDefault="000D5002" w:rsidP="006476A8"/>
        </w:tc>
        <w:tc>
          <w:tcPr>
            <w:tcW w:w="1702" w:type="dxa"/>
          </w:tcPr>
          <w:p w:rsidR="000D5002" w:rsidRPr="000D5002" w:rsidRDefault="000D5002" w:rsidP="006476A8">
            <w:pPr>
              <w:jc w:val="center"/>
            </w:pPr>
            <w:r w:rsidRPr="000D5002">
              <w:t>1</w:t>
            </w:r>
          </w:p>
          <w:p w:rsidR="000D5002" w:rsidRPr="000D5002" w:rsidRDefault="000D5002" w:rsidP="006476A8">
            <w:pPr>
              <w:jc w:val="center"/>
            </w:pPr>
            <w:r w:rsidRPr="000D5002">
              <w:t>1</w:t>
            </w:r>
          </w:p>
        </w:tc>
      </w:tr>
      <w:tr w:rsidR="000D5002" w:rsidRPr="000D5002" w:rsidTr="006476A8">
        <w:tc>
          <w:tcPr>
            <w:tcW w:w="3686" w:type="dxa"/>
          </w:tcPr>
          <w:p w:rsidR="000D5002" w:rsidRPr="000D5002" w:rsidRDefault="000D5002" w:rsidP="006476A8">
            <w:r w:rsidRPr="000D5002">
              <w:t>16)  комиссия по подготовке схемы границ прилегающих территорий при реализации алкогольной продукции на территории городского округа Заречный</w:t>
            </w:r>
          </w:p>
        </w:tc>
        <w:tc>
          <w:tcPr>
            <w:tcW w:w="1745" w:type="dxa"/>
          </w:tcPr>
          <w:p w:rsidR="000D5002" w:rsidRPr="000D5002" w:rsidRDefault="000D5002" w:rsidP="006476A8">
            <w:pPr>
              <w:jc w:val="center"/>
            </w:pPr>
            <w:r w:rsidRPr="000D5002">
              <w:t>2</w:t>
            </w:r>
          </w:p>
        </w:tc>
        <w:tc>
          <w:tcPr>
            <w:tcW w:w="2498" w:type="dxa"/>
          </w:tcPr>
          <w:p w:rsidR="000D5002" w:rsidRPr="000D5002" w:rsidRDefault="000D5002" w:rsidP="006476A8">
            <w:r w:rsidRPr="000D5002">
              <w:t>Батанина Г.Е.</w:t>
            </w:r>
          </w:p>
        </w:tc>
        <w:tc>
          <w:tcPr>
            <w:tcW w:w="1702" w:type="dxa"/>
          </w:tcPr>
          <w:p w:rsidR="000D5002" w:rsidRPr="000D5002" w:rsidRDefault="000D5002" w:rsidP="006476A8">
            <w:pPr>
              <w:jc w:val="center"/>
            </w:pPr>
            <w:r w:rsidRPr="000D5002">
              <w:t>2</w:t>
            </w:r>
          </w:p>
          <w:p w:rsidR="000D5002" w:rsidRPr="000D5002" w:rsidRDefault="000D5002" w:rsidP="006476A8">
            <w:pPr>
              <w:jc w:val="center"/>
            </w:pPr>
          </w:p>
        </w:tc>
      </w:tr>
      <w:tr w:rsidR="000D5002" w:rsidRPr="000D5002" w:rsidTr="006476A8">
        <w:tc>
          <w:tcPr>
            <w:tcW w:w="3686" w:type="dxa"/>
          </w:tcPr>
          <w:p w:rsidR="000D5002" w:rsidRPr="000D5002" w:rsidRDefault="000D5002" w:rsidP="006476A8">
            <w:pPr>
              <w:ind w:hanging="108"/>
            </w:pPr>
            <w:r w:rsidRPr="000D5002">
              <w:t>17) муниципальная межведомственная комиссия городского округа Заречный по реализации областной программы по оказанию содействия добровольному переселению в Свердловскую область соотечественников, проживающих за рубежом, на 2013-2014 годы</w:t>
            </w:r>
          </w:p>
        </w:tc>
        <w:tc>
          <w:tcPr>
            <w:tcW w:w="1745" w:type="dxa"/>
          </w:tcPr>
          <w:p w:rsidR="000D5002" w:rsidRPr="000D5002" w:rsidRDefault="000D5002" w:rsidP="006476A8">
            <w:pPr>
              <w:jc w:val="center"/>
            </w:pPr>
            <w:r w:rsidRPr="000D5002">
              <w:t>20</w:t>
            </w:r>
          </w:p>
        </w:tc>
        <w:tc>
          <w:tcPr>
            <w:tcW w:w="2498" w:type="dxa"/>
          </w:tcPr>
          <w:p w:rsidR="000D5002" w:rsidRPr="000D5002" w:rsidRDefault="000D5002" w:rsidP="006476A8">
            <w:r w:rsidRPr="000D5002">
              <w:t>Поливцев С.А.</w:t>
            </w:r>
          </w:p>
        </w:tc>
        <w:tc>
          <w:tcPr>
            <w:tcW w:w="1702" w:type="dxa"/>
          </w:tcPr>
          <w:p w:rsidR="000D5002" w:rsidRPr="000D5002" w:rsidRDefault="000D5002" w:rsidP="006476A8">
            <w:pPr>
              <w:jc w:val="center"/>
            </w:pPr>
            <w:r w:rsidRPr="000D5002">
              <w:t>14</w:t>
            </w:r>
          </w:p>
        </w:tc>
      </w:tr>
      <w:tr w:rsidR="000D5002" w:rsidRPr="000D5002" w:rsidTr="006476A8">
        <w:tc>
          <w:tcPr>
            <w:tcW w:w="3686" w:type="dxa"/>
          </w:tcPr>
          <w:p w:rsidR="000D5002" w:rsidRPr="000D5002" w:rsidRDefault="000D5002" w:rsidP="006476A8">
            <w:pPr>
              <w:ind w:hanging="108"/>
            </w:pPr>
            <w:r w:rsidRPr="000D5002">
              <w:t>18) попечительский Совет общественных инициатив и местного самоуправления городского округа Заречный</w:t>
            </w:r>
          </w:p>
        </w:tc>
        <w:tc>
          <w:tcPr>
            <w:tcW w:w="1745" w:type="dxa"/>
          </w:tcPr>
          <w:p w:rsidR="000D5002" w:rsidRPr="000D5002" w:rsidRDefault="000D5002" w:rsidP="006476A8">
            <w:pPr>
              <w:jc w:val="center"/>
            </w:pPr>
            <w:r w:rsidRPr="000D5002">
              <w:t>1</w:t>
            </w:r>
          </w:p>
        </w:tc>
        <w:tc>
          <w:tcPr>
            <w:tcW w:w="2498" w:type="dxa"/>
          </w:tcPr>
          <w:p w:rsidR="000D5002" w:rsidRPr="000D5002" w:rsidRDefault="000D5002" w:rsidP="006476A8">
            <w:r w:rsidRPr="000D5002">
              <w:t>Ланских В.Н.</w:t>
            </w:r>
          </w:p>
          <w:p w:rsidR="000D5002" w:rsidRPr="000D5002" w:rsidRDefault="000D5002" w:rsidP="006476A8">
            <w:r w:rsidRPr="000D5002">
              <w:t xml:space="preserve">Баканов М.В. </w:t>
            </w:r>
          </w:p>
          <w:p w:rsidR="000D5002" w:rsidRPr="000D5002" w:rsidRDefault="000D5002" w:rsidP="006476A8"/>
        </w:tc>
        <w:tc>
          <w:tcPr>
            <w:tcW w:w="1702" w:type="dxa"/>
          </w:tcPr>
          <w:p w:rsidR="000D5002" w:rsidRPr="000D5002" w:rsidRDefault="000D5002" w:rsidP="006476A8">
            <w:pPr>
              <w:jc w:val="center"/>
            </w:pPr>
            <w:r w:rsidRPr="000D5002">
              <w:t>1</w:t>
            </w:r>
          </w:p>
          <w:p w:rsidR="000D5002" w:rsidRPr="000D5002" w:rsidRDefault="000D5002" w:rsidP="006476A8">
            <w:pPr>
              <w:jc w:val="center"/>
            </w:pPr>
            <w:r w:rsidRPr="000D5002">
              <w:t>-</w:t>
            </w:r>
          </w:p>
        </w:tc>
      </w:tr>
      <w:tr w:rsidR="000D5002" w:rsidRPr="000D5002" w:rsidTr="006476A8">
        <w:tc>
          <w:tcPr>
            <w:tcW w:w="3686" w:type="dxa"/>
          </w:tcPr>
          <w:p w:rsidR="000D5002" w:rsidRPr="000D5002" w:rsidRDefault="000D5002" w:rsidP="006476A8">
            <w:pPr>
              <w:ind w:hanging="108"/>
            </w:pPr>
            <w:r w:rsidRPr="000D5002">
              <w:t>19) комиссия по проведению конкурса на замещение вакантных должностей руководителей МКУ и МУП</w:t>
            </w:r>
          </w:p>
        </w:tc>
        <w:tc>
          <w:tcPr>
            <w:tcW w:w="1745" w:type="dxa"/>
          </w:tcPr>
          <w:p w:rsidR="000D5002" w:rsidRPr="000D5002" w:rsidRDefault="000D5002" w:rsidP="006476A8">
            <w:pPr>
              <w:jc w:val="center"/>
            </w:pPr>
            <w:r w:rsidRPr="000D5002">
              <w:t>15</w:t>
            </w:r>
          </w:p>
        </w:tc>
        <w:tc>
          <w:tcPr>
            <w:tcW w:w="2498" w:type="dxa"/>
          </w:tcPr>
          <w:p w:rsidR="000D5002" w:rsidRPr="000D5002" w:rsidRDefault="000D5002" w:rsidP="006476A8">
            <w:r w:rsidRPr="000D5002">
              <w:t>Метельков И.Ю.</w:t>
            </w:r>
          </w:p>
          <w:p w:rsidR="000D5002" w:rsidRPr="000D5002" w:rsidRDefault="000D5002" w:rsidP="006476A8">
            <w:r w:rsidRPr="000D5002">
              <w:t xml:space="preserve">Батанина Г.Е. </w:t>
            </w:r>
          </w:p>
          <w:p w:rsidR="000D5002" w:rsidRPr="000D5002" w:rsidRDefault="000D5002" w:rsidP="006476A8"/>
        </w:tc>
        <w:tc>
          <w:tcPr>
            <w:tcW w:w="1702" w:type="dxa"/>
          </w:tcPr>
          <w:p w:rsidR="000D5002" w:rsidRPr="000D5002" w:rsidRDefault="000D5002" w:rsidP="006476A8">
            <w:pPr>
              <w:jc w:val="center"/>
            </w:pPr>
            <w:r w:rsidRPr="000D5002">
              <w:t>12</w:t>
            </w:r>
          </w:p>
          <w:p w:rsidR="000D5002" w:rsidRPr="000D5002" w:rsidRDefault="000D5002" w:rsidP="006476A8">
            <w:pPr>
              <w:jc w:val="center"/>
            </w:pPr>
            <w:r w:rsidRPr="000D5002">
              <w:t>14</w:t>
            </w:r>
          </w:p>
        </w:tc>
      </w:tr>
      <w:tr w:rsidR="000D5002" w:rsidRPr="000D5002" w:rsidTr="006476A8">
        <w:tc>
          <w:tcPr>
            <w:tcW w:w="3686" w:type="dxa"/>
          </w:tcPr>
          <w:p w:rsidR="000D5002" w:rsidRPr="000D5002" w:rsidRDefault="000D5002" w:rsidP="006476A8">
            <w:pPr>
              <w:ind w:hanging="108"/>
            </w:pPr>
            <w:r w:rsidRPr="000D5002">
              <w:t>20) конкурсная комиссия по проведению конкурса на замещение вакантной должности муниципальной службы</w:t>
            </w:r>
          </w:p>
        </w:tc>
        <w:tc>
          <w:tcPr>
            <w:tcW w:w="1745" w:type="dxa"/>
          </w:tcPr>
          <w:p w:rsidR="000D5002" w:rsidRPr="000D5002" w:rsidRDefault="000D5002" w:rsidP="006476A8">
            <w:pPr>
              <w:jc w:val="center"/>
            </w:pPr>
            <w:r w:rsidRPr="000D5002">
              <w:t>-</w:t>
            </w:r>
          </w:p>
        </w:tc>
        <w:tc>
          <w:tcPr>
            <w:tcW w:w="2498" w:type="dxa"/>
          </w:tcPr>
          <w:p w:rsidR="000D5002" w:rsidRPr="000D5002" w:rsidRDefault="000D5002" w:rsidP="006476A8">
            <w:r w:rsidRPr="000D5002">
              <w:t xml:space="preserve">Калиниченко Л.П., </w:t>
            </w:r>
          </w:p>
          <w:p w:rsidR="000D5002" w:rsidRPr="000D5002" w:rsidRDefault="000D5002" w:rsidP="006476A8">
            <w:r w:rsidRPr="000D5002">
              <w:t xml:space="preserve">Аралкин С.А. </w:t>
            </w:r>
          </w:p>
          <w:p w:rsidR="000D5002" w:rsidRPr="000D5002" w:rsidRDefault="000D5002" w:rsidP="006476A8"/>
        </w:tc>
        <w:tc>
          <w:tcPr>
            <w:tcW w:w="1702" w:type="dxa"/>
          </w:tcPr>
          <w:p w:rsidR="000D5002" w:rsidRPr="000D5002" w:rsidRDefault="000D5002" w:rsidP="006476A8">
            <w:pPr>
              <w:jc w:val="center"/>
            </w:pPr>
            <w:r w:rsidRPr="000D5002">
              <w:t>-</w:t>
            </w:r>
          </w:p>
          <w:p w:rsidR="000D5002" w:rsidRPr="000D5002" w:rsidRDefault="000D5002" w:rsidP="006476A8">
            <w:pPr>
              <w:jc w:val="center"/>
            </w:pPr>
            <w:r w:rsidRPr="000D5002">
              <w:t>-</w:t>
            </w:r>
          </w:p>
        </w:tc>
      </w:tr>
      <w:tr w:rsidR="000D5002" w:rsidRPr="000D5002" w:rsidTr="006476A8">
        <w:tc>
          <w:tcPr>
            <w:tcW w:w="3686" w:type="dxa"/>
          </w:tcPr>
          <w:p w:rsidR="000D5002" w:rsidRPr="000D5002" w:rsidRDefault="000D5002" w:rsidP="006476A8">
            <w:pPr>
              <w:ind w:hanging="108"/>
            </w:pPr>
            <w:r w:rsidRPr="000D5002">
              <w:t>21) общественный Совет ЖКХ</w:t>
            </w:r>
          </w:p>
        </w:tc>
        <w:tc>
          <w:tcPr>
            <w:tcW w:w="1745" w:type="dxa"/>
          </w:tcPr>
          <w:p w:rsidR="000D5002" w:rsidRPr="000D5002" w:rsidRDefault="000D5002" w:rsidP="006476A8">
            <w:pPr>
              <w:jc w:val="center"/>
            </w:pPr>
            <w:r w:rsidRPr="000D5002">
              <w:t>4</w:t>
            </w:r>
          </w:p>
        </w:tc>
        <w:tc>
          <w:tcPr>
            <w:tcW w:w="2498" w:type="dxa"/>
          </w:tcPr>
          <w:p w:rsidR="000D5002" w:rsidRPr="000D5002" w:rsidRDefault="000D5002" w:rsidP="006476A8">
            <w:r w:rsidRPr="000D5002">
              <w:t>Сколобанов С.А.</w:t>
            </w:r>
          </w:p>
          <w:p w:rsidR="000D5002" w:rsidRPr="000D5002" w:rsidRDefault="000D5002" w:rsidP="006476A8">
            <w:r w:rsidRPr="000D5002">
              <w:t xml:space="preserve">Расковалов А.В. </w:t>
            </w:r>
          </w:p>
        </w:tc>
        <w:tc>
          <w:tcPr>
            <w:tcW w:w="1702" w:type="dxa"/>
          </w:tcPr>
          <w:p w:rsidR="000D5002" w:rsidRPr="000D5002" w:rsidRDefault="000D5002" w:rsidP="006476A8">
            <w:pPr>
              <w:jc w:val="center"/>
            </w:pPr>
            <w:r w:rsidRPr="000D5002">
              <w:t>-</w:t>
            </w:r>
          </w:p>
          <w:p w:rsidR="000D5002" w:rsidRPr="000D5002" w:rsidRDefault="000D5002" w:rsidP="006476A8">
            <w:pPr>
              <w:jc w:val="center"/>
            </w:pPr>
            <w:r w:rsidRPr="000D5002">
              <w:t>2</w:t>
            </w:r>
          </w:p>
        </w:tc>
      </w:tr>
      <w:tr w:rsidR="000D5002" w:rsidRPr="000D5002" w:rsidTr="006476A8">
        <w:tc>
          <w:tcPr>
            <w:tcW w:w="3686" w:type="dxa"/>
          </w:tcPr>
          <w:p w:rsidR="000D5002" w:rsidRPr="000D5002" w:rsidRDefault="000D5002" w:rsidP="006476A8">
            <w:pPr>
              <w:ind w:hanging="108"/>
            </w:pPr>
            <w:r w:rsidRPr="000D5002">
              <w:t>22) Совет при Главе городского округа Заречный по реализации приоритетного национального проекта «Здоровье»</w:t>
            </w:r>
          </w:p>
        </w:tc>
        <w:tc>
          <w:tcPr>
            <w:tcW w:w="1745" w:type="dxa"/>
          </w:tcPr>
          <w:p w:rsidR="000D5002" w:rsidRPr="000D5002" w:rsidRDefault="000D5002" w:rsidP="006476A8">
            <w:pPr>
              <w:jc w:val="center"/>
            </w:pPr>
            <w:r w:rsidRPr="000D5002">
              <w:t>2</w:t>
            </w:r>
          </w:p>
        </w:tc>
        <w:tc>
          <w:tcPr>
            <w:tcW w:w="2498" w:type="dxa"/>
          </w:tcPr>
          <w:p w:rsidR="000D5002" w:rsidRPr="000D5002" w:rsidRDefault="000D5002" w:rsidP="006476A8">
            <w:r w:rsidRPr="000D5002">
              <w:t>Калиниченко Л.П.</w:t>
            </w:r>
          </w:p>
        </w:tc>
        <w:tc>
          <w:tcPr>
            <w:tcW w:w="1702" w:type="dxa"/>
          </w:tcPr>
          <w:p w:rsidR="000D5002" w:rsidRPr="000D5002" w:rsidRDefault="000D5002" w:rsidP="006476A8">
            <w:pPr>
              <w:jc w:val="center"/>
            </w:pPr>
            <w:r w:rsidRPr="000D5002">
              <w:t>1</w:t>
            </w:r>
          </w:p>
          <w:p w:rsidR="000D5002" w:rsidRPr="000D5002" w:rsidRDefault="000D5002" w:rsidP="006476A8">
            <w:pPr>
              <w:jc w:val="center"/>
            </w:pPr>
          </w:p>
        </w:tc>
      </w:tr>
      <w:tr w:rsidR="000D5002" w:rsidRPr="000D5002" w:rsidTr="006476A8">
        <w:tc>
          <w:tcPr>
            <w:tcW w:w="3686" w:type="dxa"/>
          </w:tcPr>
          <w:p w:rsidR="000D5002" w:rsidRPr="000D5002" w:rsidRDefault="000D5002" w:rsidP="006476A8">
            <w:pPr>
              <w:ind w:hanging="108"/>
            </w:pPr>
            <w:r w:rsidRPr="000D5002">
              <w:lastRenderedPageBreak/>
              <w:t>23) Совет при Главе городского округа Заречный по реализации приоритетного национального проекта «Образование»</w:t>
            </w:r>
          </w:p>
        </w:tc>
        <w:tc>
          <w:tcPr>
            <w:tcW w:w="1745" w:type="dxa"/>
          </w:tcPr>
          <w:p w:rsidR="000D5002" w:rsidRPr="000D5002" w:rsidRDefault="000D5002" w:rsidP="006476A8">
            <w:pPr>
              <w:jc w:val="center"/>
            </w:pPr>
            <w:r w:rsidRPr="000D5002">
              <w:t>4</w:t>
            </w:r>
          </w:p>
        </w:tc>
        <w:tc>
          <w:tcPr>
            <w:tcW w:w="2498" w:type="dxa"/>
          </w:tcPr>
          <w:p w:rsidR="000D5002" w:rsidRPr="000D5002" w:rsidRDefault="000D5002" w:rsidP="006476A8">
            <w:r w:rsidRPr="000D5002">
              <w:t>Арефьев О.Н.</w:t>
            </w:r>
          </w:p>
        </w:tc>
        <w:tc>
          <w:tcPr>
            <w:tcW w:w="1702" w:type="dxa"/>
          </w:tcPr>
          <w:p w:rsidR="000D5002" w:rsidRPr="000D5002" w:rsidRDefault="000D5002" w:rsidP="006476A8">
            <w:pPr>
              <w:jc w:val="center"/>
            </w:pPr>
            <w:r w:rsidRPr="000D5002">
              <w:t>-</w:t>
            </w:r>
          </w:p>
        </w:tc>
      </w:tr>
      <w:tr w:rsidR="000D5002" w:rsidRPr="000D5002" w:rsidTr="006476A8">
        <w:tc>
          <w:tcPr>
            <w:tcW w:w="3686" w:type="dxa"/>
          </w:tcPr>
          <w:p w:rsidR="000D5002" w:rsidRPr="000D5002" w:rsidRDefault="000D5002" w:rsidP="006476A8">
            <w:pPr>
              <w:ind w:hanging="108"/>
            </w:pPr>
            <w:r w:rsidRPr="000D5002">
              <w:t>24) Совет при Главе городского округа Заречный по реализации приоритетного национального проекта «Доступное и комфортное жилье – гражданам России»</w:t>
            </w:r>
          </w:p>
        </w:tc>
        <w:tc>
          <w:tcPr>
            <w:tcW w:w="1745" w:type="dxa"/>
          </w:tcPr>
          <w:p w:rsidR="000D5002" w:rsidRPr="000D5002" w:rsidRDefault="000D5002" w:rsidP="006476A8">
            <w:pPr>
              <w:jc w:val="center"/>
            </w:pPr>
            <w:r w:rsidRPr="000D5002">
              <w:t>2</w:t>
            </w:r>
          </w:p>
        </w:tc>
        <w:tc>
          <w:tcPr>
            <w:tcW w:w="2498" w:type="dxa"/>
          </w:tcPr>
          <w:p w:rsidR="000D5002" w:rsidRPr="000D5002" w:rsidRDefault="000D5002" w:rsidP="006476A8">
            <w:r w:rsidRPr="000D5002">
              <w:t>Расковалов А.В.</w:t>
            </w:r>
          </w:p>
        </w:tc>
        <w:tc>
          <w:tcPr>
            <w:tcW w:w="1702" w:type="dxa"/>
          </w:tcPr>
          <w:p w:rsidR="000D5002" w:rsidRPr="000D5002" w:rsidRDefault="000D5002" w:rsidP="006476A8">
            <w:pPr>
              <w:jc w:val="center"/>
            </w:pPr>
            <w:r w:rsidRPr="000D5002">
              <w:t>3</w:t>
            </w:r>
          </w:p>
        </w:tc>
      </w:tr>
      <w:tr w:rsidR="000D5002" w:rsidRPr="000D5002" w:rsidTr="006476A8">
        <w:tc>
          <w:tcPr>
            <w:tcW w:w="3686" w:type="dxa"/>
          </w:tcPr>
          <w:p w:rsidR="000D5002" w:rsidRPr="000D5002" w:rsidRDefault="000D5002" w:rsidP="006476A8">
            <w:pPr>
              <w:ind w:hanging="108"/>
            </w:pPr>
            <w:r w:rsidRPr="000D5002">
              <w:t>25) Совет при Главе городского округа Заречный по реализации приоритетного национального проекта «Развитие агропромышленного комплекса»</w:t>
            </w:r>
          </w:p>
          <w:p w:rsidR="000D5002" w:rsidRPr="000D5002" w:rsidRDefault="000D5002" w:rsidP="006476A8"/>
        </w:tc>
        <w:tc>
          <w:tcPr>
            <w:tcW w:w="1745" w:type="dxa"/>
          </w:tcPr>
          <w:p w:rsidR="000D5002" w:rsidRPr="000D5002" w:rsidRDefault="000D5002" w:rsidP="006476A8">
            <w:pPr>
              <w:jc w:val="center"/>
            </w:pPr>
            <w:r w:rsidRPr="000D5002">
              <w:t>1</w:t>
            </w:r>
          </w:p>
        </w:tc>
        <w:tc>
          <w:tcPr>
            <w:tcW w:w="2498" w:type="dxa"/>
          </w:tcPr>
          <w:p w:rsidR="000D5002" w:rsidRPr="000D5002" w:rsidRDefault="000D5002" w:rsidP="006476A8">
            <w:r w:rsidRPr="000D5002">
              <w:t>Батанина Г.Е.</w:t>
            </w:r>
          </w:p>
        </w:tc>
        <w:tc>
          <w:tcPr>
            <w:tcW w:w="1702" w:type="dxa"/>
          </w:tcPr>
          <w:p w:rsidR="000D5002" w:rsidRPr="000D5002" w:rsidRDefault="000D5002" w:rsidP="006476A8">
            <w:pPr>
              <w:jc w:val="center"/>
            </w:pPr>
            <w:r w:rsidRPr="000D5002">
              <w:t>1</w:t>
            </w:r>
          </w:p>
        </w:tc>
      </w:tr>
      <w:tr w:rsidR="000D5002" w:rsidRPr="000D5002" w:rsidTr="006476A8">
        <w:tc>
          <w:tcPr>
            <w:tcW w:w="3686" w:type="dxa"/>
          </w:tcPr>
          <w:p w:rsidR="000D5002" w:rsidRPr="000D5002" w:rsidRDefault="000D5002" w:rsidP="006476A8">
            <w:pPr>
              <w:ind w:hanging="108"/>
            </w:pPr>
            <w:r w:rsidRPr="000D5002">
              <w:t>26) комиссия по мониторингу достижений целевых показателей социально-экономического развития городского округа Заречный</w:t>
            </w:r>
          </w:p>
        </w:tc>
        <w:tc>
          <w:tcPr>
            <w:tcW w:w="1745" w:type="dxa"/>
          </w:tcPr>
          <w:p w:rsidR="000D5002" w:rsidRPr="000D5002" w:rsidRDefault="000D5002" w:rsidP="006476A8">
            <w:pPr>
              <w:jc w:val="center"/>
            </w:pPr>
            <w:r w:rsidRPr="000D5002">
              <w:t>4</w:t>
            </w:r>
          </w:p>
        </w:tc>
        <w:tc>
          <w:tcPr>
            <w:tcW w:w="2498" w:type="dxa"/>
          </w:tcPr>
          <w:p w:rsidR="000D5002" w:rsidRPr="000D5002" w:rsidRDefault="000D5002" w:rsidP="006476A8">
            <w:r w:rsidRPr="000D5002">
              <w:t>Шептяков В.Л.</w:t>
            </w:r>
          </w:p>
        </w:tc>
        <w:tc>
          <w:tcPr>
            <w:tcW w:w="1702" w:type="dxa"/>
          </w:tcPr>
          <w:p w:rsidR="000D5002" w:rsidRPr="000D5002" w:rsidRDefault="000D5002" w:rsidP="006476A8">
            <w:pPr>
              <w:jc w:val="center"/>
            </w:pPr>
            <w:r w:rsidRPr="000D5002">
              <w:t>1</w:t>
            </w:r>
          </w:p>
        </w:tc>
      </w:tr>
      <w:tr w:rsidR="000D5002" w:rsidRPr="000D5002" w:rsidTr="006476A8">
        <w:tc>
          <w:tcPr>
            <w:tcW w:w="3686" w:type="dxa"/>
          </w:tcPr>
          <w:p w:rsidR="000D5002" w:rsidRPr="000D5002" w:rsidRDefault="000D5002" w:rsidP="006476A8">
            <w:r w:rsidRPr="000D5002">
              <w:t>27) Попечительский совет АНО «Центр любителей животных»</w:t>
            </w:r>
          </w:p>
        </w:tc>
        <w:tc>
          <w:tcPr>
            <w:tcW w:w="1745" w:type="dxa"/>
          </w:tcPr>
          <w:p w:rsidR="000D5002" w:rsidRPr="000D5002" w:rsidRDefault="000D5002" w:rsidP="006476A8">
            <w:pPr>
              <w:jc w:val="center"/>
            </w:pPr>
            <w:r w:rsidRPr="000D5002">
              <w:t>1</w:t>
            </w:r>
          </w:p>
        </w:tc>
        <w:tc>
          <w:tcPr>
            <w:tcW w:w="2498" w:type="dxa"/>
          </w:tcPr>
          <w:p w:rsidR="000D5002" w:rsidRPr="000D5002" w:rsidRDefault="000D5002" w:rsidP="006476A8">
            <w:r w:rsidRPr="000D5002">
              <w:t>Азаркина Е.В.</w:t>
            </w:r>
          </w:p>
        </w:tc>
        <w:tc>
          <w:tcPr>
            <w:tcW w:w="1702" w:type="dxa"/>
          </w:tcPr>
          <w:p w:rsidR="000D5002" w:rsidRPr="000D5002" w:rsidRDefault="000D5002" w:rsidP="006476A8">
            <w:pPr>
              <w:jc w:val="center"/>
            </w:pPr>
            <w:r w:rsidRPr="000D5002">
              <w:t>-</w:t>
            </w:r>
          </w:p>
        </w:tc>
      </w:tr>
    </w:tbl>
    <w:p w:rsidR="001830EB" w:rsidRPr="009401CA" w:rsidRDefault="001830EB" w:rsidP="001830EB">
      <w:pPr>
        <w:tabs>
          <w:tab w:val="num" w:pos="180"/>
          <w:tab w:val="center" w:pos="7371"/>
          <w:tab w:val="left" w:pos="8222"/>
        </w:tabs>
        <w:ind w:left="-426"/>
        <w:rPr>
          <w:rFonts w:ascii="Times New Roman" w:hAnsi="Times New Roman" w:cs="Times New Roman"/>
          <w:b/>
          <w:sz w:val="20"/>
          <w:szCs w:val="20"/>
        </w:rPr>
      </w:pPr>
    </w:p>
    <w:p w:rsidR="001830EB" w:rsidRPr="009401CA" w:rsidRDefault="001830EB" w:rsidP="009E43B4">
      <w:pPr>
        <w:ind w:left="-426"/>
        <w:jc w:val="both"/>
        <w:rPr>
          <w:rFonts w:ascii="Times New Roman" w:hAnsi="Times New Roman" w:cs="Times New Roman"/>
          <w:sz w:val="20"/>
          <w:szCs w:val="20"/>
        </w:rPr>
      </w:pPr>
      <w:r w:rsidRPr="009401CA">
        <w:rPr>
          <w:rFonts w:ascii="Times New Roman" w:hAnsi="Times New Roman" w:cs="Times New Roman"/>
          <w:b/>
          <w:sz w:val="20"/>
          <w:szCs w:val="20"/>
        </w:rPr>
        <w:t xml:space="preserve">                                 </w:t>
      </w:r>
      <w:r w:rsidRPr="009401CA">
        <w:rPr>
          <w:rFonts w:ascii="Times New Roman" w:hAnsi="Times New Roman" w:cs="Times New Roman"/>
          <w:b/>
          <w:sz w:val="20"/>
          <w:szCs w:val="20"/>
          <w:u w:val="single"/>
        </w:rPr>
        <w:t>Организация работы Думы городского округа</w:t>
      </w:r>
    </w:p>
    <w:p w:rsidR="001830EB" w:rsidRPr="009401CA" w:rsidRDefault="001830EB" w:rsidP="001830EB">
      <w:pPr>
        <w:pStyle w:val="aa"/>
        <w:ind w:left="-426"/>
        <w:jc w:val="both"/>
        <w:rPr>
          <w:rFonts w:ascii="Times New Roman" w:hAnsi="Times New Roman"/>
        </w:rPr>
      </w:pPr>
      <w:r w:rsidRPr="009401CA">
        <w:rPr>
          <w:rFonts w:ascii="Times New Roman" w:hAnsi="Times New Roman"/>
          <w:i/>
        </w:rPr>
        <w:t xml:space="preserve">    </w:t>
      </w:r>
      <w:r w:rsidRPr="009401CA">
        <w:rPr>
          <w:rFonts w:ascii="Times New Roman" w:hAnsi="Times New Roman"/>
        </w:rPr>
        <w:t>Организационное, правовое, информационное, материально-техническое и финансовое обеспечение деятельности Думы, Главы городского округа, рабочих органов Думы и депутатов в 2016 году осуществлял аппарат Думы.</w:t>
      </w:r>
    </w:p>
    <w:p w:rsidR="001830EB" w:rsidRPr="009401CA" w:rsidRDefault="001830EB" w:rsidP="001830EB">
      <w:pPr>
        <w:pStyle w:val="aa"/>
        <w:ind w:left="-426"/>
        <w:jc w:val="both"/>
        <w:rPr>
          <w:rFonts w:ascii="Times New Roman" w:hAnsi="Times New Roman"/>
        </w:rPr>
      </w:pPr>
      <w:r w:rsidRPr="009401CA">
        <w:rPr>
          <w:rFonts w:ascii="Times New Roman" w:hAnsi="Times New Roman"/>
        </w:rPr>
        <w:t xml:space="preserve">         В структуру аппарата Думы входили: советник Главы городского округа, организационный отдел, информационно-аналитический отдел, главный бухгалтер. Штатная численность – 6,5  единиц.</w:t>
      </w:r>
    </w:p>
    <w:p w:rsidR="001830EB" w:rsidRPr="009401CA" w:rsidRDefault="001830EB" w:rsidP="001830EB">
      <w:pPr>
        <w:pStyle w:val="aa"/>
        <w:ind w:left="-426"/>
        <w:jc w:val="both"/>
        <w:rPr>
          <w:rFonts w:ascii="Times New Roman" w:hAnsi="Times New Roman"/>
        </w:rPr>
      </w:pPr>
      <w:r w:rsidRPr="009401CA">
        <w:rPr>
          <w:rFonts w:ascii="Times New Roman" w:hAnsi="Times New Roman"/>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и  должностными инструкциями работников аппарата.</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Делопроизводство в  Думе ведется в соответствии с Номенклатурой дел,  Инструкцией по делопроизводству, утвержденной распоряжением Главы городского округа Заречный от 02.09.08г. №  26.</w:t>
      </w:r>
    </w:p>
    <w:p w:rsidR="001830EB" w:rsidRPr="009401CA" w:rsidRDefault="001830EB" w:rsidP="001830EB">
      <w:pPr>
        <w:pStyle w:val="ConsPlusNormal"/>
        <w:widowControl/>
        <w:ind w:left="-426" w:firstLine="0"/>
        <w:jc w:val="both"/>
        <w:rPr>
          <w:rFonts w:ascii="Times New Roman" w:hAnsi="Times New Roman" w:cs="Times New Roman"/>
        </w:rPr>
      </w:pPr>
      <w:r w:rsidRPr="009401CA">
        <w:rPr>
          <w:rFonts w:ascii="Times New Roman" w:hAnsi="Times New Roman" w:cs="Times New Roman"/>
        </w:rPr>
        <w:t xml:space="preserve">       Всего  зарегистрировано документов:</w:t>
      </w:r>
    </w:p>
    <w:p w:rsidR="001830EB" w:rsidRPr="009401CA" w:rsidRDefault="001830EB" w:rsidP="001830EB">
      <w:pPr>
        <w:pStyle w:val="ConsPlusNormal"/>
        <w:widowControl/>
        <w:ind w:left="-426" w:firstLine="0"/>
        <w:jc w:val="both"/>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636"/>
        <w:gridCol w:w="1690"/>
        <w:gridCol w:w="1584"/>
        <w:gridCol w:w="1765"/>
        <w:gridCol w:w="1405"/>
      </w:tblGrid>
      <w:tr w:rsidR="001830EB" w:rsidRPr="009401CA" w:rsidTr="009E43B4">
        <w:tc>
          <w:tcPr>
            <w:tcW w:w="1844" w:type="dxa"/>
            <w:shd w:val="clear" w:color="auto" w:fill="auto"/>
          </w:tcPr>
          <w:p w:rsidR="001830EB" w:rsidRPr="009401CA" w:rsidRDefault="001830EB" w:rsidP="009E43B4">
            <w:pPr>
              <w:pStyle w:val="ConsPlusNormal"/>
              <w:widowControl/>
              <w:ind w:left="31" w:firstLine="0"/>
              <w:jc w:val="both"/>
              <w:rPr>
                <w:rFonts w:ascii="Times New Roman" w:hAnsi="Times New Roman" w:cs="Times New Roman"/>
              </w:rPr>
            </w:pPr>
          </w:p>
        </w:tc>
        <w:tc>
          <w:tcPr>
            <w:tcW w:w="1636"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2012 год</w:t>
            </w:r>
          </w:p>
        </w:tc>
        <w:tc>
          <w:tcPr>
            <w:tcW w:w="1690"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2013 год</w:t>
            </w:r>
          </w:p>
        </w:tc>
        <w:tc>
          <w:tcPr>
            <w:tcW w:w="1584"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 xml:space="preserve">  2014 год</w:t>
            </w:r>
          </w:p>
        </w:tc>
        <w:tc>
          <w:tcPr>
            <w:tcW w:w="1765" w:type="dxa"/>
            <w:shd w:val="clear" w:color="auto" w:fill="auto"/>
          </w:tcPr>
          <w:p w:rsidR="001830EB" w:rsidRPr="009401CA" w:rsidRDefault="001830EB" w:rsidP="009E43B4">
            <w:pPr>
              <w:pStyle w:val="ConsPlusNormal"/>
              <w:widowControl/>
              <w:ind w:left="87" w:firstLine="0"/>
              <w:jc w:val="both"/>
              <w:rPr>
                <w:rFonts w:ascii="Times New Roman" w:hAnsi="Times New Roman" w:cs="Times New Roman"/>
              </w:rPr>
            </w:pPr>
            <w:r w:rsidRPr="009401CA">
              <w:rPr>
                <w:rFonts w:ascii="Times New Roman" w:hAnsi="Times New Roman" w:cs="Times New Roman"/>
              </w:rPr>
              <w:t>2015 год</w:t>
            </w:r>
          </w:p>
        </w:tc>
        <w:tc>
          <w:tcPr>
            <w:tcW w:w="1405" w:type="dxa"/>
            <w:shd w:val="clear" w:color="auto" w:fill="auto"/>
          </w:tcPr>
          <w:p w:rsidR="001830EB" w:rsidRPr="009401CA" w:rsidRDefault="001830EB" w:rsidP="009E43B4">
            <w:pPr>
              <w:pStyle w:val="ConsPlusNormal"/>
              <w:widowControl/>
              <w:ind w:left="-124" w:firstLine="0"/>
              <w:jc w:val="both"/>
              <w:rPr>
                <w:rFonts w:ascii="Times New Roman" w:hAnsi="Times New Roman" w:cs="Times New Roman"/>
              </w:rPr>
            </w:pPr>
            <w:r w:rsidRPr="009401CA">
              <w:rPr>
                <w:rFonts w:ascii="Times New Roman" w:hAnsi="Times New Roman" w:cs="Times New Roman"/>
              </w:rPr>
              <w:t>2016 год</w:t>
            </w:r>
          </w:p>
        </w:tc>
      </w:tr>
      <w:tr w:rsidR="001830EB" w:rsidRPr="009401CA" w:rsidTr="009E43B4">
        <w:tc>
          <w:tcPr>
            <w:tcW w:w="1844" w:type="dxa"/>
            <w:shd w:val="clear" w:color="auto" w:fill="auto"/>
          </w:tcPr>
          <w:p w:rsidR="001830EB" w:rsidRPr="009401CA" w:rsidRDefault="001830EB" w:rsidP="009E43B4">
            <w:pPr>
              <w:pStyle w:val="ConsPlusNormal"/>
              <w:widowControl/>
              <w:ind w:left="31" w:firstLine="0"/>
              <w:jc w:val="both"/>
              <w:rPr>
                <w:rFonts w:ascii="Times New Roman" w:hAnsi="Times New Roman" w:cs="Times New Roman"/>
              </w:rPr>
            </w:pPr>
            <w:r w:rsidRPr="009401CA">
              <w:rPr>
                <w:rFonts w:ascii="Times New Roman" w:hAnsi="Times New Roman" w:cs="Times New Roman"/>
              </w:rPr>
              <w:t>входящая</w:t>
            </w:r>
          </w:p>
        </w:tc>
        <w:tc>
          <w:tcPr>
            <w:tcW w:w="1636"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2369</w:t>
            </w:r>
          </w:p>
        </w:tc>
        <w:tc>
          <w:tcPr>
            <w:tcW w:w="1690"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1841</w:t>
            </w:r>
          </w:p>
        </w:tc>
        <w:tc>
          <w:tcPr>
            <w:tcW w:w="1584"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 xml:space="preserve">  1593</w:t>
            </w:r>
          </w:p>
        </w:tc>
        <w:tc>
          <w:tcPr>
            <w:tcW w:w="1765" w:type="dxa"/>
            <w:shd w:val="clear" w:color="auto" w:fill="auto"/>
          </w:tcPr>
          <w:p w:rsidR="001830EB" w:rsidRPr="009401CA" w:rsidRDefault="001830EB" w:rsidP="009E43B4">
            <w:pPr>
              <w:pStyle w:val="ConsPlusNormal"/>
              <w:widowControl/>
              <w:ind w:left="87" w:firstLine="0"/>
              <w:jc w:val="both"/>
              <w:rPr>
                <w:rFonts w:ascii="Times New Roman" w:hAnsi="Times New Roman" w:cs="Times New Roman"/>
              </w:rPr>
            </w:pPr>
            <w:r w:rsidRPr="009401CA">
              <w:rPr>
                <w:rFonts w:ascii="Times New Roman" w:hAnsi="Times New Roman" w:cs="Times New Roman"/>
              </w:rPr>
              <w:t xml:space="preserve">  2012</w:t>
            </w:r>
          </w:p>
        </w:tc>
        <w:tc>
          <w:tcPr>
            <w:tcW w:w="1405" w:type="dxa"/>
            <w:shd w:val="clear" w:color="auto" w:fill="auto"/>
          </w:tcPr>
          <w:p w:rsidR="001830EB" w:rsidRPr="009401CA" w:rsidRDefault="001830EB" w:rsidP="009E43B4">
            <w:pPr>
              <w:pStyle w:val="ConsPlusNormal"/>
              <w:widowControl/>
              <w:ind w:left="-124" w:firstLine="0"/>
              <w:jc w:val="both"/>
              <w:rPr>
                <w:rFonts w:ascii="Times New Roman" w:hAnsi="Times New Roman" w:cs="Times New Roman"/>
              </w:rPr>
            </w:pPr>
            <w:r w:rsidRPr="009401CA">
              <w:rPr>
                <w:rFonts w:ascii="Times New Roman" w:hAnsi="Times New Roman" w:cs="Times New Roman"/>
              </w:rPr>
              <w:t>1992</w:t>
            </w:r>
          </w:p>
        </w:tc>
      </w:tr>
      <w:tr w:rsidR="001830EB" w:rsidRPr="009401CA" w:rsidTr="009E43B4">
        <w:tc>
          <w:tcPr>
            <w:tcW w:w="1844" w:type="dxa"/>
            <w:shd w:val="clear" w:color="auto" w:fill="auto"/>
          </w:tcPr>
          <w:p w:rsidR="001830EB" w:rsidRPr="009401CA" w:rsidRDefault="001830EB" w:rsidP="009E43B4">
            <w:pPr>
              <w:pStyle w:val="ConsPlusNormal"/>
              <w:widowControl/>
              <w:ind w:left="31" w:firstLine="0"/>
              <w:jc w:val="both"/>
              <w:rPr>
                <w:rFonts w:ascii="Times New Roman" w:hAnsi="Times New Roman" w:cs="Times New Roman"/>
              </w:rPr>
            </w:pPr>
            <w:r w:rsidRPr="009401CA">
              <w:rPr>
                <w:rFonts w:ascii="Times New Roman" w:hAnsi="Times New Roman" w:cs="Times New Roman"/>
              </w:rPr>
              <w:t>исходящая</w:t>
            </w:r>
          </w:p>
        </w:tc>
        <w:tc>
          <w:tcPr>
            <w:tcW w:w="1636"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980</w:t>
            </w:r>
          </w:p>
        </w:tc>
        <w:tc>
          <w:tcPr>
            <w:tcW w:w="1690"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1107</w:t>
            </w:r>
          </w:p>
        </w:tc>
        <w:tc>
          <w:tcPr>
            <w:tcW w:w="1584" w:type="dxa"/>
            <w:shd w:val="clear" w:color="auto" w:fill="auto"/>
          </w:tcPr>
          <w:p w:rsidR="001830EB" w:rsidRPr="009401CA" w:rsidRDefault="001830EB" w:rsidP="009E43B4">
            <w:pPr>
              <w:pStyle w:val="ConsPlusNormal"/>
              <w:widowControl/>
              <w:ind w:firstLine="0"/>
              <w:jc w:val="both"/>
              <w:rPr>
                <w:rFonts w:ascii="Times New Roman" w:hAnsi="Times New Roman" w:cs="Times New Roman"/>
              </w:rPr>
            </w:pPr>
            <w:r w:rsidRPr="009401CA">
              <w:rPr>
                <w:rFonts w:ascii="Times New Roman" w:hAnsi="Times New Roman" w:cs="Times New Roman"/>
              </w:rPr>
              <w:t xml:space="preserve">  1308</w:t>
            </w:r>
          </w:p>
        </w:tc>
        <w:tc>
          <w:tcPr>
            <w:tcW w:w="1765" w:type="dxa"/>
            <w:shd w:val="clear" w:color="auto" w:fill="auto"/>
          </w:tcPr>
          <w:p w:rsidR="001830EB" w:rsidRPr="009401CA" w:rsidRDefault="001830EB" w:rsidP="009E43B4">
            <w:pPr>
              <w:pStyle w:val="ConsPlusNormal"/>
              <w:widowControl/>
              <w:ind w:left="87" w:firstLine="0"/>
              <w:jc w:val="both"/>
              <w:rPr>
                <w:rFonts w:ascii="Times New Roman" w:hAnsi="Times New Roman" w:cs="Times New Roman"/>
              </w:rPr>
            </w:pPr>
            <w:r w:rsidRPr="009401CA">
              <w:rPr>
                <w:rFonts w:ascii="Times New Roman" w:hAnsi="Times New Roman" w:cs="Times New Roman"/>
              </w:rPr>
              <w:t xml:space="preserve">  1394</w:t>
            </w:r>
          </w:p>
        </w:tc>
        <w:tc>
          <w:tcPr>
            <w:tcW w:w="1405" w:type="dxa"/>
            <w:shd w:val="clear" w:color="auto" w:fill="auto"/>
          </w:tcPr>
          <w:p w:rsidR="001830EB" w:rsidRPr="009401CA" w:rsidRDefault="001830EB" w:rsidP="009E43B4">
            <w:pPr>
              <w:pStyle w:val="ConsPlusNormal"/>
              <w:widowControl/>
              <w:ind w:left="-124" w:firstLine="0"/>
              <w:jc w:val="both"/>
              <w:rPr>
                <w:rFonts w:ascii="Times New Roman" w:hAnsi="Times New Roman" w:cs="Times New Roman"/>
              </w:rPr>
            </w:pPr>
            <w:r w:rsidRPr="009401CA">
              <w:rPr>
                <w:rFonts w:ascii="Times New Roman" w:hAnsi="Times New Roman" w:cs="Times New Roman"/>
              </w:rPr>
              <w:t>1787</w:t>
            </w:r>
          </w:p>
        </w:tc>
      </w:tr>
    </w:tbl>
    <w:p w:rsidR="001830EB" w:rsidRPr="009401CA" w:rsidRDefault="001830EB" w:rsidP="001830EB">
      <w:pPr>
        <w:pStyle w:val="ConsPlusNormal"/>
        <w:widowControl/>
        <w:ind w:left="-426" w:right="-365" w:firstLine="708"/>
        <w:jc w:val="both"/>
        <w:rPr>
          <w:rFonts w:ascii="Times New Roman" w:hAnsi="Times New Roman" w:cs="Times New Roman"/>
        </w:rPr>
      </w:pPr>
    </w:p>
    <w:p w:rsidR="001830EB" w:rsidRPr="009401CA" w:rsidRDefault="001830EB" w:rsidP="009E43B4">
      <w:pPr>
        <w:tabs>
          <w:tab w:val="num" w:pos="180"/>
          <w:tab w:val="center" w:pos="7371"/>
          <w:tab w:val="left" w:pos="8222"/>
        </w:tabs>
        <w:ind w:left="-426"/>
        <w:jc w:val="center"/>
        <w:rPr>
          <w:rFonts w:ascii="Times New Roman" w:hAnsi="Times New Roman" w:cs="Times New Roman"/>
          <w:b/>
          <w:sz w:val="20"/>
          <w:szCs w:val="20"/>
        </w:rPr>
      </w:pPr>
      <w:r w:rsidRPr="009401CA">
        <w:rPr>
          <w:rFonts w:ascii="Times New Roman" w:hAnsi="Times New Roman" w:cs="Times New Roman"/>
          <w:b/>
          <w:sz w:val="20"/>
          <w:szCs w:val="20"/>
          <w:u w:val="single"/>
        </w:rPr>
        <w:t>Работа с избирателями.</w:t>
      </w:r>
    </w:p>
    <w:p w:rsidR="001830EB" w:rsidRPr="009401CA" w:rsidRDefault="001830EB" w:rsidP="001830EB">
      <w:pPr>
        <w:pStyle w:val="Default"/>
        <w:ind w:left="-426"/>
        <w:jc w:val="both"/>
        <w:rPr>
          <w:sz w:val="20"/>
          <w:szCs w:val="20"/>
        </w:rPr>
      </w:pPr>
      <w:r w:rsidRPr="009401CA">
        <w:rPr>
          <w:sz w:val="20"/>
          <w:szCs w:val="20"/>
        </w:rPr>
        <w:tab/>
        <w:t xml:space="preserve">       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1830EB" w:rsidRPr="009401CA" w:rsidRDefault="001830EB" w:rsidP="001830EB">
      <w:pPr>
        <w:suppressAutoHyphens/>
        <w:ind w:left="-426" w:firstLine="540"/>
        <w:jc w:val="both"/>
        <w:rPr>
          <w:rFonts w:ascii="Times New Roman" w:hAnsi="Times New Roman" w:cs="Times New Roman"/>
          <w:sz w:val="20"/>
          <w:szCs w:val="20"/>
        </w:rPr>
      </w:pPr>
      <w:r w:rsidRPr="009401CA">
        <w:rPr>
          <w:rFonts w:ascii="Times New Roman" w:hAnsi="Times New Roman" w:cs="Times New Roman"/>
          <w:sz w:val="20"/>
          <w:szCs w:val="20"/>
        </w:rPr>
        <w:t xml:space="preserve">           Обращения поступают личные и коллективные, устные и письменные, непосредственно в Думу,  в адрес Главы городского округа, отдельных депутатов. Количество зарегистрированных обращений граждан в 2016 году -  202, в т.ч., поступивших в адрес Президента РФ – 5, Губернатора Свердловской области – 1,  Правительства Свердловской области - 3, депутата ГД Жириновского – 1,  Южного управленческого округа – 9,  ЗССО – 1, Уполномоченного по правам ребенка – 1, Уполномоченного по правам человека – 1, Управления Госинспекции БДД – 5, ФАС – 1, Министерства образования  Свердловской области – 3, ВПП «Единая Россия» – 2, Департамента лесного хозяйства Свердловской области – 1, депутатов Думы – 8, Главы городского округа – 160.</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ab/>
        <w:t xml:space="preserve">   Депутатские приемы граждан в соответствии с утвержденным Графиком организованы в городе Заречный и во всех населенных пунктах городского округа. Однако, по сложившейся практике работы, население на такие приемы записывается не часто. В основном граждане обращаются с вопросами и просьбами лично к депутатам, которых знают (по месту жительства, по месту работы, либо по проявленной депутатом активности в том или ином вопросе). </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w:t>
      </w:r>
      <w:r w:rsidRPr="009401CA">
        <w:rPr>
          <w:rFonts w:ascii="Times New Roman" w:hAnsi="Times New Roman" w:cs="Times New Roman"/>
          <w:sz w:val="20"/>
          <w:szCs w:val="20"/>
        </w:rPr>
        <w:tab/>
        <w:t>Анализ обращений граждан показал, что  большее их количество идет от жителей г. Заречного и иногородних граждан.</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lastRenderedPageBreak/>
        <w:t xml:space="preserve">      Основные группы обращений: проблемы ЖКХ,  ремонт автодорог, благоустройство, решение жилищных проблем, земельные вопросы, точечная застройка. В течение года на имя Главы городского округа поступило 9 жалоб на работу должностных лиц ОМС и бюджетных организаций.</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По состоянию на конец года не снято с контроля 3 обращения (находятся в работе). </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Оценивая эффективность  работы Думы с обращениями граждан, можно сказать, что  зачастую мы ограничиваемся промежуточным ответом с обещаниями.  По ряду  вопросов  заявителям направляется разъяснительная информация, которая их не устраивает.</w:t>
      </w:r>
    </w:p>
    <w:p w:rsidR="001830EB" w:rsidRPr="009401CA" w:rsidRDefault="001830EB" w:rsidP="009E43B4">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Хочется отметить, что эффективность работы депутатов с обращениями граждан не может быть высокой, т.к. депутат может выступить в качестве помощника в разъяснении ситуации или решении проблемы, обратиться в администрацию, к другим специалистам, владеющим вопросами, вынести рассмотрение вопроса на заседание депутатской комиссии.              </w:t>
      </w:r>
    </w:p>
    <w:p w:rsidR="001830EB" w:rsidRPr="009401CA" w:rsidRDefault="001830EB" w:rsidP="009E43B4">
      <w:pPr>
        <w:spacing w:after="0" w:line="240" w:lineRule="auto"/>
        <w:jc w:val="center"/>
        <w:rPr>
          <w:rFonts w:ascii="Times New Roman" w:hAnsi="Times New Roman" w:cs="Times New Roman"/>
          <w:b/>
          <w:sz w:val="20"/>
          <w:szCs w:val="20"/>
          <w:u w:val="single"/>
        </w:rPr>
      </w:pPr>
      <w:r w:rsidRPr="009401CA">
        <w:rPr>
          <w:rFonts w:ascii="Times New Roman" w:hAnsi="Times New Roman" w:cs="Times New Roman"/>
          <w:b/>
          <w:sz w:val="20"/>
          <w:szCs w:val="20"/>
          <w:u w:val="single"/>
        </w:rPr>
        <w:t>Способы обеспечения доступа к информации</w:t>
      </w:r>
    </w:p>
    <w:p w:rsidR="001830EB" w:rsidRPr="009401CA" w:rsidRDefault="001830EB" w:rsidP="009E43B4">
      <w:pPr>
        <w:autoSpaceDE w:val="0"/>
        <w:autoSpaceDN w:val="0"/>
        <w:adjustRightInd w:val="0"/>
        <w:spacing w:after="0" w:line="240" w:lineRule="auto"/>
        <w:ind w:firstLine="540"/>
        <w:jc w:val="center"/>
        <w:outlineLvl w:val="1"/>
        <w:rPr>
          <w:rFonts w:ascii="Times New Roman" w:hAnsi="Times New Roman" w:cs="Times New Roman"/>
          <w:b/>
          <w:sz w:val="20"/>
          <w:szCs w:val="20"/>
          <w:u w:val="single"/>
        </w:rPr>
      </w:pPr>
      <w:r w:rsidRPr="009401CA">
        <w:rPr>
          <w:rFonts w:ascii="Times New Roman" w:hAnsi="Times New Roman" w:cs="Times New Roman"/>
          <w:b/>
          <w:sz w:val="20"/>
          <w:szCs w:val="20"/>
          <w:u w:val="single"/>
        </w:rPr>
        <w:t>о деятельности Думы городского округа Заречный</w:t>
      </w:r>
    </w:p>
    <w:p w:rsidR="001830EB" w:rsidRPr="009401CA" w:rsidRDefault="001830EB" w:rsidP="001830EB">
      <w:pPr>
        <w:spacing w:after="240"/>
        <w:ind w:left="-426"/>
        <w:jc w:val="both"/>
        <w:rPr>
          <w:rFonts w:ascii="Times New Roman" w:hAnsi="Times New Roman" w:cs="Times New Roman"/>
          <w:sz w:val="20"/>
          <w:szCs w:val="20"/>
        </w:rPr>
      </w:pPr>
      <w:r w:rsidRPr="009401CA">
        <w:rPr>
          <w:rFonts w:ascii="Times New Roman" w:hAnsi="Times New Roman" w:cs="Times New Roman"/>
          <w:sz w:val="20"/>
          <w:szCs w:val="20"/>
        </w:rPr>
        <w:br/>
        <w:t xml:space="preserve">                В 2016 году Дума продолжала работать в режиме максимальной  открытости. Через средства массовой информации, представители которых регулярно присутствовали на заседаниях Думы,  размещение информации в сети Интернет,  встречи с Главой городского округа и депутатами, жители Заречного получали исчерпывающую информацию о работе депутатского корпуса по волнующим их вопросам. </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Официальное информационное сопровождение деятельности Думы городского округа, Главы городского округа и иных органов местного самоуправления городского округа в 2016 году осуществлял информационно-аналитический отдел аппарата Думы. Основные задачи, возложенные на отдел:</w:t>
      </w:r>
    </w:p>
    <w:p w:rsidR="001830EB" w:rsidRPr="009401CA" w:rsidRDefault="001830EB" w:rsidP="001830EB">
      <w:pPr>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 осуществление мониторинга информации, распространяемой в СМИ, социально-экономической ситуации, информации об оценках деятельности органов местного самоуправления городского округа и эффективности принимаемых ими решений;</w:t>
      </w:r>
    </w:p>
    <w:p w:rsidR="001830EB" w:rsidRPr="009401CA" w:rsidRDefault="001830EB" w:rsidP="00B8667A">
      <w:pPr>
        <w:spacing w:after="0" w:line="240" w:lineRule="auto"/>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 подготовка и распространение  в СМИ официальных сообщений, заявлений, разъяснений и иных информационных материалов о деятельности органов местного самоуправления городского округа.</w:t>
      </w:r>
    </w:p>
    <w:p w:rsidR="001830EB" w:rsidRPr="009401CA" w:rsidRDefault="001830EB" w:rsidP="00B8667A">
      <w:pPr>
        <w:spacing w:after="0" w:line="240" w:lineRule="auto"/>
        <w:ind w:left="-426" w:firstLine="348"/>
        <w:jc w:val="both"/>
        <w:rPr>
          <w:rFonts w:ascii="Times New Roman" w:hAnsi="Times New Roman" w:cs="Times New Roman"/>
          <w:sz w:val="20"/>
          <w:szCs w:val="20"/>
        </w:rPr>
      </w:pPr>
      <w:r w:rsidRPr="009401CA">
        <w:rPr>
          <w:rFonts w:ascii="Times New Roman" w:hAnsi="Times New Roman" w:cs="Times New Roman"/>
          <w:sz w:val="20"/>
          <w:szCs w:val="20"/>
        </w:rPr>
        <w:t xml:space="preserve"> - создание условий для получения достоверной информации представителями СМИ городского округа;</w:t>
      </w:r>
    </w:p>
    <w:p w:rsidR="001830EB" w:rsidRPr="009401CA" w:rsidRDefault="001830EB" w:rsidP="00B8667A">
      <w:pPr>
        <w:spacing w:after="0" w:line="240" w:lineRule="auto"/>
        <w:ind w:left="-426" w:firstLine="540"/>
        <w:jc w:val="both"/>
        <w:rPr>
          <w:rFonts w:ascii="Times New Roman" w:hAnsi="Times New Roman" w:cs="Times New Roman"/>
          <w:sz w:val="20"/>
          <w:szCs w:val="20"/>
        </w:rPr>
      </w:pPr>
      <w:r w:rsidRPr="009401CA">
        <w:rPr>
          <w:rFonts w:ascii="Times New Roman" w:hAnsi="Times New Roman" w:cs="Times New Roman"/>
          <w:sz w:val="20"/>
          <w:szCs w:val="20"/>
        </w:rPr>
        <w:t>- подготовка и размещение информационных сообщений, пресс-релизов на официальном сайте городского округа.</w:t>
      </w:r>
    </w:p>
    <w:p w:rsidR="001830EB" w:rsidRPr="009401CA" w:rsidRDefault="001830EB" w:rsidP="001830EB">
      <w:pPr>
        <w:spacing w:after="240"/>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В числе приоритетных задач, стоящих перед депутатами Думы городского округа Заречный в 2017 году – совместная деятельность с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планов и программ социально-экономического развития страны, региона и городского округа Заречный на ближайшую перспективу.</w:t>
      </w:r>
      <w:bookmarkStart w:id="0" w:name="_GoBack"/>
      <w:bookmarkEnd w:id="0"/>
    </w:p>
    <w:p w:rsidR="001830EB" w:rsidRPr="009401CA" w:rsidRDefault="001830EB" w:rsidP="001830EB">
      <w:pPr>
        <w:spacing w:after="240"/>
        <w:ind w:left="-426"/>
        <w:jc w:val="both"/>
        <w:rPr>
          <w:rFonts w:ascii="Times New Roman" w:hAnsi="Times New Roman" w:cs="Times New Roman"/>
          <w:sz w:val="20"/>
          <w:szCs w:val="20"/>
        </w:rPr>
      </w:pPr>
      <w:r w:rsidRPr="009401CA">
        <w:rPr>
          <w:rFonts w:ascii="Times New Roman" w:hAnsi="Times New Roman" w:cs="Times New Roman"/>
          <w:sz w:val="20"/>
          <w:szCs w:val="20"/>
        </w:rPr>
        <w:t xml:space="preserve">           Работа Думы городского округа Заречный в 2017 году будет продолжена с учетом проблем и задач территории городского округа Заречный и интересов его жителей.</w:t>
      </w:r>
    </w:p>
    <w:p w:rsidR="001830EB" w:rsidRPr="009401CA" w:rsidRDefault="001830EB" w:rsidP="001830EB">
      <w:pPr>
        <w:ind w:left="-426"/>
        <w:rPr>
          <w:rFonts w:ascii="Times New Roman" w:hAnsi="Times New Roman" w:cs="Times New Roman"/>
          <w:sz w:val="20"/>
          <w:szCs w:val="20"/>
        </w:rPr>
      </w:pPr>
    </w:p>
    <w:p w:rsidR="001830EB" w:rsidRPr="009401CA" w:rsidRDefault="001830EB" w:rsidP="001830EB">
      <w:pPr>
        <w:ind w:left="-426"/>
        <w:rPr>
          <w:rFonts w:ascii="Times New Roman" w:hAnsi="Times New Roman" w:cs="Times New Roman"/>
          <w:sz w:val="20"/>
          <w:szCs w:val="20"/>
        </w:rPr>
      </w:pPr>
    </w:p>
    <w:p w:rsidR="00264DEB" w:rsidRPr="009401CA" w:rsidRDefault="00264DEB" w:rsidP="001830EB">
      <w:pPr>
        <w:pStyle w:val="a3"/>
        <w:ind w:left="-426" w:right="4818" w:firstLine="0"/>
        <w:rPr>
          <w:sz w:val="20"/>
        </w:rPr>
      </w:pPr>
    </w:p>
    <w:sectPr w:rsidR="00264DEB" w:rsidRPr="009401CA" w:rsidSect="000C576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F6" w:rsidRDefault="00E25BF6" w:rsidP="00B8667A">
      <w:pPr>
        <w:spacing w:after="0" w:line="240" w:lineRule="auto"/>
      </w:pPr>
      <w:r>
        <w:separator/>
      </w:r>
    </w:p>
  </w:endnote>
  <w:endnote w:type="continuationSeparator" w:id="0">
    <w:p w:rsidR="00E25BF6" w:rsidRDefault="00E25BF6" w:rsidP="00B8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F6" w:rsidRDefault="00E25BF6" w:rsidP="00B8667A">
      <w:pPr>
        <w:spacing w:after="0" w:line="240" w:lineRule="auto"/>
      </w:pPr>
      <w:r>
        <w:separator/>
      </w:r>
    </w:p>
  </w:footnote>
  <w:footnote w:type="continuationSeparator" w:id="0">
    <w:p w:rsidR="00E25BF6" w:rsidRDefault="00E25BF6" w:rsidP="00B86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FC6"/>
    <w:multiLevelType w:val="hybridMultilevel"/>
    <w:tmpl w:val="A3DEF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D826522"/>
    <w:multiLevelType w:val="multilevel"/>
    <w:tmpl w:val="4BC2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35487"/>
    <w:multiLevelType w:val="multilevel"/>
    <w:tmpl w:val="5DEA2C7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901A2"/>
    <w:multiLevelType w:val="hybridMultilevel"/>
    <w:tmpl w:val="64A20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323138"/>
    <w:multiLevelType w:val="hybridMultilevel"/>
    <w:tmpl w:val="8E107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1AC7B86"/>
    <w:multiLevelType w:val="hybridMultilevel"/>
    <w:tmpl w:val="E62A8BC2"/>
    <w:lvl w:ilvl="0" w:tplc="46DE19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31AD7177"/>
    <w:multiLevelType w:val="hybridMultilevel"/>
    <w:tmpl w:val="F8F2F6B0"/>
    <w:lvl w:ilvl="0" w:tplc="F782CE40">
      <w:start w:val="1"/>
      <w:numFmt w:val="decimal"/>
      <w:lvlText w:val="%1)"/>
      <w:lvlJc w:val="left"/>
      <w:pPr>
        <w:ind w:left="1161" w:hanging="675"/>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7" w15:restartNumberingAfterBreak="0">
    <w:nsid w:val="35F10BBB"/>
    <w:multiLevelType w:val="hybridMultilevel"/>
    <w:tmpl w:val="D2CA0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7A33286"/>
    <w:multiLevelType w:val="hybridMultilevel"/>
    <w:tmpl w:val="40B824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9250338"/>
    <w:multiLevelType w:val="hybridMultilevel"/>
    <w:tmpl w:val="16A2C904"/>
    <w:lvl w:ilvl="0" w:tplc="B406EBF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D9E123B"/>
    <w:multiLevelType w:val="multilevel"/>
    <w:tmpl w:val="4252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22698"/>
    <w:multiLevelType w:val="hybridMultilevel"/>
    <w:tmpl w:val="B3BEFFE8"/>
    <w:lvl w:ilvl="0" w:tplc="0644A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6E0DFD"/>
    <w:multiLevelType w:val="hybridMultilevel"/>
    <w:tmpl w:val="B12A41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15:restartNumberingAfterBreak="0">
    <w:nsid w:val="4A1720DC"/>
    <w:multiLevelType w:val="hybridMultilevel"/>
    <w:tmpl w:val="405C87C6"/>
    <w:lvl w:ilvl="0" w:tplc="F70E5CB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4" w15:restartNumberingAfterBreak="0">
    <w:nsid w:val="4F1D4A7E"/>
    <w:multiLevelType w:val="hybridMultilevel"/>
    <w:tmpl w:val="68A88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B397400"/>
    <w:multiLevelType w:val="hybridMultilevel"/>
    <w:tmpl w:val="F0A4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BBE604A"/>
    <w:multiLevelType w:val="hybridMultilevel"/>
    <w:tmpl w:val="83C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E787E5F"/>
    <w:multiLevelType w:val="hybridMultilevel"/>
    <w:tmpl w:val="A74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9B7B3A"/>
    <w:multiLevelType w:val="hybridMultilevel"/>
    <w:tmpl w:val="7A80FB52"/>
    <w:lvl w:ilvl="0" w:tplc="D0FE3E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A82CDD"/>
    <w:multiLevelType w:val="hybridMultilevel"/>
    <w:tmpl w:val="77E40148"/>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8E32D1E"/>
    <w:multiLevelType w:val="hybridMultilevel"/>
    <w:tmpl w:val="1646F10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21" w15:restartNumberingAfterBreak="0">
    <w:nsid w:val="6C123BB2"/>
    <w:multiLevelType w:val="hybridMultilevel"/>
    <w:tmpl w:val="A3E65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05B3126"/>
    <w:multiLevelType w:val="hybridMultilevel"/>
    <w:tmpl w:val="9944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1825F0C"/>
    <w:multiLevelType w:val="hybridMultilevel"/>
    <w:tmpl w:val="F2F652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4A557E"/>
    <w:multiLevelType w:val="hybridMultilevel"/>
    <w:tmpl w:val="20E43710"/>
    <w:lvl w:ilvl="0" w:tplc="3AAAE21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BD1615"/>
    <w:multiLevelType w:val="hybridMultilevel"/>
    <w:tmpl w:val="E21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924743"/>
    <w:multiLevelType w:val="hybridMultilevel"/>
    <w:tmpl w:val="4E6C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3476CC"/>
    <w:multiLevelType w:val="hybridMultilevel"/>
    <w:tmpl w:val="E0FEF6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71343A"/>
    <w:multiLevelType w:val="multilevel"/>
    <w:tmpl w:val="973E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5"/>
  </w:num>
  <w:num w:numId="4">
    <w:abstractNumId w:val="2"/>
  </w:num>
  <w:num w:numId="5">
    <w:abstractNumId w:val="10"/>
  </w:num>
  <w:num w:numId="6">
    <w:abstractNumId w:val="29"/>
  </w:num>
  <w:num w:numId="7">
    <w:abstractNumId w:val="1"/>
  </w:num>
  <w:num w:numId="8">
    <w:abstractNumId w:val="4"/>
  </w:num>
  <w:num w:numId="9">
    <w:abstractNumId w:val="22"/>
  </w:num>
  <w:num w:numId="10">
    <w:abstractNumId w:val="20"/>
  </w:num>
  <w:num w:numId="11">
    <w:abstractNumId w:val="12"/>
  </w:num>
  <w:num w:numId="12">
    <w:abstractNumId w:val="3"/>
  </w:num>
  <w:num w:numId="13">
    <w:abstractNumId w:val="16"/>
  </w:num>
  <w:num w:numId="14">
    <w:abstractNumId w:val="11"/>
  </w:num>
  <w:num w:numId="15">
    <w:abstractNumId w:val="13"/>
  </w:num>
  <w:num w:numId="16">
    <w:abstractNumId w:val="9"/>
  </w:num>
  <w:num w:numId="17">
    <w:abstractNumId w:val="14"/>
  </w:num>
  <w:num w:numId="18">
    <w:abstractNumId w:val="6"/>
  </w:num>
  <w:num w:numId="19">
    <w:abstractNumId w:val="0"/>
  </w:num>
  <w:num w:numId="20">
    <w:abstractNumId w:val="21"/>
  </w:num>
  <w:num w:numId="21">
    <w:abstractNumId w:val="18"/>
  </w:num>
  <w:num w:numId="22">
    <w:abstractNumId w:val="8"/>
  </w:num>
  <w:num w:numId="23">
    <w:abstractNumId w:val="19"/>
  </w:num>
  <w:num w:numId="24">
    <w:abstractNumId w:val="24"/>
  </w:num>
  <w:num w:numId="25">
    <w:abstractNumId w:val="15"/>
  </w:num>
  <w:num w:numId="26">
    <w:abstractNumId w:val="17"/>
  </w:num>
  <w:num w:numId="27">
    <w:abstractNumId w:val="7"/>
  </w:num>
  <w:num w:numId="28">
    <w:abstractNumId w:val="26"/>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EB"/>
    <w:rsid w:val="00093A59"/>
    <w:rsid w:val="000C576B"/>
    <w:rsid w:val="000D5002"/>
    <w:rsid w:val="001830EB"/>
    <w:rsid w:val="00264DEB"/>
    <w:rsid w:val="003C4345"/>
    <w:rsid w:val="00477340"/>
    <w:rsid w:val="005E2BD5"/>
    <w:rsid w:val="00813BB2"/>
    <w:rsid w:val="009401CA"/>
    <w:rsid w:val="009E43B4"/>
    <w:rsid w:val="00B8667A"/>
    <w:rsid w:val="00C175DB"/>
    <w:rsid w:val="00E2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1BF6"/>
  <w15:chartTrackingRefBased/>
  <w15:docId w15:val="{6306492A-D921-4F1B-AA28-405AD9DF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830EB"/>
  </w:style>
  <w:style w:type="paragraph" w:styleId="1">
    <w:name w:val="heading 1"/>
    <w:basedOn w:val="a"/>
    <w:next w:val="a"/>
    <w:link w:val="10"/>
    <w:qFormat/>
    <w:rsid w:val="001830EB"/>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1830EB"/>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30E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1830EB"/>
    <w:rPr>
      <w:rFonts w:ascii="Times New Roman" w:eastAsia="Times New Roman" w:hAnsi="Times New Roman" w:cs="Times New Roman"/>
      <w:sz w:val="28"/>
      <w:szCs w:val="20"/>
      <w:lang w:eastAsia="ru-RU"/>
    </w:rPr>
  </w:style>
  <w:style w:type="paragraph" w:styleId="2">
    <w:name w:val="Body Text 2"/>
    <w:basedOn w:val="a"/>
    <w:link w:val="20"/>
    <w:unhideWhenUsed/>
    <w:rsid w:val="001830EB"/>
    <w:pPr>
      <w:spacing w:after="120" w:line="480" w:lineRule="auto"/>
    </w:pPr>
  </w:style>
  <w:style w:type="character" w:customStyle="1" w:styleId="20">
    <w:name w:val="Основной текст 2 Знак"/>
    <w:basedOn w:val="a0"/>
    <w:link w:val="2"/>
    <w:rsid w:val="001830EB"/>
  </w:style>
  <w:style w:type="paragraph" w:styleId="21">
    <w:name w:val="Body Text Indent 2"/>
    <w:basedOn w:val="a"/>
    <w:link w:val="22"/>
    <w:unhideWhenUsed/>
    <w:rsid w:val="001830EB"/>
    <w:pPr>
      <w:spacing w:after="120" w:line="480" w:lineRule="auto"/>
      <w:ind w:left="283"/>
    </w:pPr>
  </w:style>
  <w:style w:type="character" w:customStyle="1" w:styleId="22">
    <w:name w:val="Основной текст с отступом 2 Знак"/>
    <w:basedOn w:val="a0"/>
    <w:link w:val="21"/>
    <w:rsid w:val="001830EB"/>
  </w:style>
  <w:style w:type="character" w:customStyle="1" w:styleId="10">
    <w:name w:val="Заголовок 1 Знак"/>
    <w:basedOn w:val="a0"/>
    <w:link w:val="1"/>
    <w:rsid w:val="001830EB"/>
    <w:rPr>
      <w:rFonts w:ascii="Arial" w:eastAsia="Times New Roman" w:hAnsi="Arial" w:cs="Arial"/>
      <w:b/>
      <w:bCs/>
      <w:kern w:val="32"/>
      <w:sz w:val="32"/>
      <w:szCs w:val="32"/>
      <w:lang w:eastAsia="ru-RU"/>
    </w:rPr>
  </w:style>
  <w:style w:type="character" w:customStyle="1" w:styleId="30">
    <w:name w:val="Заголовок 3 Знак"/>
    <w:basedOn w:val="a0"/>
    <w:link w:val="3"/>
    <w:rsid w:val="001830EB"/>
    <w:rPr>
      <w:rFonts w:ascii="Times New Roman" w:eastAsia="Times New Roman" w:hAnsi="Times New Roman" w:cs="Times New Roman"/>
      <w:sz w:val="28"/>
      <w:szCs w:val="20"/>
      <w:lang w:eastAsia="ru-RU"/>
    </w:rPr>
  </w:style>
  <w:style w:type="paragraph" w:customStyle="1" w:styleId="a5">
    <w:name w:val="Знак Знак Знак Знак Знак Знак Знак Знак Знак Знак"/>
    <w:basedOn w:val="a"/>
    <w:rsid w:val="001830EB"/>
    <w:pPr>
      <w:spacing w:line="240" w:lineRule="exact"/>
    </w:pPr>
    <w:rPr>
      <w:rFonts w:ascii="Verdana" w:eastAsia="Times New Roman" w:hAnsi="Verdana" w:cs="Verdana"/>
      <w:sz w:val="20"/>
      <w:szCs w:val="20"/>
      <w:lang w:val="en-US"/>
    </w:rPr>
  </w:style>
  <w:style w:type="paragraph" w:styleId="a6">
    <w:name w:val="footer"/>
    <w:basedOn w:val="a"/>
    <w:link w:val="a7"/>
    <w:uiPriority w:val="99"/>
    <w:rsid w:val="001830EB"/>
    <w:pPr>
      <w:tabs>
        <w:tab w:val="center" w:pos="4153"/>
        <w:tab w:val="right" w:pos="8306"/>
      </w:tabs>
      <w:spacing w:after="0" w:line="240" w:lineRule="auto"/>
    </w:pPr>
    <w:rPr>
      <w:rFonts w:ascii="Courier New" w:eastAsia="Times New Roman" w:hAnsi="Courier New" w:cs="Times New Roman"/>
      <w:sz w:val="24"/>
      <w:szCs w:val="20"/>
      <w:lang w:eastAsia="ru-RU"/>
    </w:rPr>
  </w:style>
  <w:style w:type="character" w:customStyle="1" w:styleId="a7">
    <w:name w:val="Нижний колонтитул Знак"/>
    <w:basedOn w:val="a0"/>
    <w:link w:val="a6"/>
    <w:uiPriority w:val="99"/>
    <w:rsid w:val="001830EB"/>
    <w:rPr>
      <w:rFonts w:ascii="Courier New" w:eastAsia="Times New Roman" w:hAnsi="Courier New" w:cs="Times New Roman"/>
      <w:sz w:val="24"/>
      <w:szCs w:val="20"/>
      <w:lang w:eastAsia="ru-RU"/>
    </w:rPr>
  </w:style>
  <w:style w:type="character" w:styleId="a8">
    <w:name w:val="page number"/>
    <w:basedOn w:val="a0"/>
    <w:rsid w:val="001830EB"/>
  </w:style>
  <w:style w:type="paragraph" w:customStyle="1" w:styleId="ConsPlusNormal">
    <w:name w:val="ConsPlusNormal"/>
    <w:rsid w:val="00183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183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 Знак Знак"/>
    <w:basedOn w:val="a"/>
    <w:link w:val="ab"/>
    <w:rsid w:val="001830EB"/>
    <w:pPr>
      <w:spacing w:after="0" w:line="240" w:lineRule="auto"/>
    </w:pPr>
    <w:rPr>
      <w:rFonts w:ascii="Courier New" w:eastAsia="Times New Roman" w:hAnsi="Courier New" w:cs="Times New Roman"/>
      <w:sz w:val="20"/>
      <w:szCs w:val="20"/>
      <w:lang w:eastAsia="ru-RU"/>
    </w:rPr>
  </w:style>
  <w:style w:type="character" w:customStyle="1" w:styleId="ab">
    <w:name w:val="Текст Знак"/>
    <w:aliases w:val=" Знак Знак Знак"/>
    <w:basedOn w:val="a0"/>
    <w:link w:val="aa"/>
    <w:rsid w:val="001830EB"/>
    <w:rPr>
      <w:rFonts w:ascii="Courier New" w:eastAsia="Times New Roman" w:hAnsi="Courier New" w:cs="Times New Roman"/>
      <w:sz w:val="20"/>
      <w:szCs w:val="20"/>
      <w:lang w:eastAsia="ru-RU"/>
    </w:rPr>
  </w:style>
  <w:style w:type="paragraph" w:customStyle="1" w:styleId="ConsPlusTitle">
    <w:name w:val="ConsPlusTitle"/>
    <w:rsid w:val="00183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1830EB"/>
    <w:rPr>
      <w:rFonts w:ascii="Times New Roman" w:hAnsi="Times New Roman" w:cs="Times New Roman" w:hint="default"/>
      <w:sz w:val="26"/>
      <w:szCs w:val="26"/>
    </w:rPr>
  </w:style>
  <w:style w:type="paragraph" w:customStyle="1" w:styleId="Style13">
    <w:name w:val="Style13"/>
    <w:basedOn w:val="a"/>
    <w:rsid w:val="001830EB"/>
    <w:pPr>
      <w:widowControl w:val="0"/>
      <w:autoSpaceDE w:val="0"/>
      <w:autoSpaceDN w:val="0"/>
      <w:adjustRightInd w:val="0"/>
      <w:spacing w:after="0" w:line="322" w:lineRule="exact"/>
      <w:ind w:firstLine="742"/>
      <w:jc w:val="both"/>
    </w:pPr>
    <w:rPr>
      <w:rFonts w:ascii="Times New Roman" w:eastAsia="Times New Roman" w:hAnsi="Times New Roman" w:cs="Times New Roman"/>
      <w:sz w:val="24"/>
      <w:szCs w:val="24"/>
      <w:lang w:eastAsia="ru-RU"/>
    </w:rPr>
  </w:style>
  <w:style w:type="paragraph" w:customStyle="1" w:styleId="ConsPlusCell">
    <w:name w:val="ConsPlusCell"/>
    <w:rsid w:val="001830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830EB"/>
    <w:pPr>
      <w:spacing w:after="200" w:line="276" w:lineRule="auto"/>
      <w:ind w:left="720"/>
    </w:pPr>
    <w:rPr>
      <w:rFonts w:ascii="Calibri" w:eastAsia="Calibri" w:hAnsi="Calibri" w:cs="Calibri"/>
    </w:rPr>
  </w:style>
  <w:style w:type="paragraph" w:styleId="31">
    <w:name w:val="Body Text Indent 3"/>
    <w:basedOn w:val="a"/>
    <w:link w:val="32"/>
    <w:rsid w:val="001830EB"/>
    <w:pPr>
      <w:spacing w:after="120" w:line="240" w:lineRule="auto"/>
      <w:ind w:left="283"/>
    </w:pPr>
    <w:rPr>
      <w:rFonts w:ascii="Courier New" w:eastAsia="Times New Roman" w:hAnsi="Courier New" w:cs="Times New Roman"/>
      <w:sz w:val="16"/>
      <w:szCs w:val="16"/>
      <w:lang w:eastAsia="ru-RU"/>
    </w:rPr>
  </w:style>
  <w:style w:type="character" w:customStyle="1" w:styleId="32">
    <w:name w:val="Основной текст с отступом 3 Знак"/>
    <w:basedOn w:val="a0"/>
    <w:link w:val="31"/>
    <w:rsid w:val="001830EB"/>
    <w:rPr>
      <w:rFonts w:ascii="Courier New" w:eastAsia="Times New Roman" w:hAnsi="Courier New" w:cs="Times New Roman"/>
      <w:sz w:val="16"/>
      <w:szCs w:val="16"/>
      <w:lang w:eastAsia="ru-RU"/>
    </w:rPr>
  </w:style>
  <w:style w:type="paragraph" w:customStyle="1" w:styleId="ac">
    <w:name w:val="Содержимое таблицы"/>
    <w:basedOn w:val="a"/>
    <w:rsid w:val="001830EB"/>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d">
    <w:name w:val="Body Text"/>
    <w:basedOn w:val="a"/>
    <w:link w:val="ae"/>
    <w:rsid w:val="001830EB"/>
    <w:pPr>
      <w:spacing w:after="120" w:line="240" w:lineRule="auto"/>
    </w:pPr>
    <w:rPr>
      <w:rFonts w:ascii="Courier New" w:eastAsia="Times New Roman" w:hAnsi="Courier New" w:cs="Times New Roman"/>
      <w:sz w:val="24"/>
      <w:szCs w:val="20"/>
      <w:lang w:eastAsia="ru-RU"/>
    </w:rPr>
  </w:style>
  <w:style w:type="character" w:customStyle="1" w:styleId="ae">
    <w:name w:val="Основной текст Знак"/>
    <w:basedOn w:val="a0"/>
    <w:link w:val="ad"/>
    <w:rsid w:val="001830EB"/>
    <w:rPr>
      <w:rFonts w:ascii="Courier New" w:eastAsia="Times New Roman" w:hAnsi="Courier New" w:cs="Times New Roman"/>
      <w:sz w:val="24"/>
      <w:szCs w:val="20"/>
      <w:lang w:eastAsia="ru-RU"/>
    </w:rPr>
  </w:style>
  <w:style w:type="paragraph" w:styleId="HTML">
    <w:name w:val="HTML Preformatted"/>
    <w:basedOn w:val="a"/>
    <w:link w:val="HTML0"/>
    <w:rsid w:val="00183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30EB"/>
    <w:rPr>
      <w:rFonts w:ascii="Courier New" w:eastAsia="Times New Roman" w:hAnsi="Courier New" w:cs="Courier New"/>
      <w:sz w:val="20"/>
      <w:szCs w:val="20"/>
      <w:lang w:eastAsia="ru-RU"/>
    </w:rPr>
  </w:style>
  <w:style w:type="character" w:styleId="af">
    <w:name w:val="Hyperlink"/>
    <w:rsid w:val="001830EB"/>
    <w:rPr>
      <w:rFonts w:ascii="Verdana" w:hAnsi="Verdana" w:hint="default"/>
      <w:color w:val="0000FF"/>
      <w:u w:val="single"/>
      <w:lang w:val="en-US" w:eastAsia="en-US" w:bidi="ar-SA"/>
    </w:rPr>
  </w:style>
  <w:style w:type="paragraph" w:customStyle="1" w:styleId="Default">
    <w:name w:val="Default"/>
    <w:rsid w:val="001830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
    <w:link w:val="34"/>
    <w:rsid w:val="001830EB"/>
    <w:pPr>
      <w:spacing w:after="120" w:line="240" w:lineRule="auto"/>
    </w:pPr>
    <w:rPr>
      <w:rFonts w:ascii="Courier New" w:eastAsia="Times New Roman" w:hAnsi="Courier New" w:cs="Times New Roman"/>
      <w:sz w:val="16"/>
      <w:szCs w:val="16"/>
      <w:lang w:eastAsia="ru-RU"/>
    </w:rPr>
  </w:style>
  <w:style w:type="character" w:customStyle="1" w:styleId="34">
    <w:name w:val="Основной текст 3 Знак"/>
    <w:basedOn w:val="a0"/>
    <w:link w:val="33"/>
    <w:rsid w:val="001830EB"/>
    <w:rPr>
      <w:rFonts w:ascii="Courier New" w:eastAsia="Times New Roman" w:hAnsi="Courier New" w:cs="Times New Roman"/>
      <w:sz w:val="16"/>
      <w:szCs w:val="16"/>
      <w:lang w:eastAsia="ru-RU"/>
    </w:rPr>
  </w:style>
  <w:style w:type="paragraph" w:customStyle="1" w:styleId="ConsTitle">
    <w:name w:val="ConsTitle"/>
    <w:rsid w:val="001830EB"/>
    <w:pPr>
      <w:widowControl w:val="0"/>
      <w:spacing w:after="0" w:line="240" w:lineRule="auto"/>
      <w:ind w:right="19772"/>
    </w:pPr>
    <w:rPr>
      <w:rFonts w:ascii="Arial" w:eastAsia="Times New Roman" w:hAnsi="Arial" w:cs="Times New Roman"/>
      <w:b/>
      <w:snapToGrid w:val="0"/>
      <w:sz w:val="16"/>
      <w:szCs w:val="20"/>
      <w:lang w:eastAsia="ru-RU"/>
    </w:rPr>
  </w:style>
  <w:style w:type="paragraph" w:styleId="af0">
    <w:name w:val="No Spacing"/>
    <w:qFormat/>
    <w:rsid w:val="001830EB"/>
    <w:pPr>
      <w:spacing w:after="0" w:line="240" w:lineRule="auto"/>
    </w:pPr>
    <w:rPr>
      <w:rFonts w:ascii="Calibri" w:eastAsia="Times New Roman" w:hAnsi="Calibri" w:cs="Times New Roman"/>
      <w:lang w:eastAsia="ru-RU"/>
    </w:rPr>
  </w:style>
  <w:style w:type="paragraph" w:customStyle="1" w:styleId="ConsNormal">
    <w:name w:val="ConsNormal"/>
    <w:rsid w:val="001830EB"/>
    <w:pPr>
      <w:spacing w:after="0" w:line="240" w:lineRule="auto"/>
      <w:ind w:firstLine="720"/>
    </w:pPr>
    <w:rPr>
      <w:rFonts w:ascii="Arial" w:eastAsia="Times New Roman" w:hAnsi="Arial" w:cs="Times New Roman"/>
      <w:snapToGrid w:val="0"/>
      <w:sz w:val="28"/>
      <w:szCs w:val="20"/>
      <w:lang w:eastAsia="ru-RU"/>
    </w:rPr>
  </w:style>
  <w:style w:type="paragraph" w:customStyle="1" w:styleId="u">
    <w:name w:val="u"/>
    <w:basedOn w:val="a"/>
    <w:rsid w:val="001830EB"/>
    <w:pPr>
      <w:suppressAutoHyphens/>
      <w:spacing w:before="100" w:after="100" w:line="240" w:lineRule="auto"/>
    </w:pPr>
    <w:rPr>
      <w:rFonts w:ascii="Times New Roman" w:eastAsia="Times New Roman" w:hAnsi="Times New Roman" w:cs="Times New Roman"/>
      <w:sz w:val="24"/>
      <w:szCs w:val="24"/>
      <w:lang w:eastAsia="ar-SA"/>
    </w:rPr>
  </w:style>
  <w:style w:type="paragraph" w:styleId="af1">
    <w:name w:val="Title"/>
    <w:basedOn w:val="a"/>
    <w:link w:val="af2"/>
    <w:qFormat/>
    <w:rsid w:val="001830EB"/>
    <w:pPr>
      <w:spacing w:after="0" w:line="240" w:lineRule="auto"/>
      <w:jc w:val="center"/>
    </w:pPr>
    <w:rPr>
      <w:rFonts w:ascii="Courier New" w:eastAsia="Times New Roman" w:hAnsi="Courier New" w:cs="Times New Roman"/>
      <w:b/>
      <w:sz w:val="24"/>
      <w:szCs w:val="20"/>
      <w:lang w:eastAsia="ru-RU"/>
    </w:rPr>
  </w:style>
  <w:style w:type="character" w:customStyle="1" w:styleId="af2">
    <w:name w:val="Заголовок Знак"/>
    <w:basedOn w:val="a0"/>
    <w:link w:val="af1"/>
    <w:rsid w:val="001830EB"/>
    <w:rPr>
      <w:rFonts w:ascii="Courier New" w:eastAsia="Times New Roman" w:hAnsi="Courier New" w:cs="Times New Roman"/>
      <w:b/>
      <w:sz w:val="24"/>
      <w:szCs w:val="20"/>
      <w:lang w:eastAsia="ru-RU"/>
    </w:rPr>
  </w:style>
  <w:style w:type="paragraph" w:styleId="af3">
    <w:name w:val="List Paragraph"/>
    <w:basedOn w:val="a"/>
    <w:qFormat/>
    <w:rsid w:val="001830EB"/>
    <w:pPr>
      <w:ind w:left="720"/>
      <w:contextualSpacing/>
    </w:pPr>
    <w:rPr>
      <w:rFonts w:ascii="Calibri" w:eastAsia="Calibri" w:hAnsi="Calibri" w:cs="Times New Roman"/>
    </w:rPr>
  </w:style>
  <w:style w:type="character" w:customStyle="1" w:styleId="af4">
    <w:name w:val="Основной текст_"/>
    <w:link w:val="12"/>
    <w:locked/>
    <w:rsid w:val="001830EB"/>
    <w:rPr>
      <w:sz w:val="28"/>
      <w:shd w:val="clear" w:color="auto" w:fill="FFFFFF"/>
    </w:rPr>
  </w:style>
  <w:style w:type="paragraph" w:customStyle="1" w:styleId="12">
    <w:name w:val="Основной текст1"/>
    <w:basedOn w:val="a"/>
    <w:link w:val="af4"/>
    <w:rsid w:val="001830EB"/>
    <w:pPr>
      <w:widowControl w:val="0"/>
      <w:shd w:val="clear" w:color="auto" w:fill="FFFFFF"/>
      <w:spacing w:after="0" w:line="312" w:lineRule="exact"/>
    </w:pPr>
    <w:rPr>
      <w:sz w:val="28"/>
    </w:rPr>
  </w:style>
  <w:style w:type="paragraph" w:styleId="af5">
    <w:name w:val="Normal (Web)"/>
    <w:basedOn w:val="a"/>
    <w:uiPriority w:val="99"/>
    <w:rsid w:val="00183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qFormat/>
    <w:rsid w:val="001830EB"/>
    <w:rPr>
      <w:b/>
      <w:bCs/>
      <w:i w:val="0"/>
      <w:iCs w:val="0"/>
    </w:rPr>
  </w:style>
  <w:style w:type="paragraph" w:styleId="af7">
    <w:name w:val="Balloon Text"/>
    <w:basedOn w:val="a"/>
    <w:link w:val="af8"/>
    <w:uiPriority w:val="99"/>
    <w:semiHidden/>
    <w:unhideWhenUsed/>
    <w:rsid w:val="001830EB"/>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1830EB"/>
    <w:rPr>
      <w:rFonts w:ascii="Segoe UI" w:eastAsia="Times New Roman" w:hAnsi="Segoe UI" w:cs="Segoe UI"/>
      <w:sz w:val="18"/>
      <w:szCs w:val="18"/>
      <w:lang w:eastAsia="ru-RU"/>
    </w:rPr>
  </w:style>
  <w:style w:type="paragraph" w:styleId="af9">
    <w:name w:val="header"/>
    <w:basedOn w:val="a"/>
    <w:link w:val="afa"/>
    <w:uiPriority w:val="99"/>
    <w:unhideWhenUsed/>
    <w:rsid w:val="00B8667A"/>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B8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E15458DB7056B02B2AA643AAB5196B47795E9F90750C64A4C0C0145g0T8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23E15458DB7056B02B2AA643AAB5196B47699EAFD0A50C64A4C0C0145g0T8G" TargetMode="External"/><Relationship Id="rId4" Type="http://schemas.openxmlformats.org/officeDocument/2006/relationships/webSettings" Target="webSettings.xml"/><Relationship Id="rId9" Type="http://schemas.openxmlformats.org/officeDocument/2006/relationships/hyperlink" Target="consultantplus://offline/ref=123E15458DB7056B02B2AA643AAB5196B47795E9FC0850C64A4C0C0145g0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7590</Words>
  <Characters>43266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4</cp:revision>
  <cp:lastPrinted>2017-03-03T07:07:00Z</cp:lastPrinted>
  <dcterms:created xsi:type="dcterms:W3CDTF">2017-03-03T06:33:00Z</dcterms:created>
  <dcterms:modified xsi:type="dcterms:W3CDTF">2017-03-06T06:29:00Z</dcterms:modified>
</cp:coreProperties>
</file>