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97" w:rsidRDefault="00492F40">
      <w:pPr>
        <w:spacing w:line="360" w:lineRule="auto"/>
        <w:jc w:val="center"/>
      </w:pPr>
      <w:r>
        <w:rPr>
          <w:rFonts w:ascii="Liberation Serif" w:hAnsi="Liberation Serif"/>
          <w:sz w:val="28"/>
          <w:szCs w:val="28"/>
        </w:rPr>
        <w:object w:dxaOrig="800" w:dyaOrig="1010" w14:anchorId="62EC0F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pt;height:50.5pt;visibility:visible;mso-wrap-style:square" o:ole="">
            <v:imagedata r:id="rId6" o:title=""/>
          </v:shape>
          <o:OLEObject Type="Embed" ProgID="Word.Document.8" ShapeID="Picture 1" DrawAspect="Content" ObjectID="_1682834480" r:id="rId7"/>
        </w:object>
      </w:r>
    </w:p>
    <w:p w:rsidR="00520E97" w:rsidRDefault="00492F40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520E97" w:rsidRDefault="00492F40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20E97" w:rsidRDefault="00492F40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E70F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3F3B44" w:rsidRDefault="003F3B44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20E97" w:rsidRDefault="00520E97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20E97" w:rsidRDefault="00492F40">
      <w:pPr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3F3B44">
        <w:rPr>
          <w:rFonts w:ascii="Liberation Serif" w:hAnsi="Liberation Serif"/>
          <w:sz w:val="24"/>
          <w:u w:val="single"/>
        </w:rPr>
        <w:t>18.05.2021</w:t>
      </w:r>
      <w:r>
        <w:rPr>
          <w:rFonts w:ascii="Liberation Serif" w:hAnsi="Liberation Serif"/>
          <w:sz w:val="24"/>
        </w:rPr>
        <w:t>____  №  ___</w:t>
      </w:r>
      <w:r w:rsidR="003F3B44">
        <w:rPr>
          <w:rFonts w:ascii="Liberation Serif" w:hAnsi="Liberation Serif"/>
          <w:sz w:val="24"/>
          <w:u w:val="single"/>
        </w:rPr>
        <w:t>518-П</w:t>
      </w:r>
      <w:bookmarkStart w:id="0" w:name="_GoBack"/>
      <w:bookmarkEnd w:id="0"/>
      <w:r>
        <w:rPr>
          <w:rFonts w:ascii="Liberation Serif" w:hAnsi="Liberation Serif"/>
          <w:sz w:val="24"/>
        </w:rPr>
        <w:t>___</w:t>
      </w:r>
    </w:p>
    <w:p w:rsidR="00520E97" w:rsidRDefault="00520E97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20E97" w:rsidRDefault="00492F40">
      <w:pPr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520E97" w:rsidRDefault="00520E97">
      <w:pPr>
        <w:jc w:val="both"/>
        <w:rPr>
          <w:rFonts w:ascii="Liberation Serif" w:hAnsi="Liberation Serif"/>
          <w:sz w:val="24"/>
          <w:szCs w:val="24"/>
        </w:rPr>
      </w:pPr>
    </w:p>
    <w:p w:rsidR="00520E97" w:rsidRDefault="00520E97">
      <w:pPr>
        <w:jc w:val="both"/>
        <w:rPr>
          <w:rFonts w:ascii="Liberation Serif" w:hAnsi="Liberation Serif"/>
          <w:sz w:val="24"/>
          <w:szCs w:val="24"/>
        </w:rPr>
      </w:pPr>
    </w:p>
    <w:p w:rsidR="00520E97" w:rsidRDefault="00492F40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внесении изменений в Условия </w:t>
      </w:r>
      <w:r>
        <w:rPr>
          <w:rFonts w:ascii="Liberation Serif" w:hAnsi="Liberation Serif"/>
          <w:b/>
          <w:sz w:val="24"/>
          <w:szCs w:val="24"/>
        </w:rPr>
        <w:t xml:space="preserve">размещения нестационарных торговых объектов на территории городского округа Заречный, утвержденные постановлением администрации городского округа Заречный от 04.06.2019 № 575-П </w:t>
      </w:r>
    </w:p>
    <w:p w:rsidR="00520E97" w:rsidRDefault="00520E97">
      <w:pPr>
        <w:pStyle w:val="a3"/>
        <w:ind w:firstLine="720"/>
        <w:rPr>
          <w:rFonts w:ascii="Liberation Serif" w:hAnsi="Liberation Serif"/>
          <w:sz w:val="24"/>
          <w:szCs w:val="24"/>
        </w:rPr>
      </w:pPr>
    </w:p>
    <w:p w:rsidR="00520E97" w:rsidRDefault="00520E97">
      <w:pPr>
        <w:pStyle w:val="a3"/>
        <w:ind w:firstLine="720"/>
        <w:rPr>
          <w:rFonts w:ascii="Liberation Serif" w:hAnsi="Liberation Serif"/>
          <w:sz w:val="24"/>
          <w:szCs w:val="24"/>
        </w:rPr>
      </w:pPr>
    </w:p>
    <w:p w:rsidR="00520E97" w:rsidRDefault="00492F40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4"/>
          <w:szCs w:val="24"/>
        </w:rPr>
        <w:t xml:space="preserve">В соответствии с Федеральным законом от 06 октября 2003 года № 131-ФЗ «Об </w:t>
      </w:r>
      <w:r>
        <w:rPr>
          <w:rFonts w:ascii="Liberation Serif" w:hAnsi="Liberation Serif" w:cs="Liberation Serif"/>
          <w:bCs/>
          <w:sz w:val="24"/>
          <w:szCs w:val="24"/>
        </w:rPr>
        <w:t>общих принципах организации местного самоуправления в Российской Федерации», постановлением Правительства Свердловской области от 14.03.2019 № 164-ПП «Об утверждении Порядка размещения нестационарных торговых объектов на территории Свердловской области, по</w:t>
      </w:r>
      <w:r>
        <w:rPr>
          <w:rFonts w:ascii="Liberation Serif" w:hAnsi="Liberation Serif" w:cs="Liberation Serif"/>
          <w:bCs/>
          <w:sz w:val="24"/>
          <w:szCs w:val="24"/>
        </w:rPr>
        <w:t>становлением Правительства Свердловской области от 06.02.2020 № 55-ПП «О внесении изменений в Порядок размещения нестационарных торговых объектов на территории Свердловской области, утвержденный постановлением Правительства Свердловской области от 14.03.20</w:t>
      </w:r>
      <w:r>
        <w:rPr>
          <w:rFonts w:ascii="Liberation Serif" w:hAnsi="Liberation Serif" w:cs="Liberation Serif"/>
          <w:bCs/>
          <w:sz w:val="24"/>
          <w:szCs w:val="24"/>
        </w:rPr>
        <w:t xml:space="preserve">19 № 164-ПП», на основании </w:t>
      </w:r>
      <w:hyperlink r:id="rId8" w:history="1">
        <w:r>
          <w:rPr>
            <w:rFonts w:ascii="Liberation Serif" w:hAnsi="Liberation Serif" w:cs="Liberation Serif"/>
            <w:bCs/>
            <w:sz w:val="24"/>
            <w:szCs w:val="24"/>
          </w:rPr>
          <w:t>ст. ст. 28</w:t>
        </w:r>
      </w:hyperlink>
      <w:r>
        <w:rPr>
          <w:rFonts w:ascii="Liberation Serif" w:hAnsi="Liberation Serif" w:cs="Liberation Serif"/>
          <w:bCs/>
          <w:sz w:val="24"/>
          <w:szCs w:val="24"/>
        </w:rPr>
        <w:t xml:space="preserve">, </w:t>
      </w:r>
      <w:hyperlink r:id="rId9" w:history="1">
        <w:r>
          <w:rPr>
            <w:rFonts w:ascii="Liberation Serif" w:hAnsi="Liberation Serif" w:cs="Liberation Serif"/>
            <w:bCs/>
            <w:sz w:val="24"/>
            <w:szCs w:val="24"/>
          </w:rPr>
          <w:t>31</w:t>
        </w:r>
      </w:hyperlink>
      <w:r>
        <w:rPr>
          <w:rFonts w:ascii="Liberation Serif" w:hAnsi="Liberation Serif" w:cs="Liberation Serif"/>
          <w:bCs/>
          <w:sz w:val="24"/>
          <w:szCs w:val="24"/>
        </w:rPr>
        <w:t xml:space="preserve"> Устава городского округа Заречный администрация городского округа Заречный</w:t>
      </w:r>
    </w:p>
    <w:p w:rsidR="00520E97" w:rsidRDefault="00492F40">
      <w:pPr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520E97" w:rsidRDefault="00492F40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Внести в Условия размещения нестационарных торговых объектов на территории городского ок</w:t>
      </w:r>
      <w:r>
        <w:rPr>
          <w:rFonts w:ascii="Liberation Serif" w:hAnsi="Liberation Serif"/>
          <w:sz w:val="24"/>
          <w:szCs w:val="24"/>
        </w:rPr>
        <w:t>руга Заречный, утвержденные постановлением администрации городского округа Заречный от 04.06.2019 № 575-П с изменениями, внесенными постановлениями администрации городского округа Заречный от 29.07.2019 № 779-П, от 28.08.2019 № 869-П, от 16.01.2020 № 29-П,</w:t>
      </w:r>
      <w:r>
        <w:rPr>
          <w:rFonts w:ascii="Liberation Serif" w:hAnsi="Liberation Serif"/>
          <w:sz w:val="24"/>
          <w:szCs w:val="24"/>
        </w:rPr>
        <w:t xml:space="preserve"> от 19.03.2020 № 246-П, следующее изменение:</w:t>
      </w:r>
    </w:p>
    <w:p w:rsidR="00520E97" w:rsidRDefault="00492F40">
      <w:pPr>
        <w:pStyle w:val="ConsPlusNormal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приложении N 1 </w:t>
      </w:r>
      <w:bookmarkStart w:id="1" w:name="P38"/>
      <w:bookmarkEnd w:id="1"/>
      <w:r>
        <w:rPr>
          <w:rFonts w:ascii="Liberation Serif" w:hAnsi="Liberation Serif" w:cs="Liberation Serif"/>
          <w:sz w:val="24"/>
          <w:szCs w:val="24"/>
        </w:rPr>
        <w:t>«Методика расчета платежа (цены) за право на заключение договора, предусматривающего размещение нестационарных торговых объектов на территории городского округа Заречный» слова «в соответствии с</w:t>
      </w:r>
      <w:r>
        <w:rPr>
          <w:rFonts w:ascii="Liberation Serif" w:hAnsi="Liberation Serif" w:cs="Liberation Serif"/>
          <w:sz w:val="24"/>
          <w:szCs w:val="24"/>
        </w:rPr>
        <w:t xml:space="preserve"> Приказом Министерства по управлению государственным имуществом Свердловской области от 29.09.2015 № 2588» заменить словами «в соответствии с Приказом Министерства по управлению государственным имуществом Свердловской области от 08.10.2020 №3333».</w:t>
      </w:r>
    </w:p>
    <w:p w:rsidR="00520E97" w:rsidRDefault="00492F40">
      <w:pPr>
        <w:ind w:firstLine="720"/>
        <w:jc w:val="both"/>
      </w:pPr>
      <w:r>
        <w:rPr>
          <w:rFonts w:ascii="Liberation Serif" w:hAnsi="Liberation Serif"/>
          <w:sz w:val="24"/>
          <w:szCs w:val="24"/>
        </w:rPr>
        <w:t>2. Опубл</w:t>
      </w:r>
      <w:r>
        <w:rPr>
          <w:rFonts w:ascii="Liberation Serif" w:hAnsi="Liberation Serif"/>
          <w:sz w:val="24"/>
          <w:szCs w:val="24"/>
        </w:rPr>
        <w:t>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www.gorod-zarechny.ru</w:t>
        </w:r>
      </w:hyperlink>
      <w:r>
        <w:rPr>
          <w:rFonts w:ascii="Liberation Serif" w:hAnsi="Liberation Serif"/>
          <w:sz w:val="24"/>
          <w:szCs w:val="24"/>
        </w:rPr>
        <w:t>).</w:t>
      </w:r>
    </w:p>
    <w:p w:rsidR="00520E97" w:rsidRDefault="00492F40">
      <w:pPr>
        <w:pStyle w:val="ConsPlusNormal"/>
        <w:widowControl/>
        <w:ind w:firstLine="709"/>
        <w:jc w:val="both"/>
      </w:pPr>
      <w:r>
        <w:rPr>
          <w:rFonts w:ascii="Liberation Serif" w:hAnsi="Liberation Serif"/>
          <w:sz w:val="24"/>
          <w:szCs w:val="24"/>
        </w:rPr>
        <w:t>3. Направить настоящее постано</w:t>
      </w:r>
      <w:r>
        <w:rPr>
          <w:rFonts w:ascii="Liberation Serif" w:hAnsi="Liberation Serif"/>
          <w:sz w:val="24"/>
          <w:szCs w:val="24"/>
        </w:rPr>
        <w:t>вление в орган, осуществляющий ведение Свердловского областного регистра МНПА.</w:t>
      </w:r>
    </w:p>
    <w:p w:rsidR="00520E97" w:rsidRDefault="00520E97">
      <w:pPr>
        <w:ind w:right="-1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20E97" w:rsidRDefault="00520E97">
      <w:pPr>
        <w:ind w:right="-1"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520E97" w:rsidRDefault="00492F40">
      <w:pPr>
        <w:tabs>
          <w:tab w:val="left" w:pos="7380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Глава</w:t>
      </w:r>
    </w:p>
    <w:p w:rsidR="00520E97" w:rsidRDefault="00492F40">
      <w:pPr>
        <w:ind w:right="-1"/>
      </w:pPr>
      <w:r>
        <w:rPr>
          <w:rFonts w:ascii="Liberation Serif" w:hAnsi="Liberation Serif"/>
          <w:sz w:val="24"/>
          <w:szCs w:val="24"/>
        </w:rPr>
        <w:t>городского округа Заречный                                                                                            А.В. Захарцев</w:t>
      </w:r>
    </w:p>
    <w:sectPr w:rsidR="00520E97">
      <w:headerReference w:type="default" r:id="rId11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40" w:rsidRDefault="00492F40">
      <w:r>
        <w:separator/>
      </w:r>
    </w:p>
  </w:endnote>
  <w:endnote w:type="continuationSeparator" w:id="0">
    <w:p w:rsidR="00492F40" w:rsidRDefault="0049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40" w:rsidRDefault="00492F40">
      <w:r>
        <w:rPr>
          <w:color w:val="000000"/>
        </w:rPr>
        <w:separator/>
      </w:r>
    </w:p>
  </w:footnote>
  <w:footnote w:type="continuationSeparator" w:id="0">
    <w:p w:rsidR="00492F40" w:rsidRDefault="0049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20" w:rsidRDefault="00492F4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677720" w:rsidRDefault="00492F4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0E97"/>
    <w:rsid w:val="003F3B44"/>
    <w:rsid w:val="00492F40"/>
    <w:rsid w:val="0052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5B1E"/>
  <w15:docId w15:val="{7613DF9C-66F5-47A7-97FF-CDA993A9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d">
    <w:name w:val="Название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689B810736AAD7554BCF75BBDD5CA182E4016D85339919F7149E43DCE2FFFA482CF73FAB64E3910EE7B657023C7A8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0689B810736AAD7554BCF75BBDD5CA182E4016D85339919F7149E43DCE2FFFA482CF73FAB64E3910EE7A657323C7A86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2</cp:revision>
  <cp:lastPrinted>2020-03-17T10:16:00Z</cp:lastPrinted>
  <dcterms:created xsi:type="dcterms:W3CDTF">2021-05-18T04:14:00Z</dcterms:created>
  <dcterms:modified xsi:type="dcterms:W3CDTF">2021-05-18T04:14:00Z</dcterms:modified>
</cp:coreProperties>
</file>