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FF7" w:rsidRPr="00F60A09" w:rsidRDefault="003A5FF7" w:rsidP="003A5FF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60A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ГОРОДСКОЙ ОКРУГ ЗАРЕЧНЫЙ</w:t>
      </w:r>
    </w:p>
    <w:p w:rsidR="003A5FF7" w:rsidRPr="00F60A09" w:rsidRDefault="003A5FF7" w:rsidP="003A5FF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A5FF7" w:rsidRPr="00F60A09" w:rsidRDefault="003A5FF7" w:rsidP="003A5FF7">
      <w:pPr>
        <w:keepNext/>
        <w:spacing w:after="0" w:line="240" w:lineRule="auto"/>
        <w:ind w:left="-426"/>
        <w:jc w:val="center"/>
        <w:outlineLvl w:val="0"/>
        <w:rPr>
          <w:rFonts w:ascii="Courier New" w:eastAsia="Times New Roman" w:hAnsi="Courier New" w:cs="Times New Roman"/>
          <w:b/>
          <w:sz w:val="32"/>
          <w:szCs w:val="20"/>
          <w:lang w:eastAsia="ru-RU"/>
        </w:rPr>
      </w:pPr>
      <w:r w:rsidRPr="00F60A0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ДУМА</w:t>
      </w:r>
    </w:p>
    <w:p w:rsidR="003A5FF7" w:rsidRPr="00F60A09" w:rsidRDefault="003A5FF7" w:rsidP="003A5FF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0A0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</w:t>
      </w:r>
    </w:p>
    <w:p w:rsidR="003A5FF7" w:rsidRPr="00F60A09" w:rsidRDefault="003A5FF7" w:rsidP="003A5FF7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A5FF7" w:rsidRPr="00F60A09" w:rsidRDefault="003A5FF7" w:rsidP="003A5FF7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0A0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3A5FF7" w:rsidRPr="00F60A09" w:rsidRDefault="003A5FF7" w:rsidP="003A5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5FF7" w:rsidRPr="00F60A09" w:rsidRDefault="003A5FF7" w:rsidP="003A5FF7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0A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Проект </w:t>
      </w:r>
      <w:r w:rsidR="009076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15.08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.2017 г.   № 8</w:t>
      </w:r>
      <w:r w:rsidR="00601A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3A5FF7" w:rsidRDefault="003A5FF7" w:rsidP="003A5FF7"/>
    <w:p w:rsidR="003A5FF7" w:rsidRDefault="003A5FF7" w:rsidP="003A5FF7">
      <w:pPr>
        <w:spacing w:after="0" w:line="240" w:lineRule="auto"/>
        <w:ind w:left="-426" w:right="5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  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Положение о порядке организации и проведения публичных    слушаний в  городском округе Заречный</w:t>
      </w:r>
    </w:p>
    <w:p w:rsidR="003A5FF7" w:rsidRDefault="003A5FF7" w:rsidP="003A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DEB" w:rsidRDefault="003A5FF7" w:rsidP="003A5FF7">
      <w:p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изменениями,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внесенными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Федеральный закон от 06.10.2003г. № 131-ФЗ «Об общих принципах организации местного самоуправления в Российской Федерации»,</w:t>
      </w:r>
      <w:r w:rsidR="00907601">
        <w:rPr>
          <w:rFonts w:ascii="Times New Roman" w:hAnsi="Times New Roman" w:cs="Times New Roman"/>
          <w:sz w:val="28"/>
          <w:szCs w:val="28"/>
        </w:rPr>
        <w:t xml:space="preserve"> на основании ст. 45 Устава городского округа Заречный</w:t>
      </w:r>
    </w:p>
    <w:p w:rsidR="003A5FF7" w:rsidRDefault="003A5FF7" w:rsidP="003A5FF7">
      <w:p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3A5FF7">
        <w:rPr>
          <w:rFonts w:ascii="Times New Roman" w:hAnsi="Times New Roman" w:cs="Times New Roman"/>
          <w:b/>
          <w:sz w:val="28"/>
          <w:szCs w:val="28"/>
        </w:rPr>
        <w:t>Дума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FF7" w:rsidRDefault="003A5FF7" w:rsidP="003A5FF7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3A5FF7">
        <w:rPr>
          <w:rFonts w:ascii="Times New Roman" w:hAnsi="Times New Roman" w:cs="Times New Roman"/>
          <w:sz w:val="28"/>
          <w:szCs w:val="28"/>
        </w:rPr>
        <w:t xml:space="preserve">           1. Внести в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порядке организации и проведения публичных   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городском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округе Заречный, утвержденное решением Думы от 01.09.2011г. (с изменениями от 04.09.2014г. № 99-Р) </w:t>
      </w:r>
      <w:r w:rsidR="00601A4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46120" w:rsidRDefault="00601A48" w:rsidP="00D857D7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Пункт 3 главы 2 изложить в следующей редакции:</w:t>
      </w:r>
    </w:p>
    <w:p w:rsidR="00D857D7" w:rsidRPr="00844478" w:rsidRDefault="00601A48" w:rsidP="00D857D7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857D7" w:rsidRPr="00844478">
        <w:rPr>
          <w:rFonts w:ascii="Times New Roman" w:hAnsi="Times New Roman"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</w:rPr>
        <w:t xml:space="preserve"> </w:t>
      </w:r>
      <w:r w:rsidR="00D857D7" w:rsidRPr="00844478">
        <w:rPr>
          <w:rFonts w:ascii="Times New Roman" w:hAnsi="Times New Roman"/>
          <w:sz w:val="28"/>
          <w:szCs w:val="28"/>
        </w:rPr>
        <w:t xml:space="preserve">На публичные слушания </w:t>
      </w:r>
      <w:r>
        <w:rPr>
          <w:rFonts w:ascii="Times New Roman" w:hAnsi="Times New Roman"/>
          <w:sz w:val="28"/>
          <w:szCs w:val="28"/>
        </w:rPr>
        <w:t>обязательно выносятся:</w:t>
      </w:r>
    </w:p>
    <w:p w:rsidR="00D857D7" w:rsidRPr="00844478" w:rsidRDefault="00D857D7" w:rsidP="00D857D7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 w:rsidRPr="00844478">
        <w:rPr>
          <w:rFonts w:ascii="Times New Roman" w:hAnsi="Times New Roman"/>
          <w:sz w:val="28"/>
          <w:szCs w:val="28"/>
        </w:rPr>
        <w:t>1) </w:t>
      </w:r>
      <w:r w:rsidRPr="00A46D38">
        <w:rPr>
          <w:rFonts w:ascii="Times New Roman" w:hAnsi="Times New Roman"/>
          <w:sz w:val="28"/>
          <w:szCs w:val="28"/>
        </w:rPr>
        <w:t xml:space="preserve"> проект Устава городского округа, а также проект решения Думы городского округа о внесении изменений и дополнений в данный Устав, кроме случаев, когда в Устав городского округа вносятся изменения в форме точного воспроизведения положений </w:t>
      </w:r>
      <w:hyperlink r:id="rId4" w:history="1">
        <w:r w:rsidRPr="00A46D38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A46D38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Устава или законов Свердловской области в целях приведения Устава городского округа в соответствие с этими нормативными правовыми актами;</w:t>
      </w:r>
    </w:p>
    <w:p w:rsidR="00D857D7" w:rsidRPr="00844478" w:rsidRDefault="00D857D7" w:rsidP="00D857D7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 w:rsidRPr="00844478">
        <w:rPr>
          <w:rFonts w:ascii="Times New Roman" w:hAnsi="Times New Roman"/>
          <w:sz w:val="28"/>
          <w:szCs w:val="28"/>
        </w:rPr>
        <w:t>2) проект местного бюджета и отчет о его исполнении;</w:t>
      </w:r>
    </w:p>
    <w:p w:rsidR="00D857D7" w:rsidRPr="00844478" w:rsidRDefault="00D857D7" w:rsidP="00D857D7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 w:rsidRPr="00844478">
        <w:rPr>
          <w:rFonts w:ascii="Times New Roman" w:hAnsi="Times New Roman"/>
          <w:sz w:val="28"/>
          <w:szCs w:val="28"/>
        </w:rPr>
        <w:t>3) проекты планов и программ развития городского округа;</w:t>
      </w:r>
    </w:p>
    <w:p w:rsidR="00D857D7" w:rsidRPr="00844478" w:rsidRDefault="00D857D7" w:rsidP="00D857D7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 w:rsidRPr="00844478">
        <w:rPr>
          <w:rFonts w:ascii="Times New Roman" w:hAnsi="Times New Roman"/>
          <w:sz w:val="28"/>
          <w:szCs w:val="28"/>
        </w:rPr>
        <w:t xml:space="preserve">4) проект генерального плана городского округа, а также внесение в него изменений; </w:t>
      </w:r>
    </w:p>
    <w:p w:rsidR="00D857D7" w:rsidRPr="00844478" w:rsidRDefault="00D857D7" w:rsidP="00D857D7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 w:rsidRPr="00844478">
        <w:rPr>
          <w:rFonts w:ascii="Times New Roman" w:hAnsi="Times New Roman"/>
          <w:sz w:val="28"/>
          <w:szCs w:val="28"/>
        </w:rPr>
        <w:t xml:space="preserve">5) проект правил землепользования и застройки городского округа, а также внесение изменений в них; </w:t>
      </w:r>
    </w:p>
    <w:p w:rsidR="00D857D7" w:rsidRPr="00844478" w:rsidRDefault="00B93E15" w:rsidP="00D857D7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857D7" w:rsidRPr="00844478">
        <w:rPr>
          <w:rFonts w:ascii="Times New Roman" w:hAnsi="Times New Roman"/>
          <w:sz w:val="28"/>
          <w:szCs w:val="28"/>
        </w:rPr>
        <w:t xml:space="preserve">) проект планировки территорий и проект межевания территорий городского округа, </w:t>
      </w:r>
      <w:r w:rsidR="00D857D7" w:rsidRPr="00601A48">
        <w:rPr>
          <w:rFonts w:ascii="Times New Roman" w:hAnsi="Times New Roman"/>
          <w:sz w:val="28"/>
          <w:szCs w:val="28"/>
        </w:rPr>
        <w:t>за исключением случаев, предусмотренных Градостроительным кодексом Российской Федерации;</w:t>
      </w:r>
      <w:r w:rsidR="00D857D7" w:rsidRPr="00844478">
        <w:rPr>
          <w:rFonts w:ascii="Times New Roman" w:hAnsi="Times New Roman"/>
          <w:sz w:val="28"/>
          <w:szCs w:val="28"/>
        </w:rPr>
        <w:t xml:space="preserve"> </w:t>
      </w:r>
    </w:p>
    <w:p w:rsidR="00D857D7" w:rsidRPr="00844478" w:rsidRDefault="00B93E15" w:rsidP="00D857D7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857D7" w:rsidRPr="00844478">
        <w:rPr>
          <w:rFonts w:ascii="Times New Roman" w:hAnsi="Times New Roman"/>
          <w:sz w:val="28"/>
          <w:szCs w:val="28"/>
        </w:rPr>
        <w:t>) вопросы предоставления разрешений на условно разрешенный вид использования земельных участков и объектов капитального строительства;</w:t>
      </w:r>
    </w:p>
    <w:p w:rsidR="00D857D7" w:rsidRPr="00844478" w:rsidRDefault="00B93E15" w:rsidP="00D857D7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D857D7" w:rsidRPr="00844478">
        <w:rPr>
          <w:rFonts w:ascii="Times New Roman" w:hAnsi="Times New Roman"/>
          <w:sz w:val="28"/>
          <w:szCs w:val="28"/>
        </w:rPr>
        <w:t>) 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D857D7" w:rsidRPr="00844478" w:rsidRDefault="00B93E15" w:rsidP="00D857D7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857D7" w:rsidRPr="00844478">
        <w:rPr>
          <w:rFonts w:ascii="Times New Roman" w:hAnsi="Times New Roman"/>
          <w:sz w:val="28"/>
          <w:szCs w:val="28"/>
        </w:rPr>
        <w:t>)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D857D7" w:rsidRPr="00844478" w:rsidRDefault="00D857D7" w:rsidP="00D857D7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 w:rsidRPr="00844478">
        <w:rPr>
          <w:rFonts w:ascii="Times New Roman" w:hAnsi="Times New Roman"/>
          <w:sz w:val="28"/>
          <w:szCs w:val="28"/>
        </w:rPr>
        <w:t>1</w:t>
      </w:r>
      <w:r w:rsidR="00B93E15">
        <w:rPr>
          <w:rFonts w:ascii="Times New Roman" w:hAnsi="Times New Roman"/>
          <w:sz w:val="28"/>
          <w:szCs w:val="28"/>
        </w:rPr>
        <w:t>0</w:t>
      </w:r>
      <w:r w:rsidRPr="00844478">
        <w:rPr>
          <w:rFonts w:ascii="Times New Roman" w:hAnsi="Times New Roman"/>
          <w:sz w:val="28"/>
          <w:szCs w:val="28"/>
        </w:rPr>
        <w:t>) вопросы о преобразовании городского округа, за исключением случаев, если в соответствии с федеральным законом, устанавливающим общие принципы организации местного самоуправления в Российской Федерации, для преобразования муниципального образования требуется получение согласия населения городского округа, выраженного путем голосования;</w:t>
      </w:r>
    </w:p>
    <w:p w:rsidR="00D857D7" w:rsidRDefault="00D857D7" w:rsidP="00D857D7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 w:rsidRPr="00844478">
        <w:rPr>
          <w:rFonts w:ascii="Times New Roman" w:hAnsi="Times New Roman"/>
          <w:sz w:val="28"/>
          <w:szCs w:val="28"/>
        </w:rPr>
        <w:t>1</w:t>
      </w:r>
      <w:r w:rsidR="00B93E15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844478">
        <w:rPr>
          <w:rFonts w:ascii="Times New Roman" w:hAnsi="Times New Roman"/>
          <w:sz w:val="28"/>
          <w:szCs w:val="28"/>
        </w:rPr>
        <w:t xml:space="preserve">) проекты правил благоустройства территорий. </w:t>
      </w:r>
    </w:p>
    <w:p w:rsidR="00601A48" w:rsidRPr="00844478" w:rsidRDefault="00601A48" w:rsidP="00D857D7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Главу 2 дополнить пунктом 3.1 следующего содержания:</w:t>
      </w:r>
    </w:p>
    <w:p w:rsidR="00D857D7" w:rsidRDefault="00601A48" w:rsidP="00D857D7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 </w:t>
      </w:r>
      <w:r w:rsidR="00D857D7" w:rsidRPr="00844478">
        <w:rPr>
          <w:rFonts w:ascii="Times New Roman" w:hAnsi="Times New Roman"/>
          <w:sz w:val="28"/>
          <w:szCs w:val="28"/>
        </w:rPr>
        <w:t xml:space="preserve">Порядок организации и проведения публичных слушаний по вопросам, обозначенным в подпунктах 4-10 пункта 3 </w:t>
      </w:r>
      <w:r>
        <w:rPr>
          <w:rFonts w:ascii="Times New Roman" w:hAnsi="Times New Roman"/>
          <w:sz w:val="28"/>
          <w:szCs w:val="28"/>
        </w:rPr>
        <w:t>главы</w:t>
      </w:r>
      <w:r w:rsidR="00D857D7" w:rsidRPr="008444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844478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настоящим Положением </w:t>
      </w:r>
      <w:r w:rsidR="00D857D7" w:rsidRPr="00844478">
        <w:rPr>
          <w:rFonts w:ascii="Times New Roman" w:hAnsi="Times New Roman"/>
          <w:sz w:val="28"/>
          <w:szCs w:val="28"/>
        </w:rPr>
        <w:t>в соответствии с положениями Градостроительного кодекса Российской Федерации.</w:t>
      </w:r>
      <w:r>
        <w:rPr>
          <w:rFonts w:ascii="Times New Roman" w:hAnsi="Times New Roman"/>
          <w:sz w:val="28"/>
          <w:szCs w:val="28"/>
        </w:rPr>
        <w:t>».</w:t>
      </w:r>
    </w:p>
    <w:p w:rsidR="00601A48" w:rsidRDefault="00601A48" w:rsidP="00D857D7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Думы в установленном порядке и разместить на официальном сайте городского округа Заречный.</w:t>
      </w:r>
    </w:p>
    <w:p w:rsidR="00601A48" w:rsidRDefault="00601A48" w:rsidP="00D857D7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</w:p>
    <w:p w:rsidR="00601A48" w:rsidRDefault="00601A48" w:rsidP="00D857D7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городского округа                                В.Н. Боярских</w:t>
      </w:r>
    </w:p>
    <w:p w:rsidR="00601A48" w:rsidRPr="00844478" w:rsidRDefault="00601A48" w:rsidP="00D857D7">
      <w:pPr>
        <w:pStyle w:val="a3"/>
        <w:spacing w:before="120"/>
        <w:ind w:left="-540" w:right="-26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Захарцев</w:t>
      </w:r>
      <w:proofErr w:type="spellEnd"/>
    </w:p>
    <w:p w:rsidR="003A5FF7" w:rsidRDefault="003A5FF7" w:rsidP="003A5FF7">
      <w:pPr>
        <w:ind w:left="-426" w:firstLine="852"/>
        <w:jc w:val="both"/>
      </w:pPr>
    </w:p>
    <w:sectPr w:rsidR="003A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F7"/>
    <w:rsid w:val="00264DEB"/>
    <w:rsid w:val="003A5FF7"/>
    <w:rsid w:val="00446120"/>
    <w:rsid w:val="00477340"/>
    <w:rsid w:val="00601A48"/>
    <w:rsid w:val="00907601"/>
    <w:rsid w:val="00B93E15"/>
    <w:rsid w:val="00C16783"/>
    <w:rsid w:val="00C175DB"/>
    <w:rsid w:val="00D8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7CCA"/>
  <w15:chartTrackingRefBased/>
  <w15:docId w15:val="{7E8CDB92-9ACB-433B-82E2-958ACA71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 Знак"/>
    <w:basedOn w:val="a"/>
    <w:link w:val="a4"/>
    <w:rsid w:val="00D857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aliases w:val=" Знак Знак Знак"/>
    <w:basedOn w:val="a0"/>
    <w:link w:val="a3"/>
    <w:rsid w:val="00D857D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857D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F32F1FD9BD051826614A84DF67F8C5C79BE5B4ABD152C5E285C3DD64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2017-08-15T05:26:00Z</dcterms:created>
  <dcterms:modified xsi:type="dcterms:W3CDTF">2017-08-24T04:59:00Z</dcterms:modified>
</cp:coreProperties>
</file>