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12" w:rsidRPr="00564495" w:rsidRDefault="00250B12" w:rsidP="00250B12">
      <w:pPr>
        <w:ind w:right="-1"/>
        <w:jc w:val="center"/>
        <w:rPr>
          <w:rFonts w:ascii="Liberation Serif" w:hAnsi="Liberation Serif"/>
          <w:b/>
          <w:sz w:val="30"/>
        </w:rPr>
      </w:pPr>
      <w:r w:rsidRPr="00564495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4DBB7EFD" wp14:editId="2D03A03B">
            <wp:extent cx="506730" cy="6870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12" w:rsidRPr="00564495" w:rsidRDefault="00250B12" w:rsidP="00250B12">
      <w:pPr>
        <w:ind w:left="142" w:right="-1"/>
        <w:jc w:val="center"/>
        <w:rPr>
          <w:rFonts w:ascii="Liberation Serif" w:hAnsi="Liberation Serif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ГОРОДСКОЙ ОКРУГ ЗАРЕЧНЫЙ</w:t>
      </w:r>
    </w:p>
    <w:p w:rsidR="00250B12" w:rsidRPr="00564495" w:rsidRDefault="00250B12" w:rsidP="00250B12">
      <w:pPr>
        <w:ind w:left="-851" w:right="-1"/>
        <w:jc w:val="center"/>
        <w:rPr>
          <w:rFonts w:ascii="Liberation Serif" w:hAnsi="Liberation Serif" w:cs="Raavi"/>
          <w:b/>
          <w:szCs w:val="24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564495">
        <w:rPr>
          <w:rFonts w:ascii="Liberation Serif" w:hAnsi="Liberation Serif" w:cs="Raavi"/>
          <w:b/>
          <w:sz w:val="28"/>
          <w:szCs w:val="28"/>
        </w:rPr>
        <w:t>Д У М А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седьмой созыв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Cs w:val="24"/>
        </w:rPr>
      </w:pPr>
      <w:r w:rsidRPr="00564495">
        <w:rPr>
          <w:rFonts w:ascii="Liberation Serif" w:hAnsi="Liberation Serif" w:cs="Raavi"/>
          <w:b/>
          <w:szCs w:val="24"/>
        </w:rPr>
        <w:t>__________________________________________________</w:t>
      </w:r>
      <w:r w:rsidR="00221330">
        <w:rPr>
          <w:rFonts w:ascii="Liberation Serif" w:hAnsi="Liberation Serif" w:cs="Raavi"/>
          <w:b/>
          <w:szCs w:val="24"/>
        </w:rPr>
        <w:t>______________</w:t>
      </w:r>
      <w:r w:rsidRPr="00564495">
        <w:rPr>
          <w:rFonts w:ascii="Liberation Serif" w:hAnsi="Liberation Serif" w:cs="Raavi"/>
          <w:b/>
          <w:szCs w:val="24"/>
        </w:rPr>
        <w:t>________________________________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  <w:r w:rsidRPr="00564495">
        <w:rPr>
          <w:rFonts w:ascii="Liberation Serif" w:hAnsi="Liberation Serif" w:cs="Arial"/>
          <w:b/>
          <w:sz w:val="22"/>
          <w:szCs w:val="22"/>
        </w:rPr>
        <w:t xml:space="preserve">ТРИДЦАТЬ </w:t>
      </w:r>
      <w:r w:rsidR="00900661">
        <w:rPr>
          <w:rFonts w:ascii="Liberation Serif" w:hAnsi="Liberation Serif" w:cs="Arial"/>
          <w:b/>
          <w:sz w:val="22"/>
          <w:szCs w:val="22"/>
        </w:rPr>
        <w:t>СЕДЬМОЕ</w:t>
      </w:r>
      <w:r w:rsidR="00221330">
        <w:rPr>
          <w:rFonts w:ascii="Liberation Serif" w:hAnsi="Liberation Serif" w:cs="Arial"/>
          <w:b/>
          <w:sz w:val="22"/>
          <w:szCs w:val="22"/>
        </w:rPr>
        <w:t xml:space="preserve"> </w:t>
      </w:r>
      <w:r w:rsidRPr="00564495">
        <w:rPr>
          <w:rFonts w:ascii="Liberation Serif" w:hAnsi="Liberation Serif" w:cs="Arial"/>
          <w:b/>
          <w:sz w:val="22"/>
          <w:szCs w:val="22"/>
        </w:rPr>
        <w:t>ОЧЕРЕДНОЕ ЗАСЕДАНИЕ</w:t>
      </w:r>
    </w:p>
    <w:p w:rsidR="00250B12" w:rsidRPr="00564495" w:rsidRDefault="00250B12" w:rsidP="00250B12">
      <w:pPr>
        <w:ind w:left="-851"/>
        <w:jc w:val="center"/>
        <w:rPr>
          <w:rFonts w:ascii="Liberation Serif" w:hAnsi="Liberation Serif" w:cs="Raavi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Raavi"/>
          <w:b/>
          <w:sz w:val="30"/>
          <w:szCs w:val="30"/>
        </w:rPr>
      </w:pPr>
      <w:r w:rsidRPr="00564495">
        <w:rPr>
          <w:rFonts w:ascii="Liberation Serif" w:hAnsi="Liberation Serif" w:cs="Raavi"/>
          <w:b/>
          <w:sz w:val="30"/>
          <w:szCs w:val="30"/>
        </w:rPr>
        <w:t>Р Е Ш Е Н И Е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sz w:val="28"/>
          <w:szCs w:val="28"/>
        </w:rPr>
      </w:pPr>
    </w:p>
    <w:p w:rsidR="001464BF" w:rsidRDefault="00900661" w:rsidP="0056449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28.03</w:t>
      </w:r>
      <w:r w:rsidR="00221330">
        <w:rPr>
          <w:rFonts w:ascii="Liberation Serif" w:hAnsi="Liberation Serif" w:cs="Arial"/>
          <w:sz w:val="28"/>
          <w:szCs w:val="28"/>
        </w:rPr>
        <w:t>.2024</w:t>
      </w:r>
      <w:r w:rsidR="00250B12" w:rsidRPr="00564495">
        <w:rPr>
          <w:rFonts w:ascii="Liberation Serif" w:hAnsi="Liberation Serif" w:cs="Arial"/>
          <w:sz w:val="28"/>
          <w:szCs w:val="28"/>
        </w:rPr>
        <w:t xml:space="preserve"> № </w:t>
      </w:r>
      <w:r w:rsidR="007B7AD9">
        <w:rPr>
          <w:rFonts w:ascii="Liberation Serif" w:hAnsi="Liberation Serif" w:cs="Arial"/>
          <w:sz w:val="28"/>
          <w:szCs w:val="28"/>
        </w:rPr>
        <w:t>3</w:t>
      </w:r>
      <w:r w:rsidR="00DC649B">
        <w:rPr>
          <w:rFonts w:ascii="Liberation Serif" w:hAnsi="Liberation Serif" w:cs="Arial"/>
          <w:sz w:val="28"/>
          <w:szCs w:val="28"/>
        </w:rPr>
        <w:t>8</w:t>
      </w:r>
      <w:r w:rsidR="00250B12" w:rsidRPr="00564495">
        <w:rPr>
          <w:rFonts w:ascii="Liberation Serif" w:hAnsi="Liberation Serif" w:cs="Arial"/>
          <w:sz w:val="28"/>
          <w:szCs w:val="28"/>
        </w:rPr>
        <w:t>-Р</w:t>
      </w:r>
      <w:r w:rsidR="00250B12" w:rsidRPr="00564495">
        <w:rPr>
          <w:rFonts w:ascii="Liberation Serif" w:hAnsi="Liberation Serif"/>
          <w:sz w:val="28"/>
          <w:szCs w:val="28"/>
        </w:rPr>
        <w:t xml:space="preserve"> </w:t>
      </w:r>
    </w:p>
    <w:p w:rsidR="007B7AD9" w:rsidRDefault="007B7AD9" w:rsidP="00564495">
      <w:pPr>
        <w:rPr>
          <w:rFonts w:ascii="Liberation Serif" w:hAnsi="Liberation Serif"/>
          <w:sz w:val="28"/>
          <w:szCs w:val="28"/>
        </w:rPr>
      </w:pPr>
    </w:p>
    <w:p w:rsidR="00DC649B" w:rsidRPr="00282D77" w:rsidRDefault="00DC649B" w:rsidP="00DC649B">
      <w:pPr>
        <w:tabs>
          <w:tab w:val="left" w:pos="0"/>
        </w:tabs>
        <w:ind w:right="4818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>О рассмотрении отчета о результатах деятельности контрольно-счетной палаты городского округа Заречный за 20</w:t>
      </w:r>
      <w:r>
        <w:rPr>
          <w:rFonts w:ascii="Liberation Serif" w:hAnsi="Liberation Serif" w:cs="Arial"/>
          <w:sz w:val="28"/>
          <w:szCs w:val="28"/>
        </w:rPr>
        <w:t>23</w:t>
      </w:r>
      <w:r w:rsidRPr="00282D77">
        <w:rPr>
          <w:rFonts w:ascii="Liberation Serif" w:hAnsi="Liberation Serif" w:cs="Arial"/>
          <w:sz w:val="28"/>
          <w:szCs w:val="28"/>
        </w:rPr>
        <w:t xml:space="preserve"> год </w:t>
      </w:r>
    </w:p>
    <w:p w:rsidR="00DC649B" w:rsidRPr="00282D77" w:rsidRDefault="00DC649B" w:rsidP="00DC649B">
      <w:pPr>
        <w:ind w:right="5102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:rsidR="00DC649B" w:rsidRPr="00282D77" w:rsidRDefault="00DC649B" w:rsidP="00DC649B">
      <w:pPr>
        <w:ind w:right="-1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 xml:space="preserve">           Рассмотрев отчет о результатах деятельности контрольно-счетной палаты городского округа Заречный за 20</w:t>
      </w:r>
      <w:r>
        <w:rPr>
          <w:rFonts w:ascii="Liberation Serif" w:hAnsi="Liberation Serif" w:cs="Arial"/>
          <w:sz w:val="28"/>
          <w:szCs w:val="28"/>
        </w:rPr>
        <w:t>23</w:t>
      </w:r>
      <w:r w:rsidRPr="00282D77">
        <w:rPr>
          <w:rFonts w:ascii="Liberation Serif" w:hAnsi="Liberation Serif" w:cs="Arial"/>
          <w:sz w:val="28"/>
          <w:szCs w:val="28"/>
        </w:rPr>
        <w:t xml:space="preserve"> год, на основании </w:t>
      </w:r>
      <w:proofErr w:type="spellStart"/>
      <w:r w:rsidRPr="00282D77">
        <w:rPr>
          <w:rFonts w:ascii="Liberation Serif" w:hAnsi="Liberation Serif" w:cs="Arial"/>
          <w:sz w:val="28"/>
          <w:szCs w:val="28"/>
        </w:rPr>
        <w:t>ст.ст</w:t>
      </w:r>
      <w:proofErr w:type="spellEnd"/>
      <w:r w:rsidRPr="00282D77">
        <w:rPr>
          <w:rFonts w:ascii="Liberation Serif" w:hAnsi="Liberation Serif" w:cs="Arial"/>
          <w:sz w:val="28"/>
          <w:szCs w:val="28"/>
        </w:rPr>
        <w:t>.  25, 32 Устава городского округа Заречный, Положения о контрольно-счетной палате городского округа Заречный</w:t>
      </w:r>
      <w:r>
        <w:rPr>
          <w:rFonts w:ascii="Liberation Serif" w:hAnsi="Liberation Serif" w:cs="Arial"/>
          <w:sz w:val="28"/>
          <w:szCs w:val="28"/>
        </w:rPr>
        <w:t>, утвержденного р</w:t>
      </w:r>
      <w:r w:rsidRPr="00282D77">
        <w:rPr>
          <w:rFonts w:ascii="Liberation Serif" w:hAnsi="Liberation Serif" w:cs="Arial"/>
          <w:sz w:val="28"/>
          <w:szCs w:val="28"/>
        </w:rPr>
        <w:t>ешени</w:t>
      </w:r>
      <w:r>
        <w:rPr>
          <w:rFonts w:ascii="Liberation Serif" w:hAnsi="Liberation Serif" w:cs="Arial"/>
          <w:sz w:val="28"/>
          <w:szCs w:val="28"/>
        </w:rPr>
        <w:t>ем</w:t>
      </w:r>
      <w:r w:rsidRPr="00282D77">
        <w:rPr>
          <w:rFonts w:ascii="Liberation Serif" w:hAnsi="Liberation Serif" w:cs="Arial"/>
          <w:sz w:val="28"/>
          <w:szCs w:val="28"/>
        </w:rPr>
        <w:t xml:space="preserve"> Думы от </w:t>
      </w:r>
      <w:r>
        <w:rPr>
          <w:rFonts w:ascii="Liberation Serif" w:hAnsi="Liberation Serif" w:cs="Arial"/>
          <w:sz w:val="28"/>
          <w:szCs w:val="28"/>
        </w:rPr>
        <w:t>31</w:t>
      </w:r>
      <w:r w:rsidRPr="00282D77">
        <w:rPr>
          <w:rFonts w:ascii="Liberation Serif" w:hAnsi="Liberation Serif" w:cs="Arial"/>
          <w:sz w:val="28"/>
          <w:szCs w:val="28"/>
        </w:rPr>
        <w:t>.0</w:t>
      </w:r>
      <w:r>
        <w:rPr>
          <w:rFonts w:ascii="Liberation Serif" w:hAnsi="Liberation Serif" w:cs="Arial"/>
          <w:sz w:val="28"/>
          <w:szCs w:val="28"/>
        </w:rPr>
        <w:t>3</w:t>
      </w:r>
      <w:r w:rsidRPr="00282D77">
        <w:rPr>
          <w:rFonts w:ascii="Liberation Serif" w:hAnsi="Liberation Serif" w:cs="Arial"/>
          <w:sz w:val="28"/>
          <w:szCs w:val="28"/>
        </w:rPr>
        <w:t>.20</w:t>
      </w:r>
      <w:r>
        <w:rPr>
          <w:rFonts w:ascii="Liberation Serif" w:hAnsi="Liberation Serif" w:cs="Arial"/>
          <w:sz w:val="28"/>
          <w:szCs w:val="28"/>
        </w:rPr>
        <w:t>22</w:t>
      </w:r>
      <w:r w:rsidRPr="00282D77">
        <w:rPr>
          <w:rFonts w:ascii="Liberation Serif" w:hAnsi="Liberation Serif" w:cs="Arial"/>
          <w:sz w:val="28"/>
          <w:szCs w:val="28"/>
        </w:rPr>
        <w:t xml:space="preserve"> № </w:t>
      </w:r>
      <w:r>
        <w:rPr>
          <w:rFonts w:ascii="Liberation Serif" w:hAnsi="Liberation Serif" w:cs="Arial"/>
          <w:sz w:val="28"/>
          <w:szCs w:val="28"/>
        </w:rPr>
        <w:t>46</w:t>
      </w:r>
      <w:r w:rsidRPr="00282D77">
        <w:rPr>
          <w:rFonts w:ascii="Liberation Serif" w:hAnsi="Liberation Serif" w:cs="Arial"/>
          <w:sz w:val="28"/>
          <w:szCs w:val="28"/>
        </w:rPr>
        <w:t>-Р</w:t>
      </w:r>
      <w:r>
        <w:rPr>
          <w:rFonts w:ascii="Liberation Serif" w:hAnsi="Liberation Serif" w:cs="Arial"/>
          <w:sz w:val="28"/>
          <w:szCs w:val="28"/>
        </w:rPr>
        <w:t>,</w:t>
      </w:r>
      <w:r w:rsidRPr="00282D77">
        <w:rPr>
          <w:rFonts w:ascii="Liberation Serif" w:hAnsi="Liberation Serif" w:cs="Arial"/>
          <w:sz w:val="28"/>
          <w:szCs w:val="28"/>
        </w:rPr>
        <w:t xml:space="preserve">  </w:t>
      </w:r>
    </w:p>
    <w:p w:rsidR="00DC649B" w:rsidRDefault="00DC649B" w:rsidP="00DC649B">
      <w:pPr>
        <w:ind w:right="-1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 xml:space="preserve">          </w:t>
      </w:r>
    </w:p>
    <w:p w:rsidR="00DC649B" w:rsidRDefault="00DC649B" w:rsidP="00DC649B">
      <w:pPr>
        <w:ind w:right="-1"/>
        <w:jc w:val="both"/>
        <w:outlineLvl w:val="0"/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 w:cs="Arial"/>
          <w:b/>
          <w:bCs/>
          <w:sz w:val="28"/>
          <w:szCs w:val="28"/>
        </w:rPr>
        <w:tab/>
      </w:r>
      <w:r w:rsidRPr="00282D77">
        <w:rPr>
          <w:rFonts w:ascii="Liberation Serif" w:hAnsi="Liberation Serif" w:cs="Arial"/>
          <w:b/>
          <w:bCs/>
          <w:sz w:val="28"/>
          <w:szCs w:val="28"/>
        </w:rPr>
        <w:t>Дума решила:</w:t>
      </w:r>
    </w:p>
    <w:p w:rsidR="00DC649B" w:rsidRPr="00282D77" w:rsidRDefault="00DC649B" w:rsidP="00DC649B">
      <w:pPr>
        <w:ind w:right="-1"/>
        <w:jc w:val="both"/>
        <w:outlineLvl w:val="0"/>
        <w:rPr>
          <w:rFonts w:ascii="Liberation Serif" w:hAnsi="Liberation Serif" w:cs="Arial"/>
          <w:b/>
          <w:bCs/>
          <w:sz w:val="28"/>
          <w:szCs w:val="28"/>
        </w:rPr>
      </w:pPr>
    </w:p>
    <w:p w:rsidR="00DC649B" w:rsidRDefault="00DC649B" w:rsidP="00DC649B">
      <w:pPr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 xml:space="preserve"> </w:t>
      </w:r>
      <w:r w:rsidRPr="00282D77">
        <w:rPr>
          <w:rFonts w:ascii="Liberation Serif" w:hAnsi="Liberation Serif" w:cs="Arial"/>
          <w:sz w:val="28"/>
          <w:szCs w:val="28"/>
        </w:rPr>
        <w:tab/>
        <w:t>1. Принять к сведению прилагаемый отчет о результатах деятельности контрольно-счетной палаты городского округа Заречный за 20</w:t>
      </w:r>
      <w:r>
        <w:rPr>
          <w:rFonts w:ascii="Liberation Serif" w:hAnsi="Liberation Serif" w:cs="Arial"/>
          <w:sz w:val="28"/>
          <w:szCs w:val="28"/>
        </w:rPr>
        <w:t>23</w:t>
      </w:r>
      <w:r w:rsidRPr="00282D77">
        <w:rPr>
          <w:rFonts w:ascii="Liberation Serif" w:hAnsi="Liberation Serif" w:cs="Arial"/>
          <w:sz w:val="28"/>
          <w:szCs w:val="28"/>
        </w:rPr>
        <w:t xml:space="preserve"> год.</w:t>
      </w:r>
    </w:p>
    <w:p w:rsidR="00DC649B" w:rsidRPr="00282D77" w:rsidRDefault="00DC649B" w:rsidP="00DC649B">
      <w:pPr>
        <w:jc w:val="both"/>
        <w:outlineLvl w:val="0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ab/>
      </w:r>
      <w:r w:rsidRPr="00282D77">
        <w:rPr>
          <w:rFonts w:ascii="Liberation Serif" w:hAnsi="Liberation Serif" w:cs="Arial"/>
          <w:sz w:val="28"/>
          <w:szCs w:val="28"/>
        </w:rPr>
        <w:t>2. Рекомендовать администрации городского округа Заречный учесть в работе информацию, изложенную в отчете контрольно-счетной палаты.</w:t>
      </w:r>
    </w:p>
    <w:p w:rsidR="00DC649B" w:rsidRPr="00282D77" w:rsidRDefault="00DC649B" w:rsidP="00DC649B">
      <w:pPr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 xml:space="preserve"> </w:t>
      </w:r>
      <w:r w:rsidRPr="00282D77"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>3</w:t>
      </w:r>
      <w:r w:rsidRPr="00282D77">
        <w:rPr>
          <w:rFonts w:ascii="Liberation Serif" w:hAnsi="Liberation Serif" w:cs="Arial"/>
          <w:sz w:val="28"/>
          <w:szCs w:val="28"/>
        </w:rPr>
        <w:t>. Опубликовать отчет контрольно-счетной палаты городского округа Заречный за 20</w:t>
      </w:r>
      <w:r>
        <w:rPr>
          <w:rFonts w:ascii="Liberation Serif" w:hAnsi="Liberation Serif" w:cs="Arial"/>
          <w:sz w:val="28"/>
          <w:szCs w:val="28"/>
        </w:rPr>
        <w:t>23</w:t>
      </w:r>
      <w:r w:rsidRPr="00282D77">
        <w:rPr>
          <w:rFonts w:ascii="Liberation Serif" w:hAnsi="Liberation Serif" w:cs="Arial"/>
          <w:sz w:val="28"/>
          <w:szCs w:val="28"/>
        </w:rPr>
        <w:t xml:space="preserve"> год в установленном порядке и разместить на официальном сайте городского округа Заречный.</w:t>
      </w:r>
    </w:p>
    <w:p w:rsidR="00DC649B" w:rsidRPr="00282D77" w:rsidRDefault="00DC649B" w:rsidP="00DC649B">
      <w:pPr>
        <w:ind w:right="-1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:rsidR="00DC649B" w:rsidRPr="00282D77" w:rsidRDefault="00DC649B" w:rsidP="00DC649B">
      <w:pPr>
        <w:ind w:right="-1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:rsidR="00DC649B" w:rsidRPr="004C4E22" w:rsidRDefault="00DC649B" w:rsidP="00DC649B">
      <w:pPr>
        <w:ind w:right="-1"/>
        <w:rPr>
          <w:rFonts w:ascii="Liberation Serif" w:hAnsi="Liberation Serif" w:cs="Arial"/>
          <w:sz w:val="28"/>
          <w:szCs w:val="28"/>
        </w:rPr>
      </w:pPr>
      <w:r w:rsidRPr="004C4E22">
        <w:rPr>
          <w:rFonts w:ascii="Liberation Serif" w:hAnsi="Liberation Serif" w:cs="Arial"/>
          <w:sz w:val="28"/>
          <w:szCs w:val="28"/>
        </w:rPr>
        <w:t>Председатель Думы городского округа</w:t>
      </w:r>
      <w:r w:rsidRPr="004C4E22">
        <w:rPr>
          <w:rFonts w:ascii="Liberation Serif" w:hAnsi="Liberation Serif" w:cs="Arial"/>
          <w:sz w:val="28"/>
          <w:szCs w:val="28"/>
        </w:rPr>
        <w:tab/>
      </w:r>
      <w:r w:rsidRPr="004C4E22">
        <w:rPr>
          <w:rFonts w:ascii="Liberation Serif" w:hAnsi="Liberation Serif" w:cs="Arial"/>
          <w:sz w:val="28"/>
          <w:szCs w:val="28"/>
        </w:rPr>
        <w:tab/>
      </w:r>
      <w:r w:rsidRPr="004C4E22">
        <w:rPr>
          <w:rFonts w:ascii="Liberation Serif" w:hAnsi="Liberation Serif" w:cs="Arial"/>
          <w:sz w:val="28"/>
          <w:szCs w:val="28"/>
        </w:rPr>
        <w:tab/>
      </w:r>
      <w:r w:rsidRPr="004C4E22"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ab/>
      </w:r>
      <w:r w:rsidRPr="004C4E22">
        <w:rPr>
          <w:rFonts w:ascii="Liberation Serif" w:hAnsi="Liberation Serif" w:cs="Arial"/>
          <w:sz w:val="28"/>
          <w:szCs w:val="28"/>
        </w:rPr>
        <w:t>А.А. Кузнецов</w:t>
      </w:r>
    </w:p>
    <w:p w:rsidR="00114C4A" w:rsidRPr="00114C4A" w:rsidRDefault="00114C4A" w:rsidP="00114C4A">
      <w:pPr>
        <w:jc w:val="both"/>
        <w:rPr>
          <w:rFonts w:ascii="Liberation Serif" w:hAnsi="Liberation Serif" w:cs="Arial"/>
          <w:sz w:val="28"/>
          <w:szCs w:val="28"/>
        </w:rPr>
      </w:pPr>
    </w:p>
    <w:p w:rsidR="00114C4A" w:rsidRPr="00114C4A" w:rsidRDefault="00114C4A" w:rsidP="00114C4A">
      <w:pPr>
        <w:jc w:val="both"/>
        <w:rPr>
          <w:rFonts w:ascii="Liberation Serif" w:hAnsi="Liberation Serif" w:cs="Arial"/>
          <w:sz w:val="28"/>
          <w:szCs w:val="28"/>
        </w:rPr>
      </w:pPr>
    </w:p>
    <w:p w:rsidR="00114C4A" w:rsidRPr="00114C4A" w:rsidRDefault="00114C4A" w:rsidP="00114C4A">
      <w:pPr>
        <w:jc w:val="both"/>
        <w:rPr>
          <w:rFonts w:ascii="Liberation Serif" w:hAnsi="Liberation Serif" w:cs="Arial"/>
          <w:sz w:val="28"/>
          <w:szCs w:val="28"/>
        </w:rPr>
      </w:pPr>
    </w:p>
    <w:p w:rsidR="00114C4A" w:rsidRPr="00114C4A" w:rsidRDefault="00114C4A" w:rsidP="00114C4A">
      <w:pPr>
        <w:jc w:val="both"/>
        <w:rPr>
          <w:rFonts w:ascii="Liberation Serif" w:hAnsi="Liberation Serif" w:cs="Arial"/>
          <w:sz w:val="28"/>
          <w:szCs w:val="28"/>
        </w:rPr>
      </w:pPr>
    </w:p>
    <w:p w:rsidR="00114C4A" w:rsidRPr="00114C4A" w:rsidRDefault="00114C4A" w:rsidP="00114C4A">
      <w:pPr>
        <w:jc w:val="both"/>
        <w:rPr>
          <w:rFonts w:ascii="Liberation Serif" w:hAnsi="Liberation Serif" w:cs="Arial"/>
          <w:sz w:val="28"/>
          <w:szCs w:val="28"/>
        </w:rPr>
      </w:pPr>
    </w:p>
    <w:p w:rsidR="00114C4A" w:rsidRPr="00114C4A" w:rsidRDefault="00114C4A" w:rsidP="00114C4A">
      <w:pPr>
        <w:jc w:val="both"/>
        <w:rPr>
          <w:rFonts w:ascii="Liberation Serif" w:hAnsi="Liberation Serif" w:cs="Arial"/>
          <w:sz w:val="28"/>
          <w:szCs w:val="28"/>
        </w:rPr>
      </w:pPr>
    </w:p>
    <w:p w:rsidR="00114C4A" w:rsidRPr="00114C4A" w:rsidRDefault="00114C4A" w:rsidP="00114C4A">
      <w:pPr>
        <w:jc w:val="both"/>
        <w:rPr>
          <w:rFonts w:ascii="Liberation Serif" w:hAnsi="Liberation Serif" w:cs="Arial"/>
          <w:sz w:val="28"/>
          <w:szCs w:val="28"/>
        </w:rPr>
      </w:pPr>
    </w:p>
    <w:p w:rsidR="00045715" w:rsidRDefault="00114C4A" w:rsidP="00114C4A">
      <w:pPr>
        <w:jc w:val="right"/>
        <w:rPr>
          <w:rFonts w:ascii="Liberation Serif" w:hAnsi="Liberation Serif" w:cs="Arial"/>
          <w:sz w:val="28"/>
          <w:szCs w:val="28"/>
        </w:rPr>
      </w:pPr>
      <w:r w:rsidRPr="00114C4A">
        <w:rPr>
          <w:rFonts w:ascii="Liberation Serif" w:hAnsi="Liberation Serif" w:cs="Arial"/>
          <w:sz w:val="28"/>
          <w:szCs w:val="28"/>
        </w:rPr>
        <w:t xml:space="preserve">                                                                                                    </w:t>
      </w:r>
    </w:p>
    <w:p w:rsidR="00114C4A" w:rsidRPr="00114C4A" w:rsidRDefault="00114C4A" w:rsidP="00114C4A">
      <w:pPr>
        <w:jc w:val="right"/>
        <w:rPr>
          <w:rFonts w:ascii="Liberation Serif" w:hAnsi="Liberation Serif" w:cs="Arial"/>
          <w:sz w:val="28"/>
          <w:szCs w:val="28"/>
        </w:rPr>
      </w:pPr>
      <w:r w:rsidRPr="00114C4A">
        <w:rPr>
          <w:rFonts w:ascii="Liberation Serif" w:hAnsi="Liberation Serif" w:cs="Arial"/>
          <w:sz w:val="28"/>
          <w:szCs w:val="28"/>
        </w:rPr>
        <w:lastRenderedPageBreak/>
        <w:t>Приложение</w:t>
      </w:r>
    </w:p>
    <w:p w:rsidR="00114C4A" w:rsidRPr="00114C4A" w:rsidRDefault="00114C4A" w:rsidP="00114C4A">
      <w:pPr>
        <w:jc w:val="right"/>
        <w:rPr>
          <w:rFonts w:ascii="Liberation Serif" w:hAnsi="Liberation Serif" w:cs="Arial"/>
          <w:sz w:val="28"/>
          <w:szCs w:val="28"/>
        </w:rPr>
      </w:pPr>
      <w:r w:rsidRPr="00114C4A">
        <w:rPr>
          <w:rFonts w:ascii="Liberation Serif" w:hAnsi="Liberation Serif" w:cs="Arial"/>
          <w:sz w:val="28"/>
          <w:szCs w:val="28"/>
        </w:rPr>
        <w:t xml:space="preserve">                                                                                              к решению Думы </w:t>
      </w:r>
    </w:p>
    <w:p w:rsidR="00114C4A" w:rsidRPr="00114C4A" w:rsidRDefault="00114C4A" w:rsidP="00114C4A">
      <w:pPr>
        <w:jc w:val="right"/>
        <w:rPr>
          <w:rFonts w:ascii="Liberation Serif" w:hAnsi="Liberation Serif" w:cs="Arial"/>
          <w:sz w:val="28"/>
          <w:szCs w:val="28"/>
        </w:rPr>
      </w:pPr>
      <w:r w:rsidRPr="00114C4A">
        <w:rPr>
          <w:rFonts w:ascii="Liberation Serif" w:hAnsi="Liberation Serif" w:cs="Arial"/>
          <w:sz w:val="28"/>
          <w:szCs w:val="28"/>
        </w:rPr>
        <w:t xml:space="preserve">                                                                                                 от </w:t>
      </w:r>
      <w:r>
        <w:rPr>
          <w:rFonts w:ascii="Liberation Serif" w:hAnsi="Liberation Serif" w:cs="Arial"/>
          <w:sz w:val="28"/>
          <w:szCs w:val="28"/>
        </w:rPr>
        <w:t>28</w:t>
      </w:r>
      <w:r w:rsidRPr="00114C4A">
        <w:rPr>
          <w:rFonts w:ascii="Liberation Serif" w:hAnsi="Liberation Serif" w:cs="Arial"/>
          <w:sz w:val="28"/>
          <w:szCs w:val="28"/>
        </w:rPr>
        <w:t>.03.202</w:t>
      </w:r>
      <w:r>
        <w:rPr>
          <w:rFonts w:ascii="Liberation Serif" w:hAnsi="Liberation Serif" w:cs="Arial"/>
          <w:sz w:val="28"/>
          <w:szCs w:val="28"/>
        </w:rPr>
        <w:t>4</w:t>
      </w:r>
      <w:r w:rsidRPr="00114C4A">
        <w:rPr>
          <w:rFonts w:ascii="Liberation Serif" w:hAnsi="Liberation Serif" w:cs="Arial"/>
          <w:sz w:val="28"/>
          <w:szCs w:val="28"/>
        </w:rPr>
        <w:t xml:space="preserve"> № </w:t>
      </w:r>
      <w:r>
        <w:rPr>
          <w:rFonts w:ascii="Liberation Serif" w:hAnsi="Liberation Serif" w:cs="Arial"/>
          <w:sz w:val="28"/>
          <w:szCs w:val="28"/>
        </w:rPr>
        <w:t>3</w:t>
      </w:r>
      <w:r w:rsidR="00DC649B">
        <w:rPr>
          <w:rFonts w:ascii="Liberation Serif" w:hAnsi="Liberation Serif" w:cs="Arial"/>
          <w:sz w:val="28"/>
          <w:szCs w:val="28"/>
        </w:rPr>
        <w:t>8</w:t>
      </w:r>
      <w:r w:rsidRPr="00114C4A">
        <w:rPr>
          <w:rFonts w:ascii="Liberation Serif" w:hAnsi="Liberation Serif" w:cs="Arial"/>
          <w:sz w:val="28"/>
          <w:szCs w:val="28"/>
        </w:rPr>
        <w:t>-Р</w:t>
      </w:r>
    </w:p>
    <w:p w:rsidR="00114C4A" w:rsidRPr="00114C4A" w:rsidRDefault="00114C4A" w:rsidP="00114C4A">
      <w:pPr>
        <w:jc w:val="center"/>
        <w:rPr>
          <w:rFonts w:ascii="Liberation Serif" w:hAnsi="Liberation Serif" w:cs="Arial"/>
          <w:sz w:val="28"/>
          <w:szCs w:val="28"/>
        </w:rPr>
      </w:pPr>
    </w:p>
    <w:p w:rsidR="00114C4A" w:rsidRPr="00114C4A" w:rsidRDefault="00114C4A" w:rsidP="009F0808">
      <w:pPr>
        <w:rPr>
          <w:rFonts w:ascii="Liberation Serif" w:hAnsi="Liberation Serif" w:cs="Arial"/>
          <w:sz w:val="28"/>
          <w:szCs w:val="28"/>
        </w:rPr>
      </w:pPr>
    </w:p>
    <w:p w:rsidR="00DC649B" w:rsidRPr="00E206E2" w:rsidRDefault="00DC649B" w:rsidP="00DC649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DC649B" w:rsidRDefault="00DC649B" w:rsidP="00DC649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 xml:space="preserve">о деятельности контрольно-счетной палаты </w:t>
      </w:r>
    </w:p>
    <w:p w:rsidR="00DC649B" w:rsidRPr="00E206E2" w:rsidRDefault="00DC649B" w:rsidP="00DC649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городского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206E2">
        <w:rPr>
          <w:rFonts w:ascii="Liberation Serif" w:hAnsi="Liberation Serif" w:cs="Liberation Serif"/>
          <w:b/>
          <w:sz w:val="28"/>
          <w:szCs w:val="28"/>
        </w:rPr>
        <w:t>округа Заречный за 2023 год</w:t>
      </w:r>
    </w:p>
    <w:p w:rsidR="00DC649B" w:rsidRPr="00E206E2" w:rsidRDefault="00DC649B" w:rsidP="00DC649B">
      <w:pPr>
        <w:rPr>
          <w:rFonts w:ascii="Liberation Serif" w:hAnsi="Liberation Serif" w:cs="Liberation Serif"/>
          <w:sz w:val="28"/>
          <w:szCs w:val="28"/>
        </w:rPr>
      </w:pPr>
    </w:p>
    <w:p w:rsidR="00DC649B" w:rsidRPr="00E206E2" w:rsidRDefault="00DC649B" w:rsidP="00DC649B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Настоящий отчет о деятельности контрольно-счетной палаты городского округа Заречный в 2023 году и итогах проведенных контрольных и экспертно- аналитических мероприятий подготовлен на основании статьи 19 Федерального закона от 07.02.2011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6-ФЗ (ред. от 04.03.2014) "Об общих принципах организации и деятельности контрольно-счетных органов субъектов Российской Федерации и муниципальных образований", Положения о контрольно-счетной палате городского округа Заречный, утвержденного решением Думы ГО Заречный от 31.03.2022 №46-Р.</w:t>
      </w:r>
    </w:p>
    <w:p w:rsidR="00DC649B" w:rsidRPr="00E206E2" w:rsidRDefault="00DC649B" w:rsidP="00DC649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C649B" w:rsidRPr="00E206E2" w:rsidRDefault="00DC649B" w:rsidP="00DC649B">
      <w:pPr>
        <w:pStyle w:val="a5"/>
        <w:numPr>
          <w:ilvl w:val="0"/>
          <w:numId w:val="3"/>
        </w:numPr>
        <w:suppressAutoHyphens w:val="0"/>
        <w:autoSpaceDN/>
        <w:spacing w:after="0"/>
        <w:contextualSpacing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DC649B" w:rsidRPr="00E206E2" w:rsidRDefault="00DC649B" w:rsidP="00DC649B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Контрольно-счетная палата городского округа Заречный (далее – КСП ГО Заречный), как орган местного самоуправления, образованный в соответствии с решением Думы городского округа Заречный от 05.07.2012 №92-Р, является постоянно действующим органом по осуществлению внешнего муниципального финансового контроля, реализующим свои полномочия в соответствии с Бюджетным кодексом Российской Федерации (далее – Бюджетный кодекс), Федеральным законом от </w:t>
      </w:r>
      <w:r>
        <w:rPr>
          <w:rFonts w:ascii="Liberation Serif" w:hAnsi="Liberation Serif" w:cs="Liberation Serif"/>
          <w:sz w:val="28"/>
          <w:szCs w:val="28"/>
        </w:rPr>
        <w:t>0</w:t>
      </w:r>
      <w:r w:rsidRPr="00E206E2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.02.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</w:t>
      </w:r>
      <w:r>
        <w:rPr>
          <w:rFonts w:ascii="Liberation Serif" w:hAnsi="Liberation Serif" w:cs="Liberation Serif"/>
          <w:sz w:val="28"/>
          <w:szCs w:val="28"/>
        </w:rPr>
        <w:t>Областным з</w:t>
      </w:r>
      <w:r w:rsidRPr="00E206E2">
        <w:rPr>
          <w:rFonts w:ascii="Liberation Serif" w:hAnsi="Liberation Serif" w:cs="Liberation Serif"/>
          <w:sz w:val="28"/>
          <w:szCs w:val="28"/>
        </w:rPr>
        <w:t>аконом</w:t>
      </w:r>
      <w:r>
        <w:rPr>
          <w:rFonts w:ascii="Liberation Serif" w:hAnsi="Liberation Serif" w:cs="Liberation Serif"/>
          <w:sz w:val="28"/>
          <w:szCs w:val="28"/>
        </w:rPr>
        <w:t xml:space="preserve"> от 12.07.2011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№ 62-ОЗ </w:t>
      </w:r>
      <w:r>
        <w:rPr>
          <w:rFonts w:ascii="Liberation Serif" w:hAnsi="Liberation Serif" w:cs="Liberation Serif"/>
          <w:sz w:val="28"/>
          <w:szCs w:val="28"/>
        </w:rPr>
        <w:t>«О</w:t>
      </w:r>
      <w:r w:rsidRPr="00DC64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счетной палате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DC64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вердловской области и контрольно-счетных органах муниципальных образований, расположенных на территории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DC649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вердловской области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»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, Решением Думы ГО Заречный от 29.07.2014 № 56-Р «Положение о бюджетном процессе в городском округе Заречный», а также локальными нормативными актами КСП ГО Заречный. </w:t>
      </w:r>
    </w:p>
    <w:p w:rsidR="00DC649B" w:rsidRPr="00E206E2" w:rsidRDefault="00DC649B" w:rsidP="00DC649B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Для исполнения полномочий, установленных действующим законодательством, КСП ГО Заречный в отчетном периоде:</w:t>
      </w:r>
    </w:p>
    <w:p w:rsidR="00DC649B" w:rsidRPr="00E206E2" w:rsidRDefault="00DC649B" w:rsidP="00DC649B">
      <w:pPr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– осуществлялся контроль за формированием и исполнением бюджета городского округа Заречный (далее – ГО Заречный);</w:t>
      </w:r>
    </w:p>
    <w:p w:rsidR="00DC649B" w:rsidRPr="00E206E2" w:rsidRDefault="00DC649B" w:rsidP="00DC649B">
      <w:pPr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– осуществлялся контроль за соблюдением установленного порядка управления и распоряжения имуществом, находящимся в муниципальной собственности ГО Заречный;</w:t>
      </w:r>
    </w:p>
    <w:p w:rsidR="00DC649B" w:rsidRPr="00E206E2" w:rsidRDefault="00DC649B" w:rsidP="00DC649B">
      <w:pPr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– проводились проверки по контролю за законностью, результативностью (эффективностью) использования средств местного бюджета;</w:t>
      </w:r>
    </w:p>
    <w:p w:rsidR="00DC649B" w:rsidRPr="00E206E2" w:rsidRDefault="00DC649B" w:rsidP="00DC649B">
      <w:pPr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– проводилась внешняя проверка отчета об исполнении местного бюджета;</w:t>
      </w:r>
    </w:p>
    <w:p w:rsidR="00DC649B" w:rsidRPr="00E206E2" w:rsidRDefault="00DC649B" w:rsidP="00DC649B">
      <w:pPr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– осуществлялась подготовка информации о ходе исполнения местного бюджета и направление ее в Думу ГО Заречный;</w:t>
      </w:r>
    </w:p>
    <w:p w:rsidR="00DC649B" w:rsidRPr="00E206E2" w:rsidRDefault="00DC649B" w:rsidP="00DC649B">
      <w:pPr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– проводилась экспертиза проекта местного бюджета, проектов внесения изменений в бюджет, проекта отчета об исполнении бюджета городского округа;</w:t>
      </w:r>
    </w:p>
    <w:p w:rsidR="00DC649B" w:rsidRPr="00E206E2" w:rsidRDefault="00DC649B" w:rsidP="00DC649B">
      <w:pPr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- осуществлялась финансово-экономическая экспертиза проектов муниципальных программ.</w:t>
      </w:r>
    </w:p>
    <w:p w:rsidR="00DC649B" w:rsidRPr="00E206E2" w:rsidRDefault="00DC649B" w:rsidP="00DC649B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Кроме того, КСП ГО Заречный осуществлялось взаимодействие с контрольно-счетными органами муниципальных образований, расположенными на территории Свердловской области и Счетной палатой Свердловской области. </w:t>
      </w:r>
    </w:p>
    <w:p w:rsidR="00DC649B" w:rsidRPr="00E206E2" w:rsidRDefault="00DC649B" w:rsidP="00DC649B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Для организации и осуществления контрольных и экспертно-аналитических мероприятий КСП ГО Заречный проводились необходимые обеспечивающие мероприятия: организационные, правовые, кадровые, методологические, материально-технические.</w:t>
      </w:r>
    </w:p>
    <w:p w:rsidR="00DC649B" w:rsidRPr="00E206E2" w:rsidRDefault="00DC649B" w:rsidP="00DC649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C649B" w:rsidRPr="00E206E2" w:rsidRDefault="00DC649B" w:rsidP="00DC649B">
      <w:pPr>
        <w:pStyle w:val="a5"/>
        <w:numPr>
          <w:ilvl w:val="0"/>
          <w:numId w:val="3"/>
        </w:numPr>
        <w:suppressAutoHyphens w:val="0"/>
        <w:autoSpaceDN/>
        <w:spacing w:after="0"/>
        <w:contextualSpacing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Основные итоги деятельности.</w:t>
      </w:r>
    </w:p>
    <w:p w:rsidR="00DC649B" w:rsidRPr="00E206E2" w:rsidRDefault="00DC649B" w:rsidP="00DC649B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2023 году КСП ГО Заречный осуществлялся внешний муниципальный финансовый контроль путем проведения контрольных, экспертно-аналитических и иных мероприятий.</w:t>
      </w:r>
    </w:p>
    <w:p w:rsidR="00DC649B" w:rsidRPr="00E206E2" w:rsidRDefault="00DC649B" w:rsidP="00DC649B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Контрольные и экспертно-аналитические мероприятия проводились сотрудниками КСП ГО Заречный на основании Плана работы на 2023 год, утвержденного приказом председателя контрольно-счетной палаты городского округа Заречный 26.12.2022 №10-ОД.</w:t>
      </w:r>
    </w:p>
    <w:p w:rsidR="00DC649B" w:rsidRPr="00E206E2" w:rsidRDefault="00DC649B" w:rsidP="00DC649B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соответствии с решениями Думы от 27.10.2022 №117-Р, от 02.02.2023 №13-Р в План работы КСП ГО Заречный на 2023 год было включено 3 контрольных мероприятия и 1 экспертно-аналитическое.</w:t>
      </w:r>
    </w:p>
    <w:p w:rsidR="00DC649B" w:rsidRPr="00E206E2" w:rsidRDefault="00DC649B" w:rsidP="00DC649B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Кроме того, в соответствии с решением о проведении Счетной палат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Свердловской области и КСП ГО Заречный совместного экспертно-аналитического мероприятия в 2023 году в План работы КСП ГО Заречный было включено 1 экспертно-аналитическое мероприятие.</w:t>
      </w:r>
    </w:p>
    <w:p w:rsidR="00DC649B" w:rsidRPr="00E206E2" w:rsidRDefault="00DC649B" w:rsidP="00DC649B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Остальные контрольные и экспертно-аналитические мероприятия были включены в План работы КСП ГО Заречный самостоятельно.</w:t>
      </w:r>
    </w:p>
    <w:p w:rsidR="00DC649B" w:rsidRPr="00E206E2" w:rsidRDefault="00DC649B" w:rsidP="00DC649B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Контрольные мероприятия были выполнены в полном объеме. Экспертно-аналитические мероприятия – 25% от запланированных.</w:t>
      </w:r>
    </w:p>
    <w:p w:rsidR="00DC649B" w:rsidRPr="00E206E2" w:rsidRDefault="00DC649B" w:rsidP="00DC649B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соответствии с планом работы КСП ГО Заречный на 2023 год в отчетном периоде всего проведено 72 мероприятия:</w:t>
      </w:r>
    </w:p>
    <w:p w:rsidR="00DC649B" w:rsidRPr="00E206E2" w:rsidRDefault="00DC649B" w:rsidP="00DC649B">
      <w:pPr>
        <w:pStyle w:val="a5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5 контрольных мероприятий, в том числе 1 внешняя проверка годового Отчета об исполнении бюджета городского округа Заречный за 2022 год;</w:t>
      </w:r>
    </w:p>
    <w:p w:rsidR="00DC649B" w:rsidRPr="00E206E2" w:rsidRDefault="00DC649B" w:rsidP="00DC649B">
      <w:pPr>
        <w:pStyle w:val="a5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1 экспертно-аналитическое мероприятие;</w:t>
      </w:r>
    </w:p>
    <w:p w:rsidR="00DC649B" w:rsidRPr="00E206E2" w:rsidRDefault="00DC649B" w:rsidP="00DC649B">
      <w:pPr>
        <w:pStyle w:val="a5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54 финансово-экономических экспертизы проектов муниципальных правовых актов о внесении изменений в муниципальные программы;</w:t>
      </w:r>
    </w:p>
    <w:p w:rsidR="00DC649B" w:rsidRPr="00E206E2" w:rsidRDefault="00DC649B" w:rsidP="00DC649B">
      <w:pPr>
        <w:pStyle w:val="a5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7 экспертиз проектов решений Думы ГО Заречный, в том числе об исполнении бюджета городского округа за 2022 год, о внесении изменений в решение о бюджете 2023 года, о проекте бюджета на 2024 год;</w:t>
      </w:r>
    </w:p>
    <w:p w:rsidR="00DC649B" w:rsidRPr="00E206E2" w:rsidRDefault="00DC649B" w:rsidP="00DC649B">
      <w:pPr>
        <w:pStyle w:val="a5"/>
        <w:numPr>
          <w:ilvl w:val="0"/>
          <w:numId w:val="4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5 финансово-экономических экспертиз проектов муниципальных правовых актов, в отношении расходных обязательств городского округа.</w:t>
      </w:r>
    </w:p>
    <w:p w:rsidR="00DC649B" w:rsidRPr="00E206E2" w:rsidRDefault="00DC649B" w:rsidP="00DC649B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Общий объем проверенных бюджетных средств и муниципального имущества составил 701 123 264, 67 рублей (без учета объема средств, охваченных внешней проверкой отчета об исполнении бюджета за 2022 год) в том числе:</w:t>
      </w:r>
    </w:p>
    <w:p w:rsidR="00DC649B" w:rsidRPr="00E206E2" w:rsidRDefault="00DC649B" w:rsidP="00DC649B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- в ходе контрольных мероприятий проверено использование бюджетных (внебюджетных) средств и муниципального имущества в объеме 503 549 104,67 рублей;</w:t>
      </w:r>
    </w:p>
    <w:p w:rsidR="00DC649B" w:rsidRPr="00E206E2" w:rsidRDefault="00DC649B" w:rsidP="00DC649B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- в ходе экспертно-аналитических мероприятий проверено и проанализировано использование бюджетных средств и муниципального имущества на сумму 197 574 160,0</w:t>
      </w:r>
      <w:r>
        <w:rPr>
          <w:rFonts w:ascii="Liberation Serif" w:hAnsi="Liberation Serif" w:cs="Liberation Serif"/>
          <w:sz w:val="28"/>
          <w:szCs w:val="28"/>
        </w:rPr>
        <w:t>0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рублей.</w:t>
      </w:r>
    </w:p>
    <w:p w:rsidR="00DC649B" w:rsidRPr="00E206E2" w:rsidRDefault="00DC649B" w:rsidP="00DC649B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Контрольные и экспертно-аналитические мероприятия в 2023 году были проведены в отношении 9 объектов, в том числе контрольными мероприятиями было охвачено 6 объектов, экспертно-аналитическими – 3.</w:t>
      </w:r>
    </w:p>
    <w:p w:rsidR="00DC649B" w:rsidRPr="00E206E2" w:rsidRDefault="00DC649B" w:rsidP="00DC649B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Среди выявленных нарушений в соответствии с Классификатором нарушений, выявляемых КСП ГО Заречный в ходе внешнего муниципального финансового контроля:</w:t>
      </w:r>
    </w:p>
    <w:p w:rsidR="00DC649B" w:rsidRPr="00E206E2" w:rsidRDefault="00DC649B" w:rsidP="00DC649B">
      <w:pPr>
        <w:pStyle w:val="a5"/>
        <w:numPr>
          <w:ilvl w:val="0"/>
          <w:numId w:val="5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Нарушения при формировании и исполнении бюджета – 12 нарушений, </w:t>
      </w:r>
    </w:p>
    <w:p w:rsidR="00DC649B" w:rsidRPr="00E206E2" w:rsidRDefault="00DC649B" w:rsidP="00DC649B">
      <w:pPr>
        <w:pStyle w:val="a5"/>
        <w:numPr>
          <w:ilvl w:val="0"/>
          <w:numId w:val="5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Нарушения установленных единых требований к бюджетному (бухгалтерскому) учету в том числе бюджетной, бухгалтерской (финансовой) отчетности – 7 нарушений на сумму 4 544,2 тыс. руб.,</w:t>
      </w:r>
    </w:p>
    <w:p w:rsidR="00DC649B" w:rsidRPr="00E206E2" w:rsidRDefault="00DC649B" w:rsidP="00DC649B">
      <w:pPr>
        <w:pStyle w:val="a5"/>
        <w:numPr>
          <w:ilvl w:val="0"/>
          <w:numId w:val="5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 Нарушения в сфере управления и распоряжения муниципальной собственностью – 1 нарушение;</w:t>
      </w:r>
    </w:p>
    <w:p w:rsidR="00DC649B" w:rsidRPr="00E206E2" w:rsidRDefault="00DC649B" w:rsidP="00DC649B">
      <w:pPr>
        <w:pStyle w:val="a5"/>
        <w:numPr>
          <w:ilvl w:val="0"/>
          <w:numId w:val="5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Нарушения и замечания при осуществлении муниципальных закупок – 8 нарушений и замечаний на сумму 23 335,3 тыс. руб.,</w:t>
      </w:r>
    </w:p>
    <w:p w:rsidR="00DC649B" w:rsidRPr="00E206E2" w:rsidRDefault="00DC649B" w:rsidP="00DC649B">
      <w:pPr>
        <w:pStyle w:val="a5"/>
        <w:numPr>
          <w:ilvl w:val="0"/>
          <w:numId w:val="5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Иные нарушения – 7 нарушений на сумму 157,81 тыс. руб.</w:t>
      </w:r>
    </w:p>
    <w:p w:rsidR="00DC649B" w:rsidRPr="00E206E2" w:rsidRDefault="00DC649B" w:rsidP="00DC649B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Выявлено недостатков при экспертизах нормативно – правовых актов - 13 единиц.</w:t>
      </w:r>
    </w:p>
    <w:p w:rsidR="00DC649B" w:rsidRPr="00E206E2" w:rsidRDefault="00DC649B" w:rsidP="00DC649B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Общий объем выявленных нарушений и недостатков составил 28 037,31 тыс. рублей и в количестве 35 единиц.</w:t>
      </w:r>
    </w:p>
    <w:p w:rsidR="00DC649B" w:rsidRPr="00E206E2" w:rsidRDefault="00DC649B" w:rsidP="00DC649B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</w:p>
    <w:p w:rsidR="00DC649B" w:rsidRPr="00E206E2" w:rsidRDefault="00DC649B" w:rsidP="00DC649B">
      <w:pPr>
        <w:ind w:firstLine="360"/>
        <w:jc w:val="center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3.</w:t>
      </w:r>
      <w:r w:rsidR="001907A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206E2">
        <w:rPr>
          <w:rFonts w:ascii="Liberation Serif" w:hAnsi="Liberation Serif" w:cs="Liberation Serif"/>
          <w:b/>
          <w:sz w:val="28"/>
          <w:szCs w:val="28"/>
        </w:rPr>
        <w:t>Итоги контрольных и экспертно-аналитических мероприятий</w:t>
      </w:r>
      <w:r w:rsidRPr="00E206E2">
        <w:rPr>
          <w:rFonts w:ascii="Liberation Serif" w:hAnsi="Liberation Serif" w:cs="Liberation Serif"/>
          <w:sz w:val="28"/>
          <w:szCs w:val="28"/>
        </w:rPr>
        <w:t>.</w:t>
      </w:r>
    </w:p>
    <w:p w:rsidR="00DC649B" w:rsidRPr="00E206E2" w:rsidRDefault="00DC649B" w:rsidP="00DC649B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2023 году КСП ГО Заречный было проведено 5 контрольных мероприятий, в том числе внешняя проверка Отчета об исполнении бюджета городского округа Заречный за 2022 год:</w:t>
      </w:r>
    </w:p>
    <w:p w:rsidR="00DC649B" w:rsidRPr="00E206E2" w:rsidRDefault="00DC649B" w:rsidP="00DC649B">
      <w:pPr>
        <w:pStyle w:val="a5"/>
        <w:numPr>
          <w:ilvl w:val="0"/>
          <w:numId w:val="10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Внешняя проверка отчета об исполнении бюджета городского округа Заречный за 2022 год;</w:t>
      </w:r>
    </w:p>
    <w:p w:rsidR="00DC649B" w:rsidRPr="00E206E2" w:rsidRDefault="00DC649B" w:rsidP="00DC649B">
      <w:pPr>
        <w:pStyle w:val="a5"/>
        <w:numPr>
          <w:ilvl w:val="0"/>
          <w:numId w:val="6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Эффективность использования в 2022 году муниципального имущества, переданного в оперативное пользование МКУ ГО Заречный «Дирекция единого заказчика»;</w:t>
      </w:r>
    </w:p>
    <w:p w:rsidR="00DC649B" w:rsidRPr="00E206E2" w:rsidRDefault="00DC649B" w:rsidP="00DC649B">
      <w:pPr>
        <w:pStyle w:val="a5"/>
        <w:numPr>
          <w:ilvl w:val="0"/>
          <w:numId w:val="6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Использование бюджетных средств городского округа Заречный, направленных в 2021- 2022 годах на оплату труда работников МКУ ГО Заречный «Управление ГО и ЧС»;</w:t>
      </w:r>
    </w:p>
    <w:p w:rsidR="00DC649B" w:rsidRPr="00E206E2" w:rsidRDefault="00DC649B" w:rsidP="00DC649B">
      <w:pPr>
        <w:pStyle w:val="a5"/>
        <w:numPr>
          <w:ilvl w:val="0"/>
          <w:numId w:val="6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i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Проверка соблюдения условий, установленных муниципальными контрактами по содержанию </w:t>
      </w:r>
      <w:proofErr w:type="spellStart"/>
      <w:r w:rsidRPr="00E206E2">
        <w:rPr>
          <w:rFonts w:ascii="Liberation Serif" w:hAnsi="Liberation Serif" w:cs="Liberation Serif"/>
          <w:sz w:val="28"/>
          <w:szCs w:val="28"/>
        </w:rPr>
        <w:t>улично</w:t>
      </w:r>
      <w:proofErr w:type="spellEnd"/>
      <w:r w:rsidRPr="00E206E2">
        <w:rPr>
          <w:rFonts w:ascii="Liberation Serif" w:hAnsi="Liberation Serif" w:cs="Liberation Serif"/>
          <w:sz w:val="28"/>
          <w:szCs w:val="28"/>
        </w:rPr>
        <w:t>–дорожной сети в период 4 квартала 2022 года и 1 квартала 2023 года, в части механизированной уборки на территории городского округа Заречный;</w:t>
      </w:r>
    </w:p>
    <w:p w:rsidR="00DC649B" w:rsidRPr="00E206E2" w:rsidRDefault="00DC649B" w:rsidP="00DC649B">
      <w:pPr>
        <w:pStyle w:val="a5"/>
        <w:numPr>
          <w:ilvl w:val="0"/>
          <w:numId w:val="6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Проверка соблюдения порядка формирования и использования средств дорожного фонда городского округа Заречный в 2021-2022 годах.</w:t>
      </w:r>
    </w:p>
    <w:p w:rsidR="00DC649B" w:rsidRPr="00E206E2" w:rsidRDefault="00DC649B" w:rsidP="00DC649B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Также 2023 году КСП ГО Заречный было проведено 1 экспертно-аналитическое мероприятие:</w:t>
      </w:r>
    </w:p>
    <w:p w:rsidR="00DC649B" w:rsidRPr="00E206E2" w:rsidRDefault="00DC649B" w:rsidP="00DC649B">
      <w:pPr>
        <w:pStyle w:val="a5"/>
        <w:numPr>
          <w:ilvl w:val="0"/>
          <w:numId w:val="7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Анализ эффективности использования бюджетных средств, выделенных на благоустройство общественных территорий в рамках государственной программы Свердловской области «Формирование современной городской среды на территории Свердловской области на 2018–2027 годы.</w:t>
      </w:r>
    </w:p>
    <w:p w:rsidR="00DC649B" w:rsidRPr="00E206E2" w:rsidRDefault="00DC649B" w:rsidP="00DC649B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Основные нарушения и недостатки, установленные в результате контрольных и экспертно-аналитических мероприятий:</w:t>
      </w:r>
    </w:p>
    <w:p w:rsidR="00DC649B" w:rsidRPr="00E206E2" w:rsidRDefault="00DC649B" w:rsidP="00DC649B">
      <w:pPr>
        <w:pStyle w:val="a5"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Нарушение порядка составления, утверждения и ведения бюджетной сметы;</w:t>
      </w:r>
    </w:p>
    <w:p w:rsidR="00DC649B" w:rsidRPr="00E206E2" w:rsidRDefault="00DC649B" w:rsidP="00DC649B">
      <w:pPr>
        <w:pStyle w:val="a5"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Нарушение требований, предъявляемых к оформлению и ведению регистров бухгалтерского учета;</w:t>
      </w:r>
    </w:p>
    <w:p w:rsidR="00DC649B" w:rsidRPr="00E206E2" w:rsidRDefault="00DC649B" w:rsidP="00DC649B">
      <w:pPr>
        <w:pStyle w:val="a5"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документами;</w:t>
      </w:r>
    </w:p>
    <w:p w:rsidR="00DC649B" w:rsidRPr="00E206E2" w:rsidRDefault="00DC649B" w:rsidP="00DC649B">
      <w:pPr>
        <w:pStyle w:val="a5"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Нарушение требований, предъявляемых к проведению и документальному оформлению результатов инвентаризации активов и обязательств;</w:t>
      </w:r>
    </w:p>
    <w:p w:rsidR="00DC649B" w:rsidRPr="00E206E2" w:rsidRDefault="00DC649B" w:rsidP="00DC649B">
      <w:pPr>
        <w:pStyle w:val="a5"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Нарушение общих требований к бюджетной, бухгалтерской (финансовой) отчетности экономического субъекта, в том числе к её составу;</w:t>
      </w:r>
    </w:p>
    <w:p w:rsidR="00DC649B" w:rsidRPr="00E206E2" w:rsidRDefault="00DC649B" w:rsidP="00DC649B">
      <w:pPr>
        <w:pStyle w:val="a5"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Нарушение требований, предъявляемых к правилам ведения бюджетного (бухгалтерского) учета;</w:t>
      </w:r>
    </w:p>
    <w:p w:rsidR="00DC649B" w:rsidRPr="00E206E2" w:rsidRDefault="00DC649B" w:rsidP="00DC649B">
      <w:pPr>
        <w:pStyle w:val="a5"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Нарушение порядка распоряжения имуществом казенного учреждения;</w:t>
      </w:r>
    </w:p>
    <w:p w:rsidR="00DC649B" w:rsidRPr="00E206E2" w:rsidRDefault="00DC649B" w:rsidP="00DC649B">
      <w:pPr>
        <w:pStyle w:val="a5"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Нарушения условий исполнения контрактов (договоров);</w:t>
      </w:r>
    </w:p>
    <w:p w:rsidR="00DC649B" w:rsidRPr="00E206E2" w:rsidRDefault="00DC649B" w:rsidP="00DC649B">
      <w:pPr>
        <w:pStyle w:val="a5"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Применение принципа дробления закупок;</w:t>
      </w:r>
    </w:p>
    <w:p w:rsidR="00DC649B" w:rsidRPr="00E206E2" w:rsidRDefault="001907A0" w:rsidP="00DC649B">
      <w:pPr>
        <w:pStyle w:val="a5"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C649B" w:rsidRPr="00E206E2">
        <w:rPr>
          <w:rFonts w:ascii="Liberation Serif" w:hAnsi="Liberation Serif" w:cs="Liberation Serif"/>
          <w:sz w:val="28"/>
          <w:szCs w:val="28"/>
        </w:rPr>
        <w:t>Не соответствие нормативных актов действующему законодательству;</w:t>
      </w:r>
    </w:p>
    <w:p w:rsidR="00DC649B" w:rsidRPr="00E206E2" w:rsidRDefault="001907A0" w:rsidP="00DC649B">
      <w:pPr>
        <w:pStyle w:val="a5"/>
        <w:numPr>
          <w:ilvl w:val="0"/>
          <w:numId w:val="8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C649B" w:rsidRPr="00E206E2">
        <w:rPr>
          <w:rFonts w:ascii="Liberation Serif" w:hAnsi="Liberation Serif" w:cs="Liberation Serif"/>
          <w:sz w:val="28"/>
          <w:szCs w:val="28"/>
        </w:rPr>
        <w:t>Отсутствие раздельного учета затрат на содержание общественных территорий.</w:t>
      </w:r>
    </w:p>
    <w:p w:rsidR="00DC649B" w:rsidRPr="00E206E2" w:rsidRDefault="00DC649B" w:rsidP="00DC649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649B" w:rsidRPr="00E206E2" w:rsidRDefault="00DC649B" w:rsidP="00DC649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4.</w:t>
      </w:r>
      <w:r w:rsidR="001907A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206E2">
        <w:rPr>
          <w:rFonts w:ascii="Liberation Serif" w:hAnsi="Liberation Serif" w:cs="Liberation Serif"/>
          <w:b/>
          <w:sz w:val="28"/>
          <w:szCs w:val="28"/>
        </w:rPr>
        <w:t>Меры, принятые КСП ГО Заречный</w:t>
      </w:r>
      <w:r w:rsidR="001907A0">
        <w:rPr>
          <w:rFonts w:ascii="Liberation Serif" w:hAnsi="Liberation Serif" w:cs="Liberation Serif"/>
          <w:b/>
          <w:sz w:val="28"/>
          <w:szCs w:val="28"/>
        </w:rPr>
        <w:t>,</w:t>
      </w:r>
      <w:r w:rsidRPr="00E206E2">
        <w:rPr>
          <w:rFonts w:ascii="Liberation Serif" w:hAnsi="Liberation Serif" w:cs="Liberation Serif"/>
          <w:b/>
          <w:sz w:val="28"/>
          <w:szCs w:val="28"/>
        </w:rPr>
        <w:t xml:space="preserve"> по результатам проведения контрольных и экспертно-аналитических мероприятий.</w:t>
      </w:r>
    </w:p>
    <w:p w:rsidR="00DC649B" w:rsidRPr="00E206E2" w:rsidRDefault="00DC649B" w:rsidP="00DC649B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По итогам проведенных контрольных и экспертно-аналитических мероприятий за отчетный период в адрес объектов контроля направлено 6 представлений, а также 7 информационных писем.</w:t>
      </w:r>
    </w:p>
    <w:p w:rsidR="00DC649B" w:rsidRPr="00E206E2" w:rsidRDefault="00DC649B" w:rsidP="00DC649B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Материалы, направленные объектам контроля, содержали 19 предложений, в том числе по совершенствованию нормативно-правовых актов и деятельности муниципальных учреждений, расположенных на территории городского округа Заречный.</w:t>
      </w:r>
    </w:p>
    <w:p w:rsidR="00DC649B" w:rsidRPr="00E206E2" w:rsidRDefault="00DC649B" w:rsidP="00DC649B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2023 году были выявлены факты, содержащие признаки административных правонарушений, по которым срок привлечения к ответственности уже истек.</w:t>
      </w:r>
    </w:p>
    <w:p w:rsidR="00DC649B" w:rsidRPr="00E206E2" w:rsidRDefault="00DC649B" w:rsidP="00DC649B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Все представления и информационные письма КСП ГО Заречный рассмотрены объектами контроля в установленные законодательством сроки.</w:t>
      </w:r>
    </w:p>
    <w:p w:rsidR="00DC649B" w:rsidRPr="00E206E2" w:rsidRDefault="00DC649B" w:rsidP="00DC649B">
      <w:pPr>
        <w:ind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По итогам контрольных и экспертно-аналитических мероприятий за 2023 год в Думу ГО Заречный направлено 20 материалов о деятельности КСП ГО Заречный, в адрес Главы ГО Заречный– 12 материалов.</w:t>
      </w:r>
    </w:p>
    <w:p w:rsidR="00DC649B" w:rsidRPr="00E206E2" w:rsidRDefault="00DC649B" w:rsidP="00DC649B">
      <w:pPr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DC649B" w:rsidRPr="00E206E2" w:rsidRDefault="00DC649B" w:rsidP="00DC649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5. Реализация мер, принятых КСП ГО Заречный в ходе и по результатам проведения контрольных, экспертно-аналитических мероприятий.</w:t>
      </w:r>
    </w:p>
    <w:p w:rsidR="00DC649B" w:rsidRPr="00E206E2" w:rsidRDefault="00DC649B" w:rsidP="00DC649B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КСП ГО Заречный организован контроль за исполнением объектами контроля рекомендаций, направленных объектам проверок.</w:t>
      </w:r>
    </w:p>
    <w:p w:rsidR="00DC649B" w:rsidRPr="00E206E2" w:rsidRDefault="00DC649B" w:rsidP="00DC649B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С контроля сняты 3 контрольных мероприятия из Плана работы на 2023 год в связи с выполнением решений и рекомендаций КСП ГО Заречный (частично 1 контрольное и 1 экспертно-аналитическое мероприятие остаются на контроле).</w:t>
      </w:r>
    </w:p>
    <w:p w:rsidR="00DC649B" w:rsidRPr="00E206E2" w:rsidRDefault="00DC649B" w:rsidP="00DC649B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Из 6 направленных в 2023 году представлений</w:t>
      </w:r>
      <w:r w:rsidR="001907A0">
        <w:rPr>
          <w:rFonts w:ascii="Liberation Serif" w:hAnsi="Liberation Serif" w:cs="Liberation Serif"/>
          <w:sz w:val="28"/>
          <w:szCs w:val="28"/>
        </w:rPr>
        <w:t xml:space="preserve"> -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5 исполнены полностью.</w:t>
      </w:r>
    </w:p>
    <w:p w:rsidR="00DC649B" w:rsidRPr="00E206E2" w:rsidRDefault="00DC649B" w:rsidP="00DC649B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Из общей суммы замечаний и нарушений 28 037,31 тыс. рублей (35 единиц), подлежащих устранению, устранено 4 544,2 тыс. рублей (33 единицы) или 16,2% в том числе:</w:t>
      </w:r>
    </w:p>
    <w:p w:rsidR="00DC649B" w:rsidRPr="00E206E2" w:rsidRDefault="00DC649B" w:rsidP="00DC649B">
      <w:pPr>
        <w:pStyle w:val="a5"/>
        <w:numPr>
          <w:ilvl w:val="0"/>
          <w:numId w:val="7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оформление результатов инвентаризации активов и обязательств на сумму 579,0</w:t>
      </w:r>
      <w:r w:rsidR="001907A0">
        <w:rPr>
          <w:rFonts w:ascii="Liberation Serif" w:hAnsi="Liberation Serif" w:cs="Liberation Serif"/>
          <w:sz w:val="28"/>
          <w:szCs w:val="28"/>
        </w:rPr>
        <w:t>0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тыс. рублей (1 единица);</w:t>
      </w:r>
    </w:p>
    <w:p w:rsidR="00DC649B" w:rsidRPr="00E206E2" w:rsidRDefault="00DC649B" w:rsidP="00DC649B">
      <w:pPr>
        <w:pStyle w:val="a5"/>
        <w:numPr>
          <w:ilvl w:val="0"/>
          <w:numId w:val="7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внесение изменений в бухгалтерский регистр 579,0</w:t>
      </w:r>
      <w:r w:rsidR="001907A0">
        <w:rPr>
          <w:rFonts w:ascii="Liberation Serif" w:hAnsi="Liberation Serif" w:cs="Liberation Serif"/>
          <w:sz w:val="28"/>
          <w:szCs w:val="28"/>
        </w:rPr>
        <w:t>0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тыс. рублей (1 единица);</w:t>
      </w:r>
    </w:p>
    <w:p w:rsidR="00DC649B" w:rsidRPr="00E206E2" w:rsidRDefault="00DC649B" w:rsidP="00DC649B">
      <w:pPr>
        <w:pStyle w:val="a5"/>
        <w:numPr>
          <w:ilvl w:val="0"/>
          <w:numId w:val="7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внесение изменений в финансовую отчетность 17,0</w:t>
      </w:r>
      <w:r w:rsidR="001907A0">
        <w:rPr>
          <w:rFonts w:ascii="Liberation Serif" w:hAnsi="Liberation Serif" w:cs="Liberation Serif"/>
          <w:sz w:val="28"/>
          <w:szCs w:val="28"/>
        </w:rPr>
        <w:t>0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тыс. рублей (2 единицы);</w:t>
      </w:r>
    </w:p>
    <w:p w:rsidR="00DC649B" w:rsidRPr="00E206E2" w:rsidRDefault="00DC649B" w:rsidP="00DC649B">
      <w:pPr>
        <w:pStyle w:val="a5"/>
        <w:numPr>
          <w:ilvl w:val="0"/>
          <w:numId w:val="7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соблюдение требований, предъявляемых к правилам ведения бухгалтерского учета на сумму 3 369,2</w:t>
      </w:r>
      <w:r w:rsidR="001907A0">
        <w:rPr>
          <w:rFonts w:ascii="Liberation Serif" w:hAnsi="Liberation Serif" w:cs="Liberation Serif"/>
          <w:sz w:val="28"/>
          <w:szCs w:val="28"/>
        </w:rPr>
        <w:t>0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тыс. рублей (1 единица);</w:t>
      </w:r>
    </w:p>
    <w:p w:rsidR="00DC649B" w:rsidRPr="00E206E2" w:rsidRDefault="00DC649B" w:rsidP="00DC649B">
      <w:pPr>
        <w:pStyle w:val="a5"/>
        <w:numPr>
          <w:ilvl w:val="0"/>
          <w:numId w:val="7"/>
        </w:numPr>
        <w:suppressAutoHyphens w:val="0"/>
        <w:autoSpaceDN/>
        <w:spacing w:after="0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иными способами – 28 замечани</w:t>
      </w:r>
      <w:r w:rsidR="001907A0">
        <w:rPr>
          <w:rFonts w:ascii="Liberation Serif" w:hAnsi="Liberation Serif" w:cs="Liberation Serif"/>
          <w:sz w:val="28"/>
          <w:szCs w:val="28"/>
        </w:rPr>
        <w:t>й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и нарушени</w:t>
      </w:r>
      <w:r w:rsidR="001907A0">
        <w:rPr>
          <w:rFonts w:ascii="Liberation Serif" w:hAnsi="Liberation Serif" w:cs="Liberation Serif"/>
          <w:sz w:val="28"/>
          <w:szCs w:val="28"/>
        </w:rPr>
        <w:t>й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C649B" w:rsidRPr="00E206E2" w:rsidRDefault="00DC649B" w:rsidP="00DC649B">
      <w:pPr>
        <w:pStyle w:val="a5"/>
        <w:spacing w:after="0"/>
        <w:ind w:left="1080"/>
        <w:jc w:val="both"/>
        <w:rPr>
          <w:rFonts w:ascii="Liberation Serif" w:hAnsi="Liberation Serif" w:cs="Liberation Serif"/>
          <w:sz w:val="28"/>
          <w:szCs w:val="28"/>
        </w:rPr>
      </w:pPr>
    </w:p>
    <w:p w:rsidR="00DC649B" w:rsidRPr="00E206E2" w:rsidRDefault="00DC649B" w:rsidP="00DC649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6. Итоги иных мероприятий.</w:t>
      </w:r>
    </w:p>
    <w:p w:rsidR="00DC649B" w:rsidRPr="00E206E2" w:rsidRDefault="00DC649B" w:rsidP="00DC649B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2023 году КСП ГО Заречный проведено 66 финансово-экономических экспертиз нормативных и правовых актов в том числе;</w:t>
      </w:r>
    </w:p>
    <w:p w:rsidR="00DC649B" w:rsidRPr="00E206E2" w:rsidRDefault="00DC649B" w:rsidP="00DC649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54 финансово-экономических экспертизы проектов муниципальных правовых актов о внесении изменений в муниципальные программы;</w:t>
      </w:r>
    </w:p>
    <w:p w:rsidR="00DC649B" w:rsidRPr="00E206E2" w:rsidRDefault="00DC649B" w:rsidP="00DC649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7 экспертиз проектов решений Думы ГО Заречный, в том числе об исполнении бюджета городского округа за 2022 год, о внесении изменений в решение о бюджете 2023 года, о проекте бюджета на 2024 год;</w:t>
      </w:r>
    </w:p>
    <w:p w:rsidR="00DC649B" w:rsidRPr="00E206E2" w:rsidRDefault="00DC649B" w:rsidP="00DC649B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5 финансово-экономических экспертиз проектов муниципальных правовых актов, в отношении расходных обязательств городского округа.</w:t>
      </w:r>
    </w:p>
    <w:p w:rsidR="00DC649B" w:rsidRPr="00E206E2" w:rsidRDefault="00DC649B" w:rsidP="00DC649B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По результатам всех проведенных финансово-экономических экспертиз проектов муниципальных правовых актов и аналитических мероприятий подготовлены заключения и информации, которые направлялись Главе городского округа Заречный, в Думу городского округа Заречный, частично рассмотрены на заседаниях профильных депутатских комиссиях и заседаниях Думы ГО Заречный.</w:t>
      </w:r>
    </w:p>
    <w:p w:rsidR="00DC649B" w:rsidRPr="00E206E2" w:rsidRDefault="00DC649B" w:rsidP="00DC649B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</w:p>
    <w:p w:rsidR="00DC649B" w:rsidRPr="00E206E2" w:rsidRDefault="00DC649B" w:rsidP="00DC649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7. Деятельность КСП ГО Заречный по противодействию коррупции.</w:t>
      </w:r>
    </w:p>
    <w:p w:rsidR="00DC649B" w:rsidRPr="00E206E2" w:rsidRDefault="00DC649B" w:rsidP="00DC649B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Деятельность КСП ГО Заречный по противодействию коррупции осуществлялась в соответствии с действующим законодательством Российской Федерации, Свердловской области и нормативно-правовыми актами </w:t>
      </w:r>
      <w:r w:rsidR="001907A0">
        <w:rPr>
          <w:rFonts w:ascii="Liberation Serif" w:hAnsi="Liberation Serif" w:cs="Liberation Serif"/>
          <w:sz w:val="28"/>
          <w:szCs w:val="28"/>
        </w:rPr>
        <w:t>ГО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Заречный с целью предупреждения возникновения коррупции, в том числе выявления и последующего устранения причин коррупции, а также минимизации и (или) ликвидации последствий коррупционных проявлений.</w:t>
      </w:r>
    </w:p>
    <w:p w:rsidR="00DC649B" w:rsidRPr="00E206E2" w:rsidRDefault="00DC649B" w:rsidP="00DC649B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рамках реализации мероприятий, направленных на противодействие коррупции в 2023 году:</w:t>
      </w:r>
    </w:p>
    <w:p w:rsidR="00DC649B" w:rsidRPr="00E206E2" w:rsidRDefault="00DC649B" w:rsidP="00DC649B">
      <w:pPr>
        <w:pStyle w:val="a5"/>
        <w:numPr>
          <w:ilvl w:val="0"/>
          <w:numId w:val="9"/>
        </w:numPr>
        <w:suppressAutoHyphens w:val="0"/>
        <w:autoSpaceDN/>
        <w:spacing w:after="0"/>
        <w:ind w:left="0" w:firstLine="426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 xml:space="preserve">Все муниципальные служащие КСП ГО Заречный, указанные в Перечне должностей муниципальной службы, при замещении которых муниципальные служащие </w:t>
      </w:r>
      <w:r w:rsidR="001907A0">
        <w:rPr>
          <w:rFonts w:ascii="Liberation Serif" w:hAnsi="Liberation Serif" w:cs="Liberation Serif"/>
          <w:sz w:val="28"/>
          <w:szCs w:val="28"/>
        </w:rPr>
        <w:t>ГО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Заречный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детей, в установленные сроки предоставили указанные сведения;</w:t>
      </w:r>
    </w:p>
    <w:p w:rsidR="00DC649B" w:rsidRPr="00E206E2" w:rsidRDefault="00DC649B" w:rsidP="00DC649B">
      <w:pPr>
        <w:pStyle w:val="a5"/>
        <w:numPr>
          <w:ilvl w:val="0"/>
          <w:numId w:val="9"/>
        </w:numPr>
        <w:suppressAutoHyphens w:val="0"/>
        <w:autoSpaceDN/>
        <w:spacing w:after="0"/>
        <w:ind w:left="0" w:firstLine="426"/>
        <w:contextualSpacing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Проводились мероприятия по информированию сотрудников КСП ГО Заречный о внесении изменений в антикоррупционное законодательство Российской Федерации и разъяснению требований по его применению, включая обзоры судебных решений по вопросам противодействия коррупции.</w:t>
      </w:r>
    </w:p>
    <w:p w:rsidR="00DC649B" w:rsidRPr="00E206E2" w:rsidRDefault="00DC649B" w:rsidP="00DC649B">
      <w:pPr>
        <w:pStyle w:val="a5"/>
        <w:spacing w:after="0"/>
        <w:ind w:left="426"/>
        <w:jc w:val="both"/>
        <w:rPr>
          <w:rFonts w:ascii="Liberation Serif" w:hAnsi="Liberation Serif" w:cs="Liberation Serif"/>
          <w:sz w:val="28"/>
          <w:szCs w:val="28"/>
        </w:rPr>
      </w:pPr>
    </w:p>
    <w:p w:rsidR="00DC649B" w:rsidRPr="00E206E2" w:rsidRDefault="00DC649B" w:rsidP="00DC649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8. Работа с обращениями в 2023 году.</w:t>
      </w:r>
    </w:p>
    <w:p w:rsidR="00DC649B" w:rsidRPr="00E206E2" w:rsidRDefault="00DC649B" w:rsidP="00DC649B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2023 году в адрес КСП ГО Заречный обращений от граждан не поступало. Обращения по фактам коррупции в адрес КСП ГО Заречный также не поступали.</w:t>
      </w:r>
    </w:p>
    <w:p w:rsidR="00DC649B" w:rsidRPr="00E206E2" w:rsidRDefault="00DC649B" w:rsidP="00DC649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C649B" w:rsidRPr="00E206E2" w:rsidRDefault="00DC649B" w:rsidP="00DC649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 xml:space="preserve">9. Иная деятельность КСП ГО </w:t>
      </w:r>
      <w:r w:rsidR="001907A0">
        <w:rPr>
          <w:rFonts w:ascii="Liberation Serif" w:hAnsi="Liberation Serif" w:cs="Liberation Serif"/>
          <w:b/>
          <w:sz w:val="28"/>
          <w:szCs w:val="28"/>
        </w:rPr>
        <w:t>З</w:t>
      </w:r>
      <w:r w:rsidRPr="00E206E2">
        <w:rPr>
          <w:rFonts w:ascii="Liberation Serif" w:hAnsi="Liberation Serif" w:cs="Liberation Serif"/>
          <w:b/>
          <w:sz w:val="28"/>
          <w:szCs w:val="28"/>
        </w:rPr>
        <w:t>аречный</w:t>
      </w:r>
      <w:r w:rsidRPr="00E206E2">
        <w:rPr>
          <w:rFonts w:ascii="Liberation Serif" w:hAnsi="Liberation Serif" w:cs="Liberation Serif"/>
          <w:sz w:val="28"/>
          <w:szCs w:val="28"/>
        </w:rPr>
        <w:t>.</w:t>
      </w:r>
    </w:p>
    <w:p w:rsidR="002858D5" w:rsidRPr="002858D5" w:rsidRDefault="002858D5" w:rsidP="002858D5">
      <w:pPr>
        <w:ind w:firstLine="708"/>
        <w:jc w:val="both"/>
        <w:rPr>
          <w:rFonts w:ascii="Liberation Serif" w:hAnsi="Liberation Serif"/>
          <w:bCs/>
          <w:iCs/>
          <w:color w:val="000000"/>
          <w:sz w:val="28"/>
          <w:szCs w:val="28"/>
        </w:rPr>
      </w:pPr>
      <w:r w:rsidRPr="002858D5">
        <w:rPr>
          <w:rFonts w:ascii="Liberation Serif" w:hAnsi="Liberation Serif"/>
          <w:bCs/>
          <w:iCs/>
          <w:color w:val="000000"/>
          <w:sz w:val="28"/>
          <w:szCs w:val="28"/>
        </w:rPr>
        <w:t xml:space="preserve">В целях организации и осуществления полномочий, установленных Положением о КСП ГО Заречный, проводились мероприятия для обеспечения правовых, кадровых, материально-технических, организационных, методологических, информационно-технологических условий деятельности. </w:t>
      </w:r>
    </w:p>
    <w:p w:rsidR="00DC649B" w:rsidRPr="00E206E2" w:rsidRDefault="00DC649B" w:rsidP="00DC649B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E206E2">
        <w:rPr>
          <w:rFonts w:ascii="Liberation Serif" w:hAnsi="Liberation Serif" w:cs="Liberation Serif"/>
          <w:sz w:val="28"/>
          <w:szCs w:val="28"/>
        </w:rPr>
        <w:t xml:space="preserve">Фактическая численность работников КСП ГО Заречный на начало и конец 2023 года составила 3 штатные единицы. Все сотрудники имеют высшее образование. </w:t>
      </w:r>
    </w:p>
    <w:p w:rsidR="00DC649B" w:rsidRPr="00E206E2" w:rsidRDefault="00DC649B" w:rsidP="00DC649B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Председатель КСП ГО Заречный, а также инспекторский состав приняли участие в 15 различных совещаниях, семинарах, вебинарах, по исполнению полномочий и повышению квалификации.</w:t>
      </w:r>
    </w:p>
    <w:p w:rsidR="00DC649B" w:rsidRPr="00E206E2" w:rsidRDefault="00DC649B" w:rsidP="00DC649B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целях открытости и гласности в 2023 году информация о деятельности размещалась на официальном сайте КСП ГО Заречный (</w:t>
      </w:r>
      <w:proofErr w:type="spellStart"/>
      <w:r>
        <w:fldChar w:fldCharType="begin"/>
      </w:r>
      <w:r>
        <w:instrText xml:space="preserve"> HYPERLINK "http://xn----8sbpgmbzlmf6e5b.xn--p1ai/" \t "_blank" </w:instrText>
      </w:r>
      <w:r>
        <w:fldChar w:fldCharType="separate"/>
      </w:r>
      <w:r w:rsidRPr="00E206E2">
        <w:rPr>
          <w:rStyle w:val="ab"/>
          <w:rFonts w:ascii="Liberation Serif" w:hAnsi="Liberation Serif" w:cs="Liberation Serif"/>
          <w:sz w:val="28"/>
          <w:szCs w:val="28"/>
        </w:rPr>
        <w:t>ксп-заречный.рф</w:t>
      </w:r>
      <w:proofErr w:type="spellEnd"/>
      <w:r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  <w:fldChar w:fldCharType="end"/>
      </w:r>
      <w:r w:rsidRPr="00E206E2">
        <w:rPr>
          <w:rFonts w:ascii="Liberation Serif" w:hAnsi="Liberation Serif" w:cs="Liberation Serif"/>
          <w:sz w:val="28"/>
          <w:szCs w:val="28"/>
        </w:rPr>
        <w:t>).</w:t>
      </w:r>
    </w:p>
    <w:p w:rsidR="00DC649B" w:rsidRPr="00E206E2" w:rsidRDefault="00DC649B" w:rsidP="00DC649B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течение года осуществлялось взаимодействие с Советом органов внешнего финансового контроля Свердловской области и Счетной палатой Свердловской области, а также с контрольно-счетными органами муниципальных образований.</w:t>
      </w:r>
    </w:p>
    <w:p w:rsidR="00DC649B" w:rsidRPr="00E206E2" w:rsidRDefault="00DC649B" w:rsidP="00DC649B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</w:p>
    <w:p w:rsidR="00DC649B" w:rsidRPr="00E206E2" w:rsidRDefault="00DC649B" w:rsidP="00DC649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206E2">
        <w:rPr>
          <w:rFonts w:ascii="Liberation Serif" w:hAnsi="Liberation Serif" w:cs="Liberation Serif"/>
          <w:b/>
          <w:sz w:val="28"/>
          <w:szCs w:val="28"/>
        </w:rPr>
        <w:t>10. Основные направления деятельности КСП ГО Заречный на 2024 год.</w:t>
      </w:r>
    </w:p>
    <w:p w:rsidR="00DC649B" w:rsidRPr="00E206E2" w:rsidRDefault="00DC649B" w:rsidP="00DC649B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Основные направления деятельности КСП ГО Заречный на 2024 год сформированы в соответствии с задачами и функциями, возложенными на КСП ГО Заречный Бюджетным кодексом, Законом № 6-ФЗ, Законом №</w:t>
      </w:r>
      <w:r w:rsidR="001907A0">
        <w:rPr>
          <w:rFonts w:ascii="Liberation Serif" w:hAnsi="Liberation Serif" w:cs="Liberation Serif"/>
          <w:sz w:val="28"/>
          <w:szCs w:val="28"/>
        </w:rPr>
        <w:t xml:space="preserve"> 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62-ОЗ, Уставом </w:t>
      </w:r>
      <w:r w:rsidR="001907A0">
        <w:rPr>
          <w:rFonts w:ascii="Liberation Serif" w:hAnsi="Liberation Serif" w:cs="Liberation Serif"/>
          <w:sz w:val="28"/>
          <w:szCs w:val="28"/>
        </w:rPr>
        <w:t>ГО</w:t>
      </w:r>
      <w:r w:rsidRPr="00E206E2">
        <w:rPr>
          <w:rFonts w:ascii="Liberation Serif" w:hAnsi="Liberation Serif" w:cs="Liberation Serif"/>
          <w:sz w:val="28"/>
          <w:szCs w:val="28"/>
        </w:rPr>
        <w:t xml:space="preserve"> Заречный, Положением о бюджетном процессе, Положением о КСП ГО Заречный и отражены в Плане работы на 2024 год, сформированном с учетом поручений депутатов Думы ГО Заречный и учетом неисполненных мероприятий, запланированных к проведению в 2023 году.</w:t>
      </w:r>
    </w:p>
    <w:p w:rsidR="00DC649B" w:rsidRPr="00E206E2" w:rsidRDefault="00DC649B" w:rsidP="00DC649B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E206E2">
        <w:rPr>
          <w:rFonts w:ascii="Liberation Serif" w:hAnsi="Liberation Serif" w:cs="Liberation Serif"/>
          <w:sz w:val="28"/>
          <w:szCs w:val="28"/>
        </w:rPr>
        <w:t>В своей деятельности КСП ГО Заречный продолжит практику проведения совместных мероприятий со Счетной палатой Свердловской области (на 2024 год запланировано 1 экспертно-аналитическое мероприятие).</w:t>
      </w:r>
    </w:p>
    <w:p w:rsidR="00DC649B" w:rsidRPr="00E206E2" w:rsidRDefault="00DC649B" w:rsidP="00DC649B">
      <w:pPr>
        <w:ind w:firstLine="426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E206E2">
        <w:rPr>
          <w:rFonts w:ascii="Liberation Serif" w:hAnsi="Liberation Serif" w:cs="Liberation Serif"/>
          <w:bCs/>
          <w:iCs/>
          <w:sz w:val="28"/>
          <w:szCs w:val="28"/>
        </w:rPr>
        <w:t xml:space="preserve">Задачами КСП ГО Заречный на 2024 год, как органа внешнего муниципального финансового контроля, являются представление Думе </w:t>
      </w:r>
      <w:r w:rsidR="001907A0">
        <w:rPr>
          <w:rFonts w:ascii="Liberation Serif" w:hAnsi="Liberation Serif" w:cs="Liberation Serif"/>
          <w:bCs/>
          <w:iCs/>
          <w:sz w:val="28"/>
          <w:szCs w:val="28"/>
        </w:rPr>
        <w:t>ГО</w:t>
      </w:r>
      <w:r w:rsidRPr="00E206E2">
        <w:rPr>
          <w:rFonts w:ascii="Liberation Serif" w:hAnsi="Liberation Serif" w:cs="Liberation Serif"/>
          <w:bCs/>
          <w:iCs/>
          <w:sz w:val="28"/>
          <w:szCs w:val="28"/>
        </w:rPr>
        <w:t xml:space="preserve"> Заречный, Главе </w:t>
      </w:r>
      <w:r w:rsidR="001907A0">
        <w:rPr>
          <w:rFonts w:ascii="Liberation Serif" w:hAnsi="Liberation Serif" w:cs="Liberation Serif"/>
          <w:bCs/>
          <w:iCs/>
          <w:sz w:val="28"/>
          <w:szCs w:val="28"/>
        </w:rPr>
        <w:t>ГО</w:t>
      </w:r>
      <w:r w:rsidRPr="00E206E2">
        <w:rPr>
          <w:rFonts w:ascii="Liberation Serif" w:hAnsi="Liberation Serif" w:cs="Liberation Serif"/>
          <w:bCs/>
          <w:iCs/>
          <w:sz w:val="28"/>
          <w:szCs w:val="28"/>
        </w:rPr>
        <w:t xml:space="preserve"> Заречный и жителям городского округа объективной и независимой информации о формировании, исполнении бюджета городского округа, качестве проектов решений Думы </w:t>
      </w:r>
      <w:r w:rsidR="001907A0">
        <w:rPr>
          <w:rFonts w:ascii="Liberation Serif" w:hAnsi="Liberation Serif" w:cs="Liberation Serif"/>
          <w:bCs/>
          <w:iCs/>
          <w:sz w:val="28"/>
          <w:szCs w:val="28"/>
        </w:rPr>
        <w:t>ГО</w:t>
      </w:r>
      <w:r w:rsidRPr="00E206E2">
        <w:rPr>
          <w:rFonts w:ascii="Liberation Serif" w:hAnsi="Liberation Serif" w:cs="Liberation Serif"/>
          <w:bCs/>
          <w:iCs/>
          <w:sz w:val="28"/>
          <w:szCs w:val="28"/>
        </w:rPr>
        <w:t xml:space="preserve"> Заречный и проектов постановлений администрации </w:t>
      </w:r>
      <w:r w:rsidR="001907A0">
        <w:rPr>
          <w:rFonts w:ascii="Liberation Serif" w:hAnsi="Liberation Serif" w:cs="Liberation Serif"/>
          <w:bCs/>
          <w:iCs/>
          <w:sz w:val="28"/>
          <w:szCs w:val="28"/>
        </w:rPr>
        <w:t>ГО</w:t>
      </w:r>
      <w:r w:rsidRPr="00E206E2">
        <w:rPr>
          <w:rFonts w:ascii="Liberation Serif" w:hAnsi="Liberation Serif" w:cs="Liberation Serif"/>
          <w:bCs/>
          <w:iCs/>
          <w:sz w:val="28"/>
          <w:szCs w:val="28"/>
        </w:rPr>
        <w:t xml:space="preserve"> Заречный, предусматривающих расходование бюджетных средств, законности, эффективности и результативности деятельности органов исполнительной власти по управлению и распоряжению муниципальными финансами и имуществом, причинах и последствиях выявленных нарушений, возможностях их устранения.</w:t>
      </w:r>
    </w:p>
    <w:p w:rsidR="00DC649B" w:rsidRPr="00E206E2" w:rsidRDefault="00DC649B" w:rsidP="00DC649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D7CAB" w:rsidRDefault="00AD7CAB" w:rsidP="00FB3BB3">
      <w:pPr>
        <w:jc w:val="center"/>
        <w:textAlignment w:val="auto"/>
        <w:rPr>
          <w:rFonts w:ascii="Liberation Serif" w:hAnsi="Liberation Serif"/>
          <w:sz w:val="28"/>
          <w:szCs w:val="28"/>
        </w:rPr>
      </w:pPr>
    </w:p>
    <w:sectPr w:rsidR="00AD7CAB" w:rsidSect="0004571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399"/>
    <w:multiLevelType w:val="hybridMultilevel"/>
    <w:tmpl w:val="E8FA6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1BCC"/>
    <w:multiLevelType w:val="hybridMultilevel"/>
    <w:tmpl w:val="9DE4A05E"/>
    <w:lvl w:ilvl="0" w:tplc="C5726274">
      <w:start w:val="7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E7D7D"/>
    <w:multiLevelType w:val="hybridMultilevel"/>
    <w:tmpl w:val="EEE4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747D"/>
    <w:multiLevelType w:val="hybridMultilevel"/>
    <w:tmpl w:val="5478F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AE4FD0"/>
    <w:multiLevelType w:val="hybridMultilevel"/>
    <w:tmpl w:val="D63E9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C0EE3"/>
    <w:multiLevelType w:val="hybridMultilevel"/>
    <w:tmpl w:val="AECE8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696A79"/>
    <w:multiLevelType w:val="hybridMultilevel"/>
    <w:tmpl w:val="8C48356C"/>
    <w:lvl w:ilvl="0" w:tplc="FBA23E70">
      <w:start w:val="8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98C532B"/>
    <w:multiLevelType w:val="hybridMultilevel"/>
    <w:tmpl w:val="5B1EE8A2"/>
    <w:lvl w:ilvl="0" w:tplc="4DF41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F26C9E"/>
    <w:multiLevelType w:val="hybridMultilevel"/>
    <w:tmpl w:val="6C0805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8F299C"/>
    <w:multiLevelType w:val="hybridMultilevel"/>
    <w:tmpl w:val="5B1EE8A2"/>
    <w:lvl w:ilvl="0" w:tplc="4DF41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12"/>
    <w:rsid w:val="00000AFD"/>
    <w:rsid w:val="000146E9"/>
    <w:rsid w:val="0003061D"/>
    <w:rsid w:val="00045715"/>
    <w:rsid w:val="000950B9"/>
    <w:rsid w:val="00114C4A"/>
    <w:rsid w:val="00124EC7"/>
    <w:rsid w:val="001270E6"/>
    <w:rsid w:val="001464BF"/>
    <w:rsid w:val="00161546"/>
    <w:rsid w:val="0016368B"/>
    <w:rsid w:val="001907A0"/>
    <w:rsid w:val="001F3FC4"/>
    <w:rsid w:val="00221330"/>
    <w:rsid w:val="00222E82"/>
    <w:rsid w:val="00250B12"/>
    <w:rsid w:val="002858D5"/>
    <w:rsid w:val="002C0EEA"/>
    <w:rsid w:val="00320C77"/>
    <w:rsid w:val="00321A0B"/>
    <w:rsid w:val="0036148A"/>
    <w:rsid w:val="00385A74"/>
    <w:rsid w:val="00406EE6"/>
    <w:rsid w:val="004355EA"/>
    <w:rsid w:val="00435720"/>
    <w:rsid w:val="004D24A6"/>
    <w:rsid w:val="00564495"/>
    <w:rsid w:val="006009C5"/>
    <w:rsid w:val="00631389"/>
    <w:rsid w:val="006545AA"/>
    <w:rsid w:val="006A41B9"/>
    <w:rsid w:val="006F2ED3"/>
    <w:rsid w:val="007438ED"/>
    <w:rsid w:val="00766EC2"/>
    <w:rsid w:val="007849E9"/>
    <w:rsid w:val="00787DE8"/>
    <w:rsid w:val="007B7AD9"/>
    <w:rsid w:val="007C2A53"/>
    <w:rsid w:val="007E0C18"/>
    <w:rsid w:val="007E2A34"/>
    <w:rsid w:val="007E508A"/>
    <w:rsid w:val="00817A2E"/>
    <w:rsid w:val="00856765"/>
    <w:rsid w:val="0087468E"/>
    <w:rsid w:val="00894E38"/>
    <w:rsid w:val="008C54A5"/>
    <w:rsid w:val="008E4C04"/>
    <w:rsid w:val="008F6C9D"/>
    <w:rsid w:val="00900661"/>
    <w:rsid w:val="00961D88"/>
    <w:rsid w:val="009D2A66"/>
    <w:rsid w:val="009F0808"/>
    <w:rsid w:val="009F7EE6"/>
    <w:rsid w:val="00A0499C"/>
    <w:rsid w:val="00A33FF8"/>
    <w:rsid w:val="00A73F9F"/>
    <w:rsid w:val="00AA0885"/>
    <w:rsid w:val="00AD7CAB"/>
    <w:rsid w:val="00B160EC"/>
    <w:rsid w:val="00B173B1"/>
    <w:rsid w:val="00B80381"/>
    <w:rsid w:val="00B821D8"/>
    <w:rsid w:val="00B82ECF"/>
    <w:rsid w:val="00B84FBB"/>
    <w:rsid w:val="00BC45C3"/>
    <w:rsid w:val="00BE7C59"/>
    <w:rsid w:val="00C47FFC"/>
    <w:rsid w:val="00D6531E"/>
    <w:rsid w:val="00DB09C3"/>
    <w:rsid w:val="00DC649B"/>
    <w:rsid w:val="00E36365"/>
    <w:rsid w:val="00E50972"/>
    <w:rsid w:val="00E8246D"/>
    <w:rsid w:val="00F42298"/>
    <w:rsid w:val="00F673A7"/>
    <w:rsid w:val="00F875F7"/>
    <w:rsid w:val="00FB3BB3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5FFF"/>
  <w15:chartTrackingRefBased/>
  <w15:docId w15:val="{EE52B3B0-39D0-4149-A945-9C0BAF8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F7EE6"/>
    <w:pPr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F7EE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464BF"/>
    <w:pPr>
      <w:widowControl/>
      <w:suppressAutoHyphens w:val="0"/>
      <w:autoSpaceDN/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1464BF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1389"/>
    <w:pPr>
      <w:widowControl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363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6365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 Spacing"/>
    <w:qFormat/>
    <w:rsid w:val="008F6C9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rsid w:val="00FB3B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B3BB3"/>
    <w:rPr>
      <w:rFonts w:ascii="Times New Roman" w:eastAsia="Times New Roman" w:hAnsi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C6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2024-03-29T06:31:00Z</cp:lastPrinted>
  <dcterms:created xsi:type="dcterms:W3CDTF">2024-03-29T06:36:00Z</dcterms:created>
  <dcterms:modified xsi:type="dcterms:W3CDTF">2024-03-29T07:01:00Z</dcterms:modified>
</cp:coreProperties>
</file>