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C01" w:rsidRPr="008D3DBD" w:rsidRDefault="00C77C01" w:rsidP="008D3DB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0F46A9" w:rsidRPr="008D3DBD" w:rsidRDefault="000F46A9" w:rsidP="008D3DBD">
      <w:pPr>
        <w:spacing w:after="0" w:line="240" w:lineRule="auto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D3DBD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ГОРОДСКОЙ ОКРУГ ЗАРЕЧНЫЙ</w:t>
      </w:r>
    </w:p>
    <w:p w:rsidR="000F46A9" w:rsidRPr="008D3DBD" w:rsidRDefault="000F46A9" w:rsidP="008D3DBD">
      <w:pPr>
        <w:spacing w:after="0" w:line="240" w:lineRule="auto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D3DBD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0F46A9" w:rsidRPr="008D3DBD" w:rsidRDefault="000F46A9" w:rsidP="008D3DBD">
      <w:pPr>
        <w:spacing w:after="0" w:line="240" w:lineRule="auto"/>
        <w:jc w:val="center"/>
        <w:rPr>
          <w:rFonts w:ascii="Liberation Serif" w:eastAsia="Times New Roman" w:hAnsi="Liberation Serif" w:cs="Raavi"/>
          <w:sz w:val="28"/>
          <w:szCs w:val="28"/>
          <w:lang w:eastAsia="ru-RU"/>
        </w:rPr>
      </w:pPr>
      <w:r w:rsidRPr="008D3DBD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__________________________________________________________________</w:t>
      </w:r>
    </w:p>
    <w:p w:rsidR="000F46A9" w:rsidRPr="008D3DBD" w:rsidRDefault="000F46A9" w:rsidP="008D3DBD">
      <w:pPr>
        <w:spacing w:after="0" w:line="240" w:lineRule="auto"/>
        <w:jc w:val="center"/>
        <w:rPr>
          <w:rFonts w:ascii="Liberation Serif" w:eastAsia="Times New Roman" w:hAnsi="Liberation Serif" w:cs="Arial"/>
          <w:b/>
          <w:sz w:val="28"/>
          <w:szCs w:val="28"/>
          <w:lang w:eastAsia="ru-RU"/>
        </w:rPr>
      </w:pPr>
    </w:p>
    <w:p w:rsidR="000F46A9" w:rsidRPr="008D3DBD" w:rsidRDefault="000F46A9" w:rsidP="008D3DBD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8D3DBD">
        <w:rPr>
          <w:rFonts w:ascii="Liberation Serif" w:eastAsia="Times New Roman" w:hAnsi="Liberation Serif"/>
          <w:b/>
          <w:sz w:val="28"/>
          <w:szCs w:val="28"/>
          <w:lang w:eastAsia="ru-RU"/>
        </w:rPr>
        <w:t>ПРОЕКТ РЕШЕНИЯ</w:t>
      </w:r>
    </w:p>
    <w:p w:rsidR="000F46A9" w:rsidRPr="008D3DBD" w:rsidRDefault="000F46A9" w:rsidP="008D3DBD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0F46A9" w:rsidRPr="008D3DBD" w:rsidRDefault="000F46A9" w:rsidP="008D3DB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F46A9" w:rsidRPr="008D3DBD" w:rsidRDefault="000F46A9" w:rsidP="008D3DBD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8D3DBD">
        <w:rPr>
          <w:rFonts w:ascii="Liberation Serif" w:hAnsi="Liberation Serif" w:cs="Liberation Serif"/>
          <w:b/>
          <w:sz w:val="28"/>
          <w:szCs w:val="28"/>
          <w:u w:val="single"/>
        </w:rPr>
        <w:t>От 17.03.2023 №17</w:t>
      </w:r>
    </w:p>
    <w:p w:rsidR="000F46A9" w:rsidRPr="008D3DBD" w:rsidRDefault="000F46A9" w:rsidP="008D3DBD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0F46A9" w:rsidRPr="008D3DBD" w:rsidRDefault="000F46A9" w:rsidP="008D3DBD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Theme="minorHAnsi" w:hAnsi="Liberation Serif"/>
          <w:sz w:val="28"/>
          <w:szCs w:val="28"/>
        </w:rPr>
      </w:pPr>
      <w:r w:rsidRPr="008D3DBD">
        <w:rPr>
          <w:rFonts w:ascii="Liberation Serif" w:eastAsiaTheme="minorHAnsi" w:hAnsi="Liberation Serif"/>
          <w:sz w:val="28"/>
          <w:szCs w:val="28"/>
        </w:rPr>
        <w:t xml:space="preserve">О внесении изменений в Устав </w:t>
      </w:r>
    </w:p>
    <w:p w:rsidR="000F46A9" w:rsidRPr="008D3DBD" w:rsidRDefault="000F46A9" w:rsidP="008D3DBD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Theme="minorHAnsi" w:hAnsi="Liberation Serif"/>
          <w:sz w:val="28"/>
          <w:szCs w:val="28"/>
        </w:rPr>
      </w:pPr>
      <w:r w:rsidRPr="008D3DBD">
        <w:rPr>
          <w:rFonts w:ascii="Liberation Serif" w:eastAsiaTheme="minorHAnsi" w:hAnsi="Liberation Serif"/>
          <w:sz w:val="28"/>
          <w:szCs w:val="28"/>
        </w:rPr>
        <w:t>городского округа Заречный</w:t>
      </w:r>
    </w:p>
    <w:p w:rsidR="000F46A9" w:rsidRPr="008D3DBD" w:rsidRDefault="000F46A9" w:rsidP="008D3DBD">
      <w:pPr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Liberation Serif" w:eastAsiaTheme="minorHAnsi" w:hAnsi="Liberation Serif"/>
          <w:sz w:val="28"/>
          <w:szCs w:val="28"/>
        </w:rPr>
      </w:pPr>
    </w:p>
    <w:p w:rsidR="000F46A9" w:rsidRPr="008D3DBD" w:rsidRDefault="00AA31C3" w:rsidP="008D3DBD">
      <w:pPr>
        <w:spacing w:after="0" w:line="240" w:lineRule="auto"/>
        <w:ind w:firstLine="36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D3DBD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</w:t>
      </w:r>
      <w:r w:rsidR="000F46A9" w:rsidRPr="008D3DBD">
        <w:rPr>
          <w:rFonts w:ascii="Liberation Serif" w:eastAsia="Times New Roman" w:hAnsi="Liberation Serif"/>
          <w:sz w:val="28"/>
          <w:szCs w:val="28"/>
          <w:lang w:eastAsia="ru-RU"/>
        </w:rPr>
        <w:t xml:space="preserve">В связи </w:t>
      </w:r>
      <w:r w:rsidR="00996E4C" w:rsidRPr="008D3DBD">
        <w:rPr>
          <w:rFonts w:ascii="Liberation Serif" w:eastAsia="Times New Roman" w:hAnsi="Liberation Serif"/>
          <w:sz w:val="28"/>
          <w:szCs w:val="28"/>
          <w:lang w:eastAsia="ru-RU"/>
        </w:rPr>
        <w:t>с принятием  Федерального закона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Закона Свердловской области от 20.12.2022 № 155-ОЗ «О внесении изменений в статьи 7 и 22 Закона Свердловской области «О референдуме Свердловской области и местных референдумах в Свердловской области», учитывая действие в настоящее время Закона Свердловской области от 20.07.2015</w:t>
      </w:r>
      <w:r w:rsidRPr="008D3DBD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996E4C" w:rsidRPr="008D3DBD">
        <w:rPr>
          <w:rFonts w:ascii="Liberation Serif" w:eastAsia="Times New Roman" w:hAnsi="Liberation Serif"/>
          <w:sz w:val="28"/>
          <w:szCs w:val="28"/>
          <w:lang w:eastAsia="ru-RU"/>
        </w:rPr>
        <w:t>№ 85-ОЗ «О перераспределении отдельных полномочий в сфере рекламы между органами местного самоуправления городских округов и муниципальных районов, расположенных на территории Свердловской области, и органами государственной власти Свердловской области»</w:t>
      </w:r>
      <w:r w:rsidRPr="008D3DBD">
        <w:rPr>
          <w:rFonts w:ascii="Liberation Serif" w:eastAsia="Times New Roman" w:hAnsi="Liberation Serif"/>
          <w:sz w:val="28"/>
          <w:szCs w:val="28"/>
          <w:lang w:eastAsia="ru-RU"/>
        </w:rPr>
        <w:t xml:space="preserve">, </w:t>
      </w:r>
      <w:r w:rsidR="000F46A9" w:rsidRPr="008D3DBD">
        <w:rPr>
          <w:rFonts w:ascii="Liberation Serif" w:eastAsia="Times New Roman" w:hAnsi="Liberation Serif"/>
          <w:sz w:val="28"/>
          <w:szCs w:val="28"/>
          <w:lang w:eastAsia="ru-RU"/>
        </w:rPr>
        <w:t xml:space="preserve">в соответствии </w:t>
      </w:r>
      <w:r w:rsidR="000F46A9" w:rsidRPr="008D3DBD">
        <w:rPr>
          <w:rFonts w:ascii="Liberation Serif" w:eastAsiaTheme="minorHAnsi" w:hAnsi="Liberation Serif"/>
          <w:sz w:val="28"/>
          <w:szCs w:val="28"/>
        </w:rPr>
        <w:t xml:space="preserve">с </w:t>
      </w:r>
      <w:r w:rsidR="000F46A9" w:rsidRPr="008D3DBD">
        <w:rPr>
          <w:rFonts w:ascii="Liberation Serif" w:eastAsia="Times New Roman" w:hAnsi="Liberation Serif"/>
          <w:sz w:val="27"/>
          <w:szCs w:val="24"/>
          <w:lang w:eastAsia="ru-RU"/>
        </w:rPr>
        <w:t>Федеральным законом от  21.07.05г. № 97-</w:t>
      </w:r>
      <w:r w:rsidR="000F46A9" w:rsidRPr="008D3DBD">
        <w:rPr>
          <w:rFonts w:ascii="Liberation Serif" w:eastAsia="Times New Roman" w:hAnsi="Liberation Serif"/>
          <w:sz w:val="28"/>
          <w:szCs w:val="28"/>
          <w:lang w:eastAsia="ru-RU"/>
        </w:rPr>
        <w:t xml:space="preserve">ФЗ «О государственной регистрации Уставов  муниципальных образований»,   на основании </w:t>
      </w:r>
      <w:proofErr w:type="spellStart"/>
      <w:r w:rsidR="000F46A9" w:rsidRPr="008D3DBD">
        <w:rPr>
          <w:rFonts w:ascii="Liberation Serif" w:eastAsia="Times New Roman" w:hAnsi="Liberation Serif"/>
          <w:sz w:val="28"/>
          <w:szCs w:val="28"/>
          <w:lang w:eastAsia="ru-RU"/>
        </w:rPr>
        <w:t>ст.ст</w:t>
      </w:r>
      <w:proofErr w:type="spellEnd"/>
      <w:r w:rsidR="000F46A9" w:rsidRPr="008D3DBD">
        <w:rPr>
          <w:rFonts w:ascii="Liberation Serif" w:eastAsia="Times New Roman" w:hAnsi="Liberation Serif"/>
          <w:sz w:val="28"/>
          <w:szCs w:val="28"/>
          <w:lang w:eastAsia="ru-RU"/>
        </w:rPr>
        <w:t xml:space="preserve">. 25, 45, Устава городского округа Заречный  </w:t>
      </w:r>
    </w:p>
    <w:p w:rsidR="000F46A9" w:rsidRPr="008D3DBD" w:rsidRDefault="000F46A9" w:rsidP="008D3DBD">
      <w:pPr>
        <w:tabs>
          <w:tab w:val="left" w:pos="720"/>
        </w:tabs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outlineLvl w:val="0"/>
        <w:rPr>
          <w:rFonts w:ascii="Liberation Serif" w:eastAsiaTheme="minorHAnsi" w:hAnsi="Liberation Serif"/>
          <w:sz w:val="28"/>
          <w:szCs w:val="28"/>
        </w:rPr>
      </w:pPr>
    </w:p>
    <w:p w:rsidR="000F46A9" w:rsidRPr="008D3DBD" w:rsidRDefault="000F46A9" w:rsidP="008D3DBD">
      <w:pPr>
        <w:suppressAutoHyphens w:val="0"/>
        <w:autoSpaceDN/>
        <w:spacing w:after="0" w:line="240" w:lineRule="auto"/>
        <w:ind w:firstLine="540"/>
        <w:jc w:val="both"/>
        <w:textAlignment w:val="auto"/>
        <w:rPr>
          <w:rFonts w:ascii="Liberation Serif" w:eastAsiaTheme="minorHAnsi" w:hAnsi="Liberation Serif"/>
          <w:sz w:val="28"/>
          <w:szCs w:val="28"/>
        </w:rPr>
      </w:pPr>
      <w:r w:rsidRPr="008D3DBD">
        <w:rPr>
          <w:rFonts w:ascii="Liberation Serif" w:eastAsiaTheme="minorHAnsi" w:hAnsi="Liberation Serif"/>
          <w:b/>
          <w:sz w:val="28"/>
          <w:szCs w:val="28"/>
        </w:rPr>
        <w:t xml:space="preserve">   Дума решила</w:t>
      </w:r>
      <w:r w:rsidRPr="008D3DBD">
        <w:rPr>
          <w:rFonts w:ascii="Liberation Serif" w:eastAsiaTheme="minorHAnsi" w:hAnsi="Liberation Serif"/>
          <w:sz w:val="28"/>
          <w:szCs w:val="28"/>
        </w:rPr>
        <w:t>:</w:t>
      </w:r>
    </w:p>
    <w:p w:rsidR="000F46A9" w:rsidRPr="008D3DBD" w:rsidRDefault="000F46A9" w:rsidP="008D3DBD">
      <w:pPr>
        <w:suppressAutoHyphens w:val="0"/>
        <w:autoSpaceDN/>
        <w:spacing w:after="0" w:line="240" w:lineRule="auto"/>
        <w:ind w:firstLine="540"/>
        <w:jc w:val="both"/>
        <w:textAlignment w:val="auto"/>
        <w:rPr>
          <w:rFonts w:ascii="Liberation Serif" w:eastAsiaTheme="minorHAnsi" w:hAnsi="Liberation Serif"/>
          <w:sz w:val="28"/>
          <w:szCs w:val="28"/>
        </w:rPr>
      </w:pPr>
    </w:p>
    <w:p w:rsidR="000F46A9" w:rsidRPr="008D3DBD" w:rsidRDefault="000F46A9" w:rsidP="008D3DBD">
      <w:pPr>
        <w:keepNext/>
        <w:suppressAutoHyphens w:val="0"/>
        <w:autoSpaceDN/>
        <w:spacing w:after="0" w:line="240" w:lineRule="auto"/>
        <w:ind w:firstLine="709"/>
        <w:jc w:val="both"/>
        <w:textAlignment w:val="auto"/>
        <w:outlineLvl w:val="0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D3DBD">
        <w:rPr>
          <w:rFonts w:ascii="Liberation Serif" w:eastAsia="Times New Roman" w:hAnsi="Liberation Serif"/>
          <w:sz w:val="28"/>
          <w:szCs w:val="28"/>
          <w:lang w:eastAsia="ru-RU"/>
        </w:rPr>
        <w:t xml:space="preserve"> 1. Внести в Устав городского округа Заречный, утвержденный решением Думы от 07.02.2013 № 1-Р, (с изменениями от 30.05.2013г. № 63-Р; от 02.10.2013г. № 122-Р, от 27.12.2013г.№ 175-Р, от 24.07.2014г. № 89-Р, от 04.09.2014г. № 94-Р, от 05.02.2015г. № 2-Р, от 30.04.2015г. № 36-Р, от 30.07.2015г. № 92-Р, от 29.10.2015г. № 130-Р, от 31.03.2016г. № 38-Р, от 26.05.2016г. № 71-Р, от 26.01.2017г. № 20-Р, от 25.05.2017г. № 74-Р, от 29.06.2017г. № 84-Р, от 31.08.2017г. № 107-Р, от 30.11.2017 г. № 136-Р, от 09.07.2018 г. № 73-Р, от 30.08.2018г. № 82-Р, от 29.11.2018г. № 117-Р, от 29.03.2019 № 29-Р, от 29.08.2019 № 84-Р, от 28.11.2019 № 116-Р, от 26.03.2020 № 22-Р, от 29.12.2020 № 112-Р, от 13.05.2021 № 39-Р, от 28.10.2021 № 16-Р, от 27.01.2022 № 10-Р, </w:t>
      </w:r>
      <w:r w:rsidRPr="008D3DBD">
        <w:rPr>
          <w:rFonts w:ascii="Liberation Serif" w:eastAsia="Times New Roman" w:hAnsi="Liberation Serif" w:cs="Arial"/>
          <w:sz w:val="28"/>
          <w:szCs w:val="28"/>
          <w:lang w:eastAsia="ru-RU"/>
        </w:rPr>
        <w:t>26.05.2022 № 66-Р, от 25.08.2022 № 92-Р, от 01.12.2022 № 125-Р</w:t>
      </w:r>
      <w:r w:rsidRPr="008D3DBD">
        <w:rPr>
          <w:rFonts w:ascii="Liberation Serif" w:eastAsia="Times New Roman" w:hAnsi="Liberation Serif"/>
          <w:sz w:val="28"/>
          <w:szCs w:val="28"/>
          <w:lang w:eastAsia="ru-RU"/>
        </w:rPr>
        <w:t xml:space="preserve">) изменения в соответствии с Приложением № 1. </w:t>
      </w:r>
    </w:p>
    <w:p w:rsidR="000F46A9" w:rsidRPr="008D3DBD" w:rsidRDefault="000F46A9" w:rsidP="008D3DBD">
      <w:pPr>
        <w:widowControl w:val="0"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D3DBD">
        <w:rPr>
          <w:rFonts w:ascii="Liberation Serif" w:eastAsia="Times New Roman" w:hAnsi="Liberation Serif"/>
          <w:sz w:val="28"/>
          <w:szCs w:val="28"/>
          <w:lang w:eastAsia="ru-RU"/>
        </w:rPr>
        <w:t xml:space="preserve"> 2. Поручить Главе городского округа   направить настоящее решение в Главное управление Министерства юстиции Российской Федерации по Свердловской области для государственной регистрации изменений в Устав </w:t>
      </w:r>
      <w:r w:rsidRPr="008D3DBD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городского округа Заречный.</w:t>
      </w:r>
    </w:p>
    <w:p w:rsidR="000F46A9" w:rsidRPr="008D3DBD" w:rsidRDefault="000F46A9" w:rsidP="008D3DBD">
      <w:pPr>
        <w:widowControl w:val="0"/>
        <w:suppressAutoHyphens w:val="0"/>
        <w:autoSpaceDN/>
        <w:spacing w:after="0" w:line="320" w:lineRule="exact"/>
        <w:ind w:firstLine="720"/>
        <w:jc w:val="both"/>
        <w:textAlignment w:val="auto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8D3DBD">
        <w:rPr>
          <w:rFonts w:ascii="Liberation Serif" w:eastAsia="Times New Roman" w:hAnsi="Liberation Serif"/>
          <w:sz w:val="28"/>
          <w:szCs w:val="28"/>
          <w:lang w:eastAsia="ru-RU"/>
        </w:rPr>
        <w:t>3. Поручить Главе городского округа опубликовать (обнародовать) зарегистрированные изменения в Устав городского округа Заречный в течение семи дней со дня поступления из Главного управления Министерства юстиции Российской Федерации по Свердловской области уведомления о включении сведений о внесении изменений в Устав городского округа Заречный в государственный реестр уставов муниципальных образований Свердловской области.</w:t>
      </w:r>
    </w:p>
    <w:p w:rsidR="000F46A9" w:rsidRDefault="000F46A9" w:rsidP="008D3DBD">
      <w:pPr>
        <w:widowControl w:val="0"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D3DBD">
        <w:rPr>
          <w:rFonts w:ascii="Liberation Serif" w:eastAsia="Times New Roman" w:hAnsi="Liberation Serif"/>
          <w:sz w:val="28"/>
          <w:szCs w:val="28"/>
          <w:lang w:eastAsia="ru-RU"/>
        </w:rPr>
        <w:t>4.  Настоящее решение вступает в силу после его опубликования.</w:t>
      </w:r>
    </w:p>
    <w:p w:rsidR="00FD65F3" w:rsidRPr="008D3DBD" w:rsidRDefault="00FD65F3" w:rsidP="008D3DBD">
      <w:pPr>
        <w:widowControl w:val="0"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F46A9" w:rsidRPr="008D3DBD" w:rsidRDefault="000F46A9" w:rsidP="008D3DBD">
      <w:pPr>
        <w:widowControl w:val="0"/>
        <w:suppressAutoHyphens w:val="0"/>
        <w:autoSpaceDE w:val="0"/>
        <w:adjustRightInd w:val="0"/>
        <w:spacing w:after="0" w:line="240" w:lineRule="auto"/>
        <w:ind w:firstLine="36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F46A9" w:rsidRDefault="000F46A9" w:rsidP="008D3DBD">
      <w:pPr>
        <w:widowControl w:val="0"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D3DBD">
        <w:rPr>
          <w:rFonts w:ascii="Liberation Serif" w:eastAsia="Times New Roman" w:hAnsi="Liberation Serif"/>
          <w:sz w:val="28"/>
          <w:szCs w:val="28"/>
          <w:lang w:eastAsia="ru-RU"/>
        </w:rPr>
        <w:t xml:space="preserve">Председатель Думы городского округа </w:t>
      </w:r>
      <w:r w:rsidRPr="008D3DBD">
        <w:rPr>
          <w:rFonts w:ascii="Liberation Serif" w:eastAsia="Times New Roman" w:hAnsi="Liberation Serif"/>
          <w:sz w:val="28"/>
          <w:szCs w:val="28"/>
          <w:lang w:eastAsia="ru-RU"/>
        </w:rPr>
        <w:tab/>
        <w:t xml:space="preserve">                   </w:t>
      </w:r>
      <w:r w:rsidRPr="008D3DBD">
        <w:rPr>
          <w:rFonts w:ascii="Liberation Serif" w:eastAsia="Times New Roman" w:hAnsi="Liberation Serif"/>
          <w:sz w:val="28"/>
          <w:szCs w:val="28"/>
          <w:lang w:eastAsia="ru-RU"/>
        </w:rPr>
        <w:tab/>
        <w:t xml:space="preserve">           А.А. Кузнецов </w:t>
      </w:r>
    </w:p>
    <w:p w:rsidR="00FD65F3" w:rsidRPr="008D3DBD" w:rsidRDefault="00FD65F3" w:rsidP="008D3DBD">
      <w:pPr>
        <w:widowControl w:val="0"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0" w:name="_GoBack"/>
      <w:bookmarkEnd w:id="0"/>
    </w:p>
    <w:p w:rsidR="000F46A9" w:rsidRPr="008D3DBD" w:rsidRDefault="000F46A9" w:rsidP="008D3DBD">
      <w:pPr>
        <w:widowControl w:val="0"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F46A9" w:rsidRPr="008D3DBD" w:rsidRDefault="000F46A9" w:rsidP="008D3DBD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D3DBD">
        <w:rPr>
          <w:rFonts w:ascii="Liberation Serif" w:eastAsia="Times New Roman" w:hAnsi="Liberation Serif"/>
          <w:sz w:val="28"/>
          <w:szCs w:val="28"/>
          <w:lang w:eastAsia="ru-RU"/>
        </w:rPr>
        <w:t xml:space="preserve"> Глава городского округа</w:t>
      </w:r>
      <w:r w:rsidRPr="008D3DBD"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Pr="008D3DBD"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Pr="008D3DBD">
        <w:rPr>
          <w:rFonts w:ascii="Liberation Serif" w:eastAsia="Times New Roman" w:hAnsi="Liberation Serif"/>
          <w:sz w:val="28"/>
          <w:szCs w:val="28"/>
          <w:lang w:eastAsia="ru-RU"/>
        </w:rPr>
        <w:tab/>
      </w:r>
      <w:r w:rsidRPr="008D3DBD">
        <w:rPr>
          <w:rFonts w:ascii="Liberation Serif" w:eastAsia="Times New Roman" w:hAnsi="Liberation Serif"/>
          <w:sz w:val="28"/>
          <w:szCs w:val="28"/>
          <w:lang w:eastAsia="ru-RU"/>
        </w:rPr>
        <w:tab/>
        <w:t xml:space="preserve">             </w:t>
      </w:r>
      <w:r w:rsidRPr="008D3DBD">
        <w:rPr>
          <w:rFonts w:ascii="Liberation Serif" w:eastAsia="Times New Roman" w:hAnsi="Liberation Serif"/>
          <w:sz w:val="28"/>
          <w:szCs w:val="28"/>
          <w:lang w:eastAsia="ru-RU"/>
        </w:rPr>
        <w:tab/>
        <w:t xml:space="preserve"> А.В. </w:t>
      </w:r>
      <w:proofErr w:type="spellStart"/>
      <w:r w:rsidRPr="008D3DBD">
        <w:rPr>
          <w:rFonts w:ascii="Liberation Serif" w:eastAsia="Times New Roman" w:hAnsi="Liberation Serif"/>
          <w:sz w:val="28"/>
          <w:szCs w:val="28"/>
          <w:lang w:eastAsia="ru-RU"/>
        </w:rPr>
        <w:t>Захарцев</w:t>
      </w:r>
      <w:proofErr w:type="spellEnd"/>
      <w:r w:rsidRPr="008D3DBD">
        <w:rPr>
          <w:rFonts w:ascii="Liberation Serif" w:eastAsia="Times New Roman" w:hAnsi="Liberation Serif"/>
          <w:sz w:val="28"/>
          <w:szCs w:val="28"/>
          <w:lang w:eastAsia="ru-RU"/>
        </w:rPr>
        <w:tab/>
      </w:r>
    </w:p>
    <w:p w:rsidR="000F46A9" w:rsidRPr="008D3DBD" w:rsidRDefault="000F46A9" w:rsidP="008D3DBD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F46A9" w:rsidRDefault="000F46A9" w:rsidP="008D3DBD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8D3DBD" w:rsidRPr="008D3DBD" w:rsidRDefault="008D3DBD" w:rsidP="008D3DBD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F46A9" w:rsidRPr="008D3DBD" w:rsidRDefault="000F46A9" w:rsidP="008D3DBD">
      <w:pPr>
        <w:suppressAutoHyphens w:val="0"/>
        <w:autoSpaceDE w:val="0"/>
        <w:adjustRightInd w:val="0"/>
        <w:spacing w:after="0" w:line="240" w:lineRule="auto"/>
        <w:ind w:firstLine="540"/>
        <w:jc w:val="right"/>
        <w:textAlignment w:val="auto"/>
        <w:rPr>
          <w:rFonts w:ascii="Liberation Serif" w:eastAsiaTheme="minorHAnsi" w:hAnsi="Liberation Serif"/>
          <w:sz w:val="28"/>
          <w:szCs w:val="28"/>
        </w:rPr>
      </w:pPr>
      <w:r w:rsidRPr="008D3DBD">
        <w:rPr>
          <w:rFonts w:ascii="Liberation Serif" w:eastAsiaTheme="minorHAnsi" w:hAnsi="Liberation Serif"/>
          <w:sz w:val="28"/>
          <w:szCs w:val="28"/>
        </w:rPr>
        <w:t xml:space="preserve">Приложение     </w:t>
      </w:r>
    </w:p>
    <w:p w:rsidR="000F46A9" w:rsidRPr="008D3DBD" w:rsidRDefault="000F46A9" w:rsidP="008D3DBD">
      <w:pPr>
        <w:suppressAutoHyphens w:val="0"/>
        <w:autoSpaceDE w:val="0"/>
        <w:adjustRightInd w:val="0"/>
        <w:spacing w:after="0" w:line="240" w:lineRule="auto"/>
        <w:ind w:firstLine="540"/>
        <w:jc w:val="right"/>
        <w:textAlignment w:val="auto"/>
        <w:rPr>
          <w:rFonts w:ascii="Liberation Serif" w:eastAsiaTheme="minorHAnsi" w:hAnsi="Liberation Serif"/>
          <w:sz w:val="28"/>
          <w:szCs w:val="28"/>
        </w:rPr>
      </w:pPr>
      <w:r w:rsidRPr="008D3DBD">
        <w:rPr>
          <w:rFonts w:ascii="Liberation Serif" w:eastAsiaTheme="minorHAnsi" w:hAnsi="Liberation Serif"/>
          <w:sz w:val="28"/>
          <w:szCs w:val="28"/>
        </w:rPr>
        <w:t xml:space="preserve">                                                                                           к решению Думы от________ № _____</w:t>
      </w:r>
    </w:p>
    <w:p w:rsidR="000F46A9" w:rsidRPr="008D3DBD" w:rsidRDefault="000F46A9" w:rsidP="008D3DBD">
      <w:pPr>
        <w:suppressAutoHyphens w:val="0"/>
        <w:autoSpaceDE w:val="0"/>
        <w:adjustRightInd w:val="0"/>
        <w:spacing w:after="0" w:line="240" w:lineRule="auto"/>
        <w:ind w:firstLine="540"/>
        <w:jc w:val="right"/>
        <w:textAlignment w:val="auto"/>
        <w:rPr>
          <w:rFonts w:ascii="Liberation Serif" w:eastAsiaTheme="minorHAnsi" w:hAnsi="Liberation Serif"/>
          <w:sz w:val="28"/>
          <w:szCs w:val="28"/>
        </w:rPr>
      </w:pPr>
    </w:p>
    <w:p w:rsidR="000F46A9" w:rsidRPr="008D3DBD" w:rsidRDefault="000F46A9" w:rsidP="008D3DBD">
      <w:pPr>
        <w:suppressAutoHyphens w:val="0"/>
        <w:autoSpaceDE w:val="0"/>
        <w:adjustRightInd w:val="0"/>
        <w:spacing w:after="0" w:line="240" w:lineRule="auto"/>
        <w:ind w:firstLine="540"/>
        <w:jc w:val="center"/>
        <w:textAlignment w:val="auto"/>
        <w:rPr>
          <w:rFonts w:ascii="Liberation Serif" w:eastAsiaTheme="minorHAnsi" w:hAnsi="Liberation Serif"/>
          <w:b/>
          <w:bCs/>
          <w:sz w:val="28"/>
          <w:szCs w:val="28"/>
        </w:rPr>
      </w:pPr>
      <w:r w:rsidRPr="008D3DBD">
        <w:rPr>
          <w:rFonts w:ascii="Liberation Serif" w:eastAsiaTheme="minorHAnsi" w:hAnsi="Liberation Serif"/>
          <w:b/>
          <w:bCs/>
          <w:sz w:val="28"/>
          <w:szCs w:val="28"/>
        </w:rPr>
        <w:t>Изменения в Устав городского округа Заречный</w:t>
      </w:r>
    </w:p>
    <w:p w:rsidR="000F46A9" w:rsidRPr="008D3DBD" w:rsidRDefault="000F46A9" w:rsidP="008D3DBD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Liberation Serif" w:eastAsiaTheme="minorHAnsi" w:hAnsi="Liberation Serif"/>
          <w:b/>
          <w:bCs/>
          <w:sz w:val="28"/>
          <w:szCs w:val="28"/>
        </w:rPr>
      </w:pPr>
    </w:p>
    <w:p w:rsidR="000F46A9" w:rsidRPr="008D3DBD" w:rsidRDefault="000F46A9" w:rsidP="008D3DBD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Liberation Serif" w:eastAsiaTheme="minorHAnsi" w:hAnsi="Liberation Serif"/>
          <w:b/>
          <w:bCs/>
          <w:sz w:val="28"/>
          <w:szCs w:val="28"/>
        </w:rPr>
      </w:pPr>
      <w:r w:rsidRPr="008D3DBD">
        <w:rPr>
          <w:rFonts w:ascii="Liberation Serif" w:eastAsiaTheme="minorHAnsi" w:hAnsi="Liberation Serif"/>
          <w:b/>
          <w:bCs/>
          <w:sz w:val="28"/>
          <w:szCs w:val="28"/>
          <w:u w:val="single"/>
        </w:rPr>
        <w:t>1. В статье 10</w:t>
      </w:r>
      <w:r w:rsidRPr="008D3DBD">
        <w:rPr>
          <w:rFonts w:ascii="Liberation Serif" w:eastAsiaTheme="minorHAnsi" w:hAnsi="Liberation Serif"/>
          <w:b/>
          <w:bCs/>
          <w:sz w:val="28"/>
          <w:szCs w:val="28"/>
        </w:rPr>
        <w:t>:</w:t>
      </w:r>
    </w:p>
    <w:p w:rsidR="000F46A9" w:rsidRPr="008D3DBD" w:rsidRDefault="00AA31C3" w:rsidP="008D3DBD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Liberation Serif" w:eastAsiaTheme="minorHAnsi" w:hAnsi="Liberation Serif"/>
          <w:sz w:val="28"/>
          <w:szCs w:val="28"/>
        </w:rPr>
      </w:pPr>
      <w:r w:rsidRPr="008D3DBD">
        <w:rPr>
          <w:rFonts w:ascii="Liberation Serif" w:eastAsiaTheme="minorHAnsi" w:hAnsi="Liberation Serif"/>
          <w:sz w:val="28"/>
          <w:szCs w:val="28"/>
        </w:rPr>
        <w:t xml:space="preserve">Первый абзац </w:t>
      </w:r>
      <w:r w:rsidR="000F46A9" w:rsidRPr="008D3DBD">
        <w:rPr>
          <w:rFonts w:ascii="Liberation Serif" w:eastAsiaTheme="minorHAnsi" w:hAnsi="Liberation Serif"/>
          <w:sz w:val="28"/>
          <w:szCs w:val="28"/>
        </w:rPr>
        <w:t>пункт</w:t>
      </w:r>
      <w:r w:rsidRPr="008D3DBD">
        <w:rPr>
          <w:rFonts w:ascii="Liberation Serif" w:eastAsiaTheme="minorHAnsi" w:hAnsi="Liberation Serif"/>
          <w:sz w:val="28"/>
          <w:szCs w:val="28"/>
        </w:rPr>
        <w:t>а</w:t>
      </w:r>
      <w:r w:rsidR="000F46A9" w:rsidRPr="008D3DBD">
        <w:rPr>
          <w:rFonts w:ascii="Liberation Serif" w:eastAsiaTheme="minorHAnsi" w:hAnsi="Liberation Serif"/>
          <w:sz w:val="28"/>
          <w:szCs w:val="28"/>
        </w:rPr>
        <w:t xml:space="preserve"> 4 изложить в следующей редакции:</w:t>
      </w:r>
    </w:p>
    <w:p w:rsidR="000F46A9" w:rsidRPr="008D3DBD" w:rsidRDefault="000F46A9" w:rsidP="008D3DBD">
      <w:pPr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  <w:r w:rsidRPr="008D3DBD">
        <w:rPr>
          <w:rFonts w:ascii="Liberation Serif" w:eastAsiaTheme="minorHAnsi" w:hAnsi="Liberation Serif"/>
          <w:sz w:val="28"/>
          <w:szCs w:val="28"/>
        </w:rPr>
        <w:t xml:space="preserve">        «4. Каждый гражданин Российской Федерации или группа граждан, имеющие право на участие в местном референдуме, вправе образовать инициативную группу по проведению местного референдума в количестве, определенном законом Свердловской области.»;</w:t>
      </w:r>
    </w:p>
    <w:p w:rsidR="000F46A9" w:rsidRPr="008D3DBD" w:rsidRDefault="000F46A9" w:rsidP="008D3DBD">
      <w:pPr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</w:p>
    <w:p w:rsidR="000F46A9" w:rsidRPr="008D3DBD" w:rsidRDefault="000F46A9" w:rsidP="008D3DBD">
      <w:pPr>
        <w:spacing w:after="0" w:line="240" w:lineRule="auto"/>
        <w:jc w:val="both"/>
        <w:rPr>
          <w:rFonts w:ascii="Liberation Serif" w:eastAsiaTheme="minorHAnsi" w:hAnsi="Liberation Serif"/>
          <w:b/>
          <w:bCs/>
          <w:sz w:val="28"/>
          <w:szCs w:val="28"/>
          <w:u w:val="single"/>
        </w:rPr>
      </w:pPr>
      <w:r w:rsidRPr="008D3DBD">
        <w:rPr>
          <w:rFonts w:ascii="Liberation Serif" w:eastAsiaTheme="minorHAnsi" w:hAnsi="Liberation Serif"/>
          <w:sz w:val="28"/>
          <w:szCs w:val="28"/>
        </w:rPr>
        <w:t xml:space="preserve">        </w:t>
      </w:r>
      <w:r w:rsidRPr="008D3DBD">
        <w:rPr>
          <w:rFonts w:ascii="Liberation Serif" w:eastAsiaTheme="minorHAnsi" w:hAnsi="Liberation Serif"/>
          <w:b/>
          <w:bCs/>
          <w:sz w:val="28"/>
          <w:szCs w:val="28"/>
          <w:u w:val="single"/>
        </w:rPr>
        <w:t>2. В статье 16-1:</w:t>
      </w:r>
    </w:p>
    <w:p w:rsidR="000F46A9" w:rsidRPr="008D3DBD" w:rsidRDefault="000F46A9" w:rsidP="008D3DBD">
      <w:pPr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  <w:r w:rsidRPr="008D3DBD">
        <w:rPr>
          <w:rFonts w:ascii="Liberation Serif" w:eastAsiaTheme="minorHAnsi" w:hAnsi="Liberation Serif"/>
          <w:sz w:val="28"/>
          <w:szCs w:val="28"/>
        </w:rPr>
        <w:t xml:space="preserve">        2.1. пункт 2 изложить в следующей редакции:</w:t>
      </w:r>
    </w:p>
    <w:p w:rsidR="000F46A9" w:rsidRPr="008D3DBD" w:rsidRDefault="000F46A9" w:rsidP="008D3DBD">
      <w:pPr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  <w:r w:rsidRPr="008D3DBD">
        <w:rPr>
          <w:rFonts w:ascii="Liberation Serif" w:eastAsiaTheme="minorHAnsi" w:hAnsi="Liberation Serif"/>
          <w:sz w:val="28"/>
          <w:szCs w:val="28"/>
        </w:rPr>
        <w:t xml:space="preserve">       «2. Староста сельского населенного пункта назначается Думой городского округа по представлению схода граждан сельского населенного пункта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пункта»;</w:t>
      </w:r>
    </w:p>
    <w:p w:rsidR="000F46A9" w:rsidRPr="008D3DBD" w:rsidRDefault="000F46A9" w:rsidP="008D3DBD">
      <w:pPr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  <w:r w:rsidRPr="008D3DBD">
        <w:rPr>
          <w:rFonts w:ascii="Liberation Serif" w:eastAsiaTheme="minorHAnsi" w:hAnsi="Liberation Serif"/>
          <w:sz w:val="28"/>
          <w:szCs w:val="28"/>
        </w:rPr>
        <w:t xml:space="preserve">      2.2. пункт 3 изложить в следующей редакции:</w:t>
      </w:r>
    </w:p>
    <w:p w:rsidR="000F46A9" w:rsidRPr="008D3DBD" w:rsidRDefault="000F46A9" w:rsidP="008D3DBD">
      <w:pPr>
        <w:autoSpaceDE w:val="0"/>
        <w:adjustRightInd w:val="0"/>
        <w:spacing w:after="0"/>
        <w:jc w:val="both"/>
        <w:rPr>
          <w:rFonts w:ascii="Liberation Serif" w:eastAsiaTheme="minorHAnsi" w:hAnsi="Liberation Serif"/>
          <w:sz w:val="28"/>
          <w:szCs w:val="28"/>
        </w:rPr>
      </w:pPr>
      <w:r w:rsidRPr="008D3DBD">
        <w:rPr>
          <w:rFonts w:ascii="Liberation Serif" w:eastAsiaTheme="minorHAnsi" w:hAnsi="Liberation Serif"/>
          <w:sz w:val="28"/>
          <w:szCs w:val="28"/>
        </w:rPr>
        <w:t xml:space="preserve">      «3.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депутата, осуществляющего свои полномочия на непостоянной основе, или </w:t>
      </w:r>
      <w:r w:rsidRPr="008D3DBD">
        <w:rPr>
          <w:rFonts w:ascii="Liberation Serif" w:eastAsiaTheme="minorHAnsi" w:hAnsi="Liberation Serif"/>
          <w:sz w:val="28"/>
          <w:szCs w:val="28"/>
        </w:rPr>
        <w:lastRenderedPageBreak/>
        <w:t>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самоуправления»;</w:t>
      </w:r>
    </w:p>
    <w:p w:rsidR="000F46A9" w:rsidRPr="008D3DBD" w:rsidRDefault="000F46A9" w:rsidP="008D3DBD">
      <w:pPr>
        <w:autoSpaceDE w:val="0"/>
        <w:adjustRightInd w:val="0"/>
        <w:spacing w:after="0"/>
        <w:jc w:val="both"/>
        <w:rPr>
          <w:rFonts w:ascii="Liberation Serif" w:eastAsiaTheme="minorHAnsi" w:hAnsi="Liberation Serif"/>
          <w:sz w:val="28"/>
          <w:szCs w:val="28"/>
        </w:rPr>
      </w:pPr>
    </w:p>
    <w:p w:rsidR="000F46A9" w:rsidRPr="008D3DBD" w:rsidRDefault="000F46A9" w:rsidP="008D3DBD">
      <w:pPr>
        <w:autoSpaceDE w:val="0"/>
        <w:adjustRightInd w:val="0"/>
        <w:spacing w:after="0"/>
        <w:jc w:val="both"/>
        <w:rPr>
          <w:rFonts w:ascii="Liberation Serif" w:eastAsiaTheme="minorHAnsi" w:hAnsi="Liberation Serif"/>
          <w:sz w:val="28"/>
          <w:szCs w:val="28"/>
        </w:rPr>
      </w:pPr>
      <w:r w:rsidRPr="008D3DBD">
        <w:rPr>
          <w:rFonts w:ascii="Liberation Serif" w:eastAsiaTheme="minorHAnsi" w:hAnsi="Liberation Serif"/>
          <w:sz w:val="28"/>
          <w:szCs w:val="28"/>
        </w:rPr>
        <w:t xml:space="preserve">      </w:t>
      </w:r>
      <w:r w:rsidRPr="008D3DBD">
        <w:rPr>
          <w:rFonts w:ascii="Liberation Serif" w:eastAsiaTheme="minorHAnsi" w:hAnsi="Liberation Serif"/>
          <w:b/>
          <w:bCs/>
          <w:sz w:val="28"/>
          <w:szCs w:val="28"/>
          <w:u w:val="single"/>
        </w:rPr>
        <w:t>3. В статье 27</w:t>
      </w:r>
      <w:r w:rsidRPr="008D3DBD">
        <w:rPr>
          <w:rFonts w:ascii="Liberation Serif" w:eastAsiaTheme="minorHAnsi" w:hAnsi="Liberation Serif"/>
          <w:sz w:val="28"/>
          <w:szCs w:val="28"/>
        </w:rPr>
        <w:t>:</w:t>
      </w:r>
    </w:p>
    <w:p w:rsidR="000F46A9" w:rsidRPr="008D3DBD" w:rsidRDefault="000F46A9" w:rsidP="008D3DBD">
      <w:pPr>
        <w:autoSpaceDE w:val="0"/>
        <w:adjustRightInd w:val="0"/>
        <w:spacing w:after="0"/>
        <w:jc w:val="both"/>
        <w:rPr>
          <w:rFonts w:ascii="Liberation Serif" w:eastAsiaTheme="minorHAnsi" w:hAnsi="Liberation Serif"/>
          <w:sz w:val="28"/>
          <w:szCs w:val="28"/>
        </w:rPr>
      </w:pPr>
      <w:r w:rsidRPr="008D3DBD">
        <w:rPr>
          <w:rFonts w:ascii="Liberation Serif" w:eastAsiaTheme="minorHAnsi" w:hAnsi="Liberation Serif"/>
          <w:sz w:val="28"/>
          <w:szCs w:val="28"/>
        </w:rPr>
        <w:t xml:space="preserve">      Пункт 11 дополнить подпунктом 7-2 следующего содержания:</w:t>
      </w:r>
    </w:p>
    <w:p w:rsidR="000F46A9" w:rsidRPr="008D3DBD" w:rsidRDefault="000F46A9" w:rsidP="008D3DBD">
      <w:pPr>
        <w:autoSpaceDE w:val="0"/>
        <w:adjustRightInd w:val="0"/>
        <w:spacing w:after="0"/>
        <w:jc w:val="both"/>
        <w:rPr>
          <w:rFonts w:ascii="Liberation Serif" w:eastAsiaTheme="minorHAnsi" w:hAnsi="Liberation Serif"/>
          <w:sz w:val="28"/>
          <w:szCs w:val="28"/>
        </w:rPr>
      </w:pPr>
      <w:r w:rsidRPr="008D3DBD">
        <w:rPr>
          <w:rFonts w:ascii="Liberation Serif" w:eastAsiaTheme="minorHAnsi" w:hAnsi="Liberation Serif"/>
          <w:sz w:val="28"/>
          <w:szCs w:val="28"/>
        </w:rPr>
        <w:t xml:space="preserve">     «7-2) в случае отсутствия депутата без уважительных причин на всех заседаниях Думы городского округа в течение шести месяцев подряд;»;</w:t>
      </w:r>
    </w:p>
    <w:p w:rsidR="000F46A9" w:rsidRPr="008D3DBD" w:rsidRDefault="000F46A9" w:rsidP="008D3DBD">
      <w:pPr>
        <w:autoSpaceDE w:val="0"/>
        <w:adjustRightInd w:val="0"/>
        <w:spacing w:after="0"/>
        <w:jc w:val="both"/>
        <w:rPr>
          <w:rFonts w:ascii="Liberation Serif" w:eastAsiaTheme="minorHAnsi" w:hAnsi="Liberation Serif"/>
          <w:sz w:val="28"/>
          <w:szCs w:val="28"/>
        </w:rPr>
      </w:pPr>
    </w:p>
    <w:p w:rsidR="000F46A9" w:rsidRPr="008D3DBD" w:rsidRDefault="000F46A9" w:rsidP="008D3DBD">
      <w:pPr>
        <w:autoSpaceDE w:val="0"/>
        <w:adjustRightInd w:val="0"/>
        <w:spacing w:after="0"/>
        <w:jc w:val="both"/>
        <w:rPr>
          <w:rFonts w:ascii="Liberation Serif" w:eastAsiaTheme="minorHAnsi" w:hAnsi="Liberation Serif"/>
          <w:b/>
          <w:bCs/>
          <w:sz w:val="28"/>
          <w:szCs w:val="28"/>
          <w:u w:val="single"/>
        </w:rPr>
      </w:pPr>
      <w:r w:rsidRPr="008D3DBD">
        <w:rPr>
          <w:rFonts w:ascii="Liberation Serif" w:eastAsiaTheme="minorHAnsi" w:hAnsi="Liberation Serif"/>
          <w:sz w:val="28"/>
          <w:szCs w:val="28"/>
        </w:rPr>
        <w:t xml:space="preserve">      </w:t>
      </w:r>
      <w:r w:rsidRPr="008D3DBD">
        <w:rPr>
          <w:rFonts w:ascii="Liberation Serif" w:eastAsiaTheme="minorHAnsi" w:hAnsi="Liberation Serif"/>
          <w:b/>
          <w:bCs/>
          <w:sz w:val="28"/>
          <w:szCs w:val="28"/>
          <w:u w:val="single"/>
        </w:rPr>
        <w:t>4. В Главе 4:</w:t>
      </w:r>
    </w:p>
    <w:p w:rsidR="000F46A9" w:rsidRPr="008D3DBD" w:rsidRDefault="000F46A9" w:rsidP="008D3DBD">
      <w:pPr>
        <w:autoSpaceDE w:val="0"/>
        <w:adjustRightInd w:val="0"/>
        <w:spacing w:after="0"/>
        <w:jc w:val="both"/>
        <w:rPr>
          <w:rFonts w:ascii="Liberation Serif" w:eastAsiaTheme="minorHAnsi" w:hAnsi="Liberation Serif"/>
          <w:sz w:val="28"/>
          <w:szCs w:val="28"/>
        </w:rPr>
      </w:pPr>
      <w:r w:rsidRPr="008D3DBD">
        <w:rPr>
          <w:rFonts w:ascii="Liberation Serif" w:eastAsiaTheme="minorHAnsi" w:hAnsi="Liberation Serif"/>
          <w:sz w:val="28"/>
          <w:szCs w:val="28"/>
        </w:rPr>
        <w:t xml:space="preserve">      дополнить статьей 32-1 следующего содержания:</w:t>
      </w:r>
    </w:p>
    <w:p w:rsidR="000F46A9" w:rsidRPr="008D3DBD" w:rsidRDefault="000F46A9" w:rsidP="008D3DBD">
      <w:pPr>
        <w:autoSpaceDE w:val="0"/>
        <w:adjustRightInd w:val="0"/>
        <w:spacing w:after="0"/>
        <w:jc w:val="both"/>
        <w:rPr>
          <w:rFonts w:ascii="Liberation Serif" w:eastAsiaTheme="minorHAnsi" w:hAnsi="Liberation Serif"/>
          <w:sz w:val="28"/>
          <w:szCs w:val="28"/>
        </w:rPr>
      </w:pPr>
      <w:r w:rsidRPr="008D3DBD">
        <w:rPr>
          <w:rFonts w:ascii="Liberation Serif" w:eastAsiaTheme="minorHAnsi" w:hAnsi="Liberation Serif"/>
          <w:sz w:val="28"/>
          <w:szCs w:val="28"/>
        </w:rPr>
        <w:t xml:space="preserve">     «Статья 32-1. Перераспределение отдельных полномочий между органами местного самоуправления и органами государственной власти Свердловской области</w:t>
      </w:r>
    </w:p>
    <w:p w:rsidR="000F46A9" w:rsidRPr="008D3DBD" w:rsidRDefault="000F46A9" w:rsidP="008D3DBD">
      <w:pPr>
        <w:autoSpaceDE w:val="0"/>
        <w:adjustRightInd w:val="0"/>
        <w:spacing w:after="0"/>
        <w:jc w:val="both"/>
        <w:rPr>
          <w:rFonts w:ascii="Liberation Serif" w:eastAsiaTheme="minorHAnsi" w:hAnsi="Liberation Serif"/>
          <w:sz w:val="28"/>
          <w:szCs w:val="28"/>
        </w:rPr>
      </w:pPr>
      <w:r w:rsidRPr="008D3DBD">
        <w:rPr>
          <w:rFonts w:ascii="Liberation Serif" w:eastAsiaTheme="minorHAnsi" w:hAnsi="Liberation Serif"/>
          <w:sz w:val="28"/>
          <w:szCs w:val="28"/>
        </w:rPr>
        <w:t xml:space="preserve">         Полномочия по решению вопроса местного значения в сфере рекламы осуществляются соответствующими органами государственной власти Свердловской области в соответствии с Законом Свердловской области от 20.07.2015 № 85-ОЗ «О перераспределении отдельных полномочий в сфере рекламы между органами местного самоуправления городских округов и муниципальных районов, расположенных на территории Свердловской области, и органами государственной власти Свердловской области».</w:t>
      </w:r>
    </w:p>
    <w:p w:rsidR="0066045A" w:rsidRDefault="0066045A" w:rsidP="008D3DBD">
      <w:pPr>
        <w:autoSpaceDE w:val="0"/>
        <w:adjustRightInd w:val="0"/>
        <w:spacing w:after="0"/>
        <w:jc w:val="both"/>
        <w:rPr>
          <w:rFonts w:ascii="Liberation Serif" w:eastAsiaTheme="minorHAnsi" w:hAnsi="Liberation Serif"/>
          <w:sz w:val="28"/>
          <w:szCs w:val="28"/>
        </w:rPr>
      </w:pPr>
    </w:p>
    <w:p w:rsidR="00C52356" w:rsidRDefault="00C52356" w:rsidP="008D3DBD">
      <w:pPr>
        <w:autoSpaceDE w:val="0"/>
        <w:adjustRightInd w:val="0"/>
        <w:spacing w:after="0"/>
        <w:jc w:val="both"/>
        <w:rPr>
          <w:rFonts w:ascii="Liberation Serif" w:eastAsiaTheme="minorHAnsi" w:hAnsi="Liberation Serif"/>
          <w:sz w:val="28"/>
          <w:szCs w:val="28"/>
        </w:rPr>
      </w:pPr>
    </w:p>
    <w:p w:rsidR="00C52356" w:rsidRDefault="00C52356" w:rsidP="008D3DBD">
      <w:pPr>
        <w:autoSpaceDE w:val="0"/>
        <w:adjustRightInd w:val="0"/>
        <w:spacing w:after="0"/>
        <w:jc w:val="both"/>
        <w:rPr>
          <w:rFonts w:ascii="Liberation Serif" w:eastAsiaTheme="minorHAnsi" w:hAnsi="Liberation Serif"/>
          <w:sz w:val="28"/>
          <w:szCs w:val="28"/>
        </w:rPr>
      </w:pPr>
    </w:p>
    <w:p w:rsidR="00C52356" w:rsidRPr="008D3DBD" w:rsidRDefault="00C52356" w:rsidP="008D3DBD">
      <w:pPr>
        <w:autoSpaceDE w:val="0"/>
        <w:adjustRightInd w:val="0"/>
        <w:spacing w:after="0"/>
        <w:jc w:val="both"/>
        <w:rPr>
          <w:rFonts w:ascii="Liberation Serif" w:eastAsiaTheme="minorHAnsi" w:hAnsi="Liberation Serif"/>
          <w:sz w:val="28"/>
          <w:szCs w:val="28"/>
        </w:rPr>
      </w:pPr>
    </w:p>
    <w:p w:rsidR="008D3DBD" w:rsidRPr="008D3DBD" w:rsidRDefault="008D3DBD" w:rsidP="008D3DBD">
      <w:pPr>
        <w:autoSpaceDE w:val="0"/>
        <w:adjustRightInd w:val="0"/>
        <w:spacing w:after="0"/>
        <w:jc w:val="center"/>
        <w:rPr>
          <w:rFonts w:ascii="Liberation Serif" w:eastAsiaTheme="minorHAnsi" w:hAnsi="Liberation Serif"/>
          <w:b/>
          <w:bCs/>
          <w:sz w:val="28"/>
          <w:szCs w:val="28"/>
        </w:rPr>
      </w:pPr>
    </w:p>
    <w:p w:rsidR="0066045A" w:rsidRPr="008D3DBD" w:rsidRDefault="0066045A" w:rsidP="008D3DBD">
      <w:pPr>
        <w:autoSpaceDE w:val="0"/>
        <w:adjustRightInd w:val="0"/>
        <w:spacing w:after="0"/>
        <w:jc w:val="center"/>
        <w:rPr>
          <w:rFonts w:ascii="Liberation Serif" w:eastAsiaTheme="minorHAnsi" w:hAnsi="Liberation Serif"/>
          <w:b/>
          <w:bCs/>
          <w:sz w:val="28"/>
          <w:szCs w:val="28"/>
        </w:rPr>
      </w:pPr>
      <w:r w:rsidRPr="008D3DBD">
        <w:rPr>
          <w:rFonts w:ascii="Liberation Serif" w:eastAsiaTheme="minorHAnsi" w:hAnsi="Liberation Serif"/>
          <w:b/>
          <w:bCs/>
          <w:sz w:val="28"/>
          <w:szCs w:val="28"/>
        </w:rPr>
        <w:t>Пояснительная записка</w:t>
      </w:r>
    </w:p>
    <w:p w:rsidR="0066045A" w:rsidRPr="008D3DBD" w:rsidRDefault="0066045A" w:rsidP="008D3DBD">
      <w:pPr>
        <w:autoSpaceDE w:val="0"/>
        <w:adjustRightInd w:val="0"/>
        <w:spacing w:after="0"/>
        <w:jc w:val="center"/>
        <w:rPr>
          <w:rFonts w:ascii="Liberation Serif" w:eastAsiaTheme="minorHAnsi" w:hAnsi="Liberation Serif"/>
          <w:b/>
          <w:bCs/>
          <w:sz w:val="28"/>
          <w:szCs w:val="28"/>
        </w:rPr>
      </w:pPr>
    </w:p>
    <w:p w:rsidR="0066045A" w:rsidRPr="008D3DBD" w:rsidRDefault="0066045A" w:rsidP="008D3DBD">
      <w:pPr>
        <w:autoSpaceDE w:val="0"/>
        <w:adjustRightInd w:val="0"/>
        <w:spacing w:after="0"/>
        <w:jc w:val="both"/>
        <w:rPr>
          <w:rFonts w:ascii="Liberation Serif" w:eastAsiaTheme="minorHAnsi" w:hAnsi="Liberation Serif"/>
          <w:sz w:val="28"/>
          <w:szCs w:val="28"/>
        </w:rPr>
      </w:pPr>
      <w:r w:rsidRPr="008D3DBD">
        <w:rPr>
          <w:rFonts w:ascii="Liberation Serif" w:eastAsiaTheme="minorHAnsi" w:hAnsi="Liberation Serif"/>
          <w:b/>
          <w:bCs/>
          <w:sz w:val="28"/>
          <w:szCs w:val="28"/>
        </w:rPr>
        <w:t xml:space="preserve">            </w:t>
      </w:r>
      <w:r w:rsidRPr="008D3DBD">
        <w:rPr>
          <w:rFonts w:ascii="Liberation Serif" w:eastAsiaTheme="minorHAnsi" w:hAnsi="Liberation Serif"/>
          <w:sz w:val="28"/>
          <w:szCs w:val="28"/>
        </w:rPr>
        <w:t xml:space="preserve">Изменения вносятся в связи с изменениями в законодательстве  в части процедуры проведения местного референдума, института старосты сельского населенного пункта, случаев прекращения полномочий депутата представительного органа, </w:t>
      </w:r>
      <w:r w:rsidRPr="008D3DBD">
        <w:rPr>
          <w:rFonts w:ascii="Liberation Serif" w:eastAsia="Times New Roman" w:hAnsi="Liberation Serif"/>
          <w:sz w:val="28"/>
          <w:szCs w:val="28"/>
          <w:lang w:eastAsia="ru-RU"/>
        </w:rPr>
        <w:t>перераспределения отдельных полномочий в сфере рекламы между органами местного самоуправления и органами государственной власти Свердловской области</w:t>
      </w:r>
      <w:r w:rsidRPr="008D3DBD">
        <w:rPr>
          <w:rFonts w:ascii="Liberation Serif" w:eastAsiaTheme="minorHAnsi" w:hAnsi="Liberation Serif"/>
          <w:sz w:val="28"/>
          <w:szCs w:val="28"/>
        </w:rPr>
        <w:t xml:space="preserve"> (законы указаны в преамбуле проекта решения)</w:t>
      </w:r>
      <w:r w:rsidR="00E55171" w:rsidRPr="008D3DBD">
        <w:rPr>
          <w:rFonts w:ascii="Liberation Serif" w:eastAsiaTheme="minorHAnsi" w:hAnsi="Liberation Serif"/>
          <w:sz w:val="28"/>
          <w:szCs w:val="28"/>
        </w:rPr>
        <w:t>.</w:t>
      </w:r>
    </w:p>
    <w:p w:rsidR="00AA31C3" w:rsidRDefault="00AA31C3" w:rsidP="008D3DBD">
      <w:pPr>
        <w:autoSpaceDE w:val="0"/>
        <w:adjustRightInd w:val="0"/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D3DBD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Публичные слушания проводятся в связи с изменением п. 4 ст. 10 Устава «Местный референдум», т.к. его редакция не является точным воспроизведением положения закона Свердловской области.</w:t>
      </w:r>
    </w:p>
    <w:p w:rsidR="00C52356" w:rsidRDefault="00C52356" w:rsidP="008D3DBD">
      <w:pPr>
        <w:autoSpaceDE w:val="0"/>
        <w:adjustRightInd w:val="0"/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52356" w:rsidRDefault="00C52356" w:rsidP="008D3DBD">
      <w:pPr>
        <w:autoSpaceDE w:val="0"/>
        <w:adjustRightInd w:val="0"/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52356" w:rsidRDefault="00C52356" w:rsidP="008D3DBD">
      <w:pPr>
        <w:autoSpaceDE w:val="0"/>
        <w:adjustRightInd w:val="0"/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52356" w:rsidRDefault="00C52356" w:rsidP="008D3DBD">
      <w:pPr>
        <w:autoSpaceDE w:val="0"/>
        <w:adjustRightInd w:val="0"/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52356" w:rsidRDefault="00C52356" w:rsidP="008D3DBD">
      <w:pPr>
        <w:autoSpaceDE w:val="0"/>
        <w:adjustRightInd w:val="0"/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66045A" w:rsidRPr="008D3DBD" w:rsidRDefault="0066045A" w:rsidP="008D3DBD">
      <w:pPr>
        <w:autoSpaceDE w:val="0"/>
        <w:adjustRightInd w:val="0"/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C52356" w:rsidRDefault="00C52356" w:rsidP="008D3DBD">
      <w:pPr>
        <w:autoSpaceDE w:val="0"/>
        <w:adjustRightInd w:val="0"/>
        <w:spacing w:after="0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sectPr w:rsidR="00C52356" w:rsidSect="00C523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6045A" w:rsidRPr="008D3DBD" w:rsidRDefault="0066045A" w:rsidP="008D3DBD">
      <w:pPr>
        <w:autoSpaceDE w:val="0"/>
        <w:adjustRightInd w:val="0"/>
        <w:spacing w:after="0"/>
        <w:jc w:val="center"/>
        <w:rPr>
          <w:rFonts w:ascii="Liberation Serif" w:hAnsi="Liberation Serif"/>
        </w:rPr>
      </w:pPr>
      <w:r w:rsidRPr="008D3DBD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lastRenderedPageBreak/>
        <w:t>Сравнительная таблица</w:t>
      </w:r>
    </w:p>
    <w:p w:rsidR="0066045A" w:rsidRPr="008D3DBD" w:rsidRDefault="0066045A" w:rsidP="008D3DBD">
      <w:pPr>
        <w:autoSpaceDE w:val="0"/>
        <w:adjustRightInd w:val="0"/>
        <w:spacing w:after="0" w:line="240" w:lineRule="auto"/>
        <w:ind w:firstLine="540"/>
        <w:jc w:val="both"/>
        <w:textAlignment w:val="auto"/>
        <w:outlineLvl w:val="1"/>
        <w:rPr>
          <w:rFonts w:ascii="Liberation Serif" w:hAnsi="Liberation Serif"/>
        </w:rPr>
      </w:pPr>
    </w:p>
    <w:tbl>
      <w:tblPr>
        <w:tblStyle w:val="a3"/>
        <w:tblW w:w="15589" w:type="dxa"/>
        <w:tblInd w:w="-426" w:type="dxa"/>
        <w:tblLook w:val="04A0" w:firstRow="1" w:lastRow="0" w:firstColumn="1" w:lastColumn="0" w:noHBand="0" w:noVBand="1"/>
      </w:tblPr>
      <w:tblGrid>
        <w:gridCol w:w="1153"/>
        <w:gridCol w:w="7065"/>
        <w:gridCol w:w="7371"/>
      </w:tblGrid>
      <w:tr w:rsidR="0066045A" w:rsidRPr="008D3DBD" w:rsidTr="00C52356">
        <w:tc>
          <w:tcPr>
            <w:tcW w:w="1153" w:type="dxa"/>
          </w:tcPr>
          <w:p w:rsidR="0066045A" w:rsidRPr="008D3DBD" w:rsidRDefault="0066045A" w:rsidP="008D3DBD">
            <w:pPr>
              <w:autoSpaceDE w:val="0"/>
              <w:adjustRightInd w:val="0"/>
              <w:spacing w:line="240" w:lineRule="auto"/>
              <w:jc w:val="both"/>
              <w:textAlignment w:val="auto"/>
              <w:outlineLvl w:val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65" w:type="dxa"/>
          </w:tcPr>
          <w:p w:rsidR="0066045A" w:rsidRPr="00C52356" w:rsidRDefault="0066045A" w:rsidP="008D3DBD">
            <w:pPr>
              <w:autoSpaceDE w:val="0"/>
              <w:adjustRightInd w:val="0"/>
              <w:spacing w:line="240" w:lineRule="auto"/>
              <w:jc w:val="both"/>
              <w:textAlignment w:val="auto"/>
              <w:outlineLvl w:val="1"/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</w:pPr>
            <w:r w:rsidRPr="00C52356"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  <w:t>Старая редакция</w:t>
            </w:r>
          </w:p>
        </w:tc>
        <w:tc>
          <w:tcPr>
            <w:tcW w:w="7371" w:type="dxa"/>
          </w:tcPr>
          <w:p w:rsidR="0066045A" w:rsidRPr="00C52356" w:rsidRDefault="0066045A" w:rsidP="008D3DBD">
            <w:pPr>
              <w:autoSpaceDE w:val="0"/>
              <w:adjustRightInd w:val="0"/>
              <w:spacing w:line="240" w:lineRule="auto"/>
              <w:jc w:val="both"/>
              <w:textAlignment w:val="auto"/>
              <w:outlineLvl w:val="1"/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</w:pPr>
            <w:r w:rsidRPr="00C52356"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  <w:t>Новая редакция</w:t>
            </w:r>
          </w:p>
        </w:tc>
      </w:tr>
      <w:tr w:rsidR="0066045A" w:rsidRPr="008D3DBD" w:rsidTr="00C52356">
        <w:tc>
          <w:tcPr>
            <w:tcW w:w="1153" w:type="dxa"/>
          </w:tcPr>
          <w:p w:rsidR="0066045A" w:rsidRPr="008D3DBD" w:rsidRDefault="0066045A" w:rsidP="008D3DBD">
            <w:pPr>
              <w:autoSpaceDE w:val="0"/>
              <w:adjustRightInd w:val="0"/>
              <w:spacing w:line="240" w:lineRule="auto"/>
              <w:jc w:val="both"/>
              <w:textAlignment w:val="auto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8D3DBD">
              <w:rPr>
                <w:rFonts w:ascii="Liberation Serif" w:hAnsi="Liberation Serif"/>
                <w:sz w:val="28"/>
                <w:szCs w:val="28"/>
              </w:rPr>
              <w:t>Первый абзац п. 4 ст. 10</w:t>
            </w:r>
          </w:p>
        </w:tc>
        <w:tc>
          <w:tcPr>
            <w:tcW w:w="7065" w:type="dxa"/>
          </w:tcPr>
          <w:p w:rsidR="0066045A" w:rsidRPr="008D3DBD" w:rsidRDefault="0066045A" w:rsidP="008D3DBD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8D3DBD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4. Каждый гражданин или группа граждан, имеющие право на участие в местном референдуме, вправе образовать инициативную группу по проведению местного референдума в количестве </w:t>
            </w:r>
            <w:r w:rsidRPr="008D3DBD"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  <w:t>не менее 10 человек для выдвижения инициативы проведения местного референдума</w:t>
            </w:r>
            <w:r w:rsidRPr="008D3DBD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</w:tcPr>
          <w:p w:rsidR="0066045A" w:rsidRPr="008D3DBD" w:rsidRDefault="0066045A" w:rsidP="008D3DBD">
            <w:pPr>
              <w:autoSpaceDE w:val="0"/>
              <w:adjustRightInd w:val="0"/>
              <w:spacing w:line="240" w:lineRule="auto"/>
              <w:jc w:val="both"/>
              <w:textAlignment w:val="auto"/>
              <w:outlineLvl w:val="1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8D3DBD">
              <w:rPr>
                <w:rFonts w:ascii="Liberation Serif" w:eastAsiaTheme="minorHAnsi" w:hAnsi="Liberation Serif"/>
                <w:sz w:val="28"/>
                <w:szCs w:val="28"/>
              </w:rPr>
              <w:t xml:space="preserve">4. Каждый гражданин Российской Федерации или группа граждан, имеющие право на участие в местном референдуме, вправе образовать инициативную группу по проведению местного референдума в количестве, </w:t>
            </w:r>
            <w:r w:rsidRPr="008D3DBD">
              <w:rPr>
                <w:rFonts w:ascii="Liberation Serif" w:eastAsiaTheme="minorHAnsi" w:hAnsi="Liberation Serif"/>
                <w:b/>
                <w:bCs/>
                <w:sz w:val="28"/>
                <w:szCs w:val="28"/>
              </w:rPr>
              <w:t>определенном законом Свердловской области</w:t>
            </w:r>
            <w:r w:rsidRPr="008D3DBD">
              <w:rPr>
                <w:rFonts w:ascii="Liberation Serif" w:eastAsiaTheme="minorHAnsi" w:hAnsi="Liberation Serif"/>
                <w:sz w:val="28"/>
                <w:szCs w:val="28"/>
              </w:rPr>
              <w:t>.</w:t>
            </w:r>
          </w:p>
        </w:tc>
      </w:tr>
      <w:tr w:rsidR="0066045A" w:rsidRPr="008D3DBD" w:rsidTr="00C52356">
        <w:tc>
          <w:tcPr>
            <w:tcW w:w="1153" w:type="dxa"/>
          </w:tcPr>
          <w:p w:rsidR="0066045A" w:rsidRPr="008D3DBD" w:rsidRDefault="0066045A" w:rsidP="008D3DBD">
            <w:pPr>
              <w:autoSpaceDE w:val="0"/>
              <w:adjustRightInd w:val="0"/>
              <w:spacing w:line="240" w:lineRule="auto"/>
              <w:jc w:val="both"/>
              <w:textAlignment w:val="auto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8D3DBD">
              <w:rPr>
                <w:rFonts w:ascii="Liberation Serif" w:hAnsi="Liberation Serif"/>
                <w:sz w:val="28"/>
                <w:szCs w:val="28"/>
              </w:rPr>
              <w:t>П. 2 ст. 16-1</w:t>
            </w:r>
          </w:p>
        </w:tc>
        <w:tc>
          <w:tcPr>
            <w:tcW w:w="7065" w:type="dxa"/>
          </w:tcPr>
          <w:p w:rsidR="0066045A" w:rsidRPr="008D3DBD" w:rsidRDefault="0066045A" w:rsidP="008D3DBD">
            <w:pPr>
              <w:spacing w:line="240" w:lineRule="auto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8D3DBD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2. Староста сельского населенного пункта назначается Думой городского округа по представлению схода граждан сельского населенного пункта из числа </w:t>
            </w:r>
            <w:r w:rsidRPr="008D3DBD">
              <w:rPr>
                <w:rFonts w:ascii="Liberation Serif" w:eastAsia="Times New Roman" w:hAnsi="Liberation Serif"/>
                <w:b/>
                <w:bCs/>
                <w:sz w:val="28"/>
                <w:szCs w:val="28"/>
                <w:lang w:eastAsia="ru-RU"/>
              </w:rPr>
              <w:t>лиц</w:t>
            </w:r>
            <w:r w:rsidRPr="008D3DBD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 проживающих на территории данного сельского населенного пункта и обладающих активным избирательным правом.</w:t>
            </w:r>
          </w:p>
          <w:p w:rsidR="0066045A" w:rsidRPr="008D3DBD" w:rsidRDefault="0066045A" w:rsidP="008D3DBD">
            <w:pPr>
              <w:autoSpaceDE w:val="0"/>
              <w:adjustRightInd w:val="0"/>
              <w:spacing w:line="240" w:lineRule="auto"/>
              <w:jc w:val="both"/>
              <w:textAlignment w:val="auto"/>
              <w:outlineLvl w:val="1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66045A" w:rsidRPr="008D3DBD" w:rsidRDefault="0066045A" w:rsidP="008D3DBD">
            <w:pPr>
              <w:autoSpaceDE w:val="0"/>
              <w:adjustRightInd w:val="0"/>
              <w:spacing w:line="240" w:lineRule="auto"/>
              <w:jc w:val="both"/>
              <w:textAlignment w:val="auto"/>
              <w:outlineLvl w:val="1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8D3DBD">
              <w:rPr>
                <w:rFonts w:ascii="Liberation Serif" w:eastAsiaTheme="minorHAnsi" w:hAnsi="Liberation Serif"/>
                <w:sz w:val="28"/>
                <w:szCs w:val="28"/>
              </w:rPr>
              <w:t xml:space="preserve">2. Староста сельского населенного пункта назначается Думой городского округа по представлению схода граждан сельского населенного пункта из числа </w:t>
            </w:r>
            <w:r w:rsidRPr="008D3DBD">
              <w:rPr>
                <w:rFonts w:ascii="Liberation Serif" w:eastAsiaTheme="minorHAnsi" w:hAnsi="Liberation Serif"/>
                <w:b/>
                <w:bCs/>
                <w:sz w:val="28"/>
                <w:szCs w:val="28"/>
              </w:rPr>
              <w:t>граждан Российской Федерации</w:t>
            </w:r>
            <w:r w:rsidRPr="008D3DBD">
              <w:rPr>
                <w:rFonts w:ascii="Liberation Serif" w:eastAsiaTheme="minorHAnsi" w:hAnsi="Liberation Serif"/>
                <w:sz w:val="28"/>
                <w:szCs w:val="28"/>
              </w:rPr>
              <w:t xml:space="preserve">, проживающих на территории данного сельского населенного пункта и обладающих активным избирательным правом, </w:t>
            </w:r>
            <w:r w:rsidRPr="008D3DBD">
              <w:rPr>
                <w:rFonts w:ascii="Liberation Serif" w:eastAsiaTheme="minorHAnsi" w:hAnsi="Liberation Serif"/>
                <w:b/>
                <w:bCs/>
                <w:sz w:val="28"/>
                <w:szCs w:val="28"/>
              </w:rPr>
              <w:t>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      </w:r>
          </w:p>
        </w:tc>
      </w:tr>
      <w:tr w:rsidR="0066045A" w:rsidRPr="008D3DBD" w:rsidTr="00C52356">
        <w:tc>
          <w:tcPr>
            <w:tcW w:w="1153" w:type="dxa"/>
          </w:tcPr>
          <w:p w:rsidR="0066045A" w:rsidRPr="008D3DBD" w:rsidRDefault="0066045A" w:rsidP="008D3DBD">
            <w:pPr>
              <w:autoSpaceDE w:val="0"/>
              <w:adjustRightInd w:val="0"/>
              <w:spacing w:line="240" w:lineRule="auto"/>
              <w:jc w:val="both"/>
              <w:textAlignment w:val="auto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8D3DBD">
              <w:rPr>
                <w:rFonts w:ascii="Liberation Serif" w:hAnsi="Liberation Serif"/>
                <w:sz w:val="28"/>
                <w:szCs w:val="28"/>
              </w:rPr>
              <w:t>П.3 ст. 16.1</w:t>
            </w:r>
          </w:p>
        </w:tc>
        <w:tc>
          <w:tcPr>
            <w:tcW w:w="7065" w:type="dxa"/>
          </w:tcPr>
          <w:p w:rsidR="0066045A" w:rsidRPr="008D3DBD" w:rsidRDefault="0066045A" w:rsidP="008D3DBD">
            <w:pPr>
              <w:spacing w:line="240" w:lineRule="auto"/>
              <w:ind w:firstLine="710"/>
              <w:jc w:val="both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8D3DBD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      </w:r>
          </w:p>
          <w:p w:rsidR="0066045A" w:rsidRPr="008D3DBD" w:rsidRDefault="0066045A" w:rsidP="008D3DBD">
            <w:pPr>
              <w:autoSpaceDE w:val="0"/>
              <w:adjustRightInd w:val="0"/>
              <w:spacing w:line="240" w:lineRule="auto"/>
              <w:jc w:val="both"/>
              <w:textAlignment w:val="auto"/>
              <w:outlineLvl w:val="1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66045A" w:rsidRPr="008D3DBD" w:rsidRDefault="0066045A" w:rsidP="008D3DBD">
            <w:pPr>
              <w:autoSpaceDE w:val="0"/>
              <w:adjustRightInd w:val="0"/>
              <w:spacing w:line="240" w:lineRule="auto"/>
              <w:jc w:val="both"/>
              <w:textAlignment w:val="auto"/>
              <w:outlineLvl w:val="1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8D3DBD">
              <w:rPr>
                <w:rFonts w:ascii="Liberation Serif" w:eastAsiaTheme="minorHAnsi" w:hAnsi="Liberation Serif"/>
                <w:sz w:val="28"/>
                <w:szCs w:val="28"/>
              </w:rPr>
      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</w:t>
            </w:r>
            <w:r w:rsidRPr="008D3DBD">
              <w:rPr>
                <w:rFonts w:ascii="Liberation Serif" w:eastAsiaTheme="minorHAnsi" w:hAnsi="Liberation Serif"/>
                <w:b/>
                <w:bCs/>
                <w:sz w:val="28"/>
                <w:szCs w:val="28"/>
              </w:rPr>
              <w:t>за исключением муниципальной должности депутата, осуществляющего свои полномочия на непостоянной основе,</w:t>
            </w:r>
            <w:r w:rsidRPr="008D3DBD">
              <w:rPr>
                <w:rFonts w:ascii="Liberation Serif" w:eastAsiaTheme="minorHAnsi" w:hAnsi="Liberation Serif"/>
                <w:sz w:val="28"/>
                <w:szCs w:val="28"/>
              </w:rPr>
              <w:t xml:space="preserve">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</w:t>
            </w:r>
          </w:p>
        </w:tc>
      </w:tr>
      <w:tr w:rsidR="0066045A" w:rsidRPr="008D3DBD" w:rsidTr="00C52356">
        <w:tc>
          <w:tcPr>
            <w:tcW w:w="1153" w:type="dxa"/>
          </w:tcPr>
          <w:p w:rsidR="0066045A" w:rsidRPr="008D3DBD" w:rsidRDefault="0066045A" w:rsidP="008D3DBD">
            <w:pPr>
              <w:autoSpaceDE w:val="0"/>
              <w:adjustRightInd w:val="0"/>
              <w:spacing w:line="240" w:lineRule="auto"/>
              <w:jc w:val="both"/>
              <w:textAlignment w:val="auto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8D3DBD">
              <w:rPr>
                <w:rFonts w:ascii="Liberation Serif" w:hAnsi="Liberation Serif"/>
                <w:sz w:val="28"/>
                <w:szCs w:val="28"/>
              </w:rPr>
              <w:t>п/п. 7-2 п. 11 ст. 27</w:t>
            </w:r>
          </w:p>
        </w:tc>
        <w:tc>
          <w:tcPr>
            <w:tcW w:w="7065" w:type="dxa"/>
          </w:tcPr>
          <w:p w:rsidR="00E55171" w:rsidRPr="008D3DBD" w:rsidRDefault="00E55171" w:rsidP="008D3DBD">
            <w:pPr>
              <w:suppressAutoHyphens w:val="0"/>
              <w:autoSpaceDN/>
              <w:spacing w:line="240" w:lineRule="auto"/>
              <w:ind w:firstLine="540"/>
              <w:jc w:val="both"/>
              <w:textAlignment w:val="auto"/>
              <w:rPr>
                <w:rFonts w:ascii="Liberation Serif" w:eastAsia="Times New Roman" w:hAnsi="Liberation Serif"/>
                <w:snapToGrid w:val="0"/>
                <w:sz w:val="28"/>
                <w:szCs w:val="28"/>
                <w:lang w:eastAsia="ru-RU"/>
              </w:rPr>
            </w:pPr>
            <w:r w:rsidRPr="008D3DBD">
              <w:rPr>
                <w:rFonts w:ascii="Liberation Serif" w:eastAsia="Times New Roman" w:hAnsi="Liberation Serif"/>
                <w:snapToGrid w:val="0"/>
                <w:sz w:val="28"/>
                <w:szCs w:val="28"/>
                <w:lang w:eastAsia="ru-RU"/>
              </w:rPr>
              <w:t>11. В соответствии с федеральным законом, устанавливающим общие принципы организации местного самоуправления в Российской Федерации, полномочия депутата прекращаются досрочно в случае:</w:t>
            </w:r>
          </w:p>
          <w:p w:rsidR="00E55171" w:rsidRPr="008D3DBD" w:rsidRDefault="00E55171" w:rsidP="008D3DBD">
            <w:pPr>
              <w:suppressAutoHyphens w:val="0"/>
              <w:autoSpaceDN/>
              <w:spacing w:line="240" w:lineRule="auto"/>
              <w:ind w:firstLine="540"/>
              <w:jc w:val="both"/>
              <w:textAlignment w:val="auto"/>
              <w:rPr>
                <w:rFonts w:ascii="Liberation Serif" w:eastAsia="Times New Roman" w:hAnsi="Liberation Serif"/>
                <w:snapToGrid w:val="0"/>
                <w:sz w:val="28"/>
                <w:szCs w:val="28"/>
                <w:lang w:eastAsia="ru-RU"/>
              </w:rPr>
            </w:pPr>
            <w:r w:rsidRPr="008D3DBD">
              <w:rPr>
                <w:rFonts w:ascii="Liberation Serif" w:eastAsia="Times New Roman" w:hAnsi="Liberation Serif"/>
                <w:snapToGrid w:val="0"/>
                <w:sz w:val="28"/>
                <w:szCs w:val="28"/>
                <w:lang w:eastAsia="ru-RU"/>
              </w:rPr>
              <w:lastRenderedPageBreak/>
              <w:t>…..</w:t>
            </w:r>
          </w:p>
          <w:p w:rsidR="00E55171" w:rsidRPr="008D3DBD" w:rsidRDefault="00E55171" w:rsidP="008D3DBD">
            <w:pPr>
              <w:suppressAutoHyphens w:val="0"/>
              <w:autoSpaceDN/>
              <w:spacing w:line="240" w:lineRule="auto"/>
              <w:ind w:firstLine="540"/>
              <w:jc w:val="both"/>
              <w:textAlignment w:val="auto"/>
              <w:rPr>
                <w:rFonts w:ascii="Liberation Serif" w:eastAsia="Times New Roman" w:hAnsi="Liberation Serif"/>
                <w:snapToGrid w:val="0"/>
                <w:sz w:val="28"/>
                <w:szCs w:val="28"/>
                <w:lang w:eastAsia="ru-RU"/>
              </w:rPr>
            </w:pPr>
            <w:r w:rsidRPr="008D3DBD">
              <w:rPr>
                <w:rFonts w:ascii="Liberation Serif" w:eastAsia="Times New Roman" w:hAnsi="Liberation Serif"/>
                <w:snapToGrid w:val="0"/>
                <w:sz w:val="28"/>
                <w:szCs w:val="28"/>
                <w:lang w:eastAsia="ru-RU"/>
              </w:rPr>
              <w:t>______</w:t>
            </w:r>
          </w:p>
          <w:p w:rsidR="0066045A" w:rsidRPr="008D3DBD" w:rsidRDefault="0066045A" w:rsidP="008D3DBD">
            <w:pPr>
              <w:autoSpaceDE w:val="0"/>
              <w:adjustRightInd w:val="0"/>
              <w:spacing w:line="240" w:lineRule="auto"/>
              <w:jc w:val="both"/>
              <w:textAlignment w:val="auto"/>
              <w:outlineLvl w:val="1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E55171" w:rsidRPr="008D3DBD" w:rsidRDefault="00E55171" w:rsidP="008D3DBD">
            <w:pPr>
              <w:spacing w:line="240" w:lineRule="auto"/>
              <w:ind w:firstLine="540"/>
              <w:jc w:val="both"/>
              <w:rPr>
                <w:rFonts w:ascii="Liberation Serif" w:eastAsia="Times New Roman" w:hAnsi="Liberation Serif"/>
                <w:snapToGrid w:val="0"/>
                <w:sz w:val="28"/>
                <w:szCs w:val="28"/>
                <w:lang w:eastAsia="ru-RU"/>
              </w:rPr>
            </w:pPr>
            <w:r w:rsidRPr="008D3DBD">
              <w:rPr>
                <w:rFonts w:ascii="Liberation Serif" w:eastAsia="Times New Roman" w:hAnsi="Liberation Serif"/>
                <w:snapToGrid w:val="0"/>
                <w:sz w:val="28"/>
                <w:szCs w:val="28"/>
                <w:lang w:eastAsia="ru-RU"/>
              </w:rPr>
              <w:lastRenderedPageBreak/>
              <w:t>11. В соответствии с федеральным законом, устанавливающим общие принципы организации местного самоуправления в Российской Федерации, полномочия депутата прекращаются досрочно в случае:</w:t>
            </w:r>
          </w:p>
          <w:p w:rsidR="00E55171" w:rsidRPr="008D3DBD" w:rsidRDefault="00E55171" w:rsidP="008D3DBD">
            <w:pPr>
              <w:spacing w:line="240" w:lineRule="auto"/>
              <w:ind w:firstLine="540"/>
              <w:jc w:val="both"/>
              <w:rPr>
                <w:rFonts w:ascii="Liberation Serif" w:eastAsia="Times New Roman" w:hAnsi="Liberation Serif"/>
                <w:snapToGrid w:val="0"/>
                <w:sz w:val="28"/>
                <w:szCs w:val="28"/>
                <w:lang w:eastAsia="ru-RU"/>
              </w:rPr>
            </w:pPr>
            <w:r w:rsidRPr="008D3DBD">
              <w:rPr>
                <w:rFonts w:ascii="Liberation Serif" w:eastAsia="Times New Roman" w:hAnsi="Liberation Serif"/>
                <w:snapToGrid w:val="0"/>
                <w:sz w:val="28"/>
                <w:szCs w:val="28"/>
                <w:lang w:eastAsia="ru-RU"/>
              </w:rPr>
              <w:lastRenderedPageBreak/>
              <w:t>…..</w:t>
            </w:r>
          </w:p>
          <w:p w:rsidR="0066045A" w:rsidRPr="008D3DBD" w:rsidRDefault="0066045A" w:rsidP="008D3DBD">
            <w:pPr>
              <w:autoSpaceDE w:val="0"/>
              <w:adjustRightInd w:val="0"/>
              <w:spacing w:line="240" w:lineRule="auto"/>
              <w:jc w:val="both"/>
              <w:textAlignment w:val="auto"/>
              <w:outlineLvl w:val="1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8D3DBD">
              <w:rPr>
                <w:rFonts w:ascii="Liberation Serif" w:eastAsiaTheme="minorHAnsi" w:hAnsi="Liberation Serif"/>
                <w:sz w:val="28"/>
                <w:szCs w:val="28"/>
              </w:rPr>
              <w:t>7-2) в случае отсутствия депутата без уважительных причин на всех заседаниях Думы городского округа в течение шести месяцев подряд;</w:t>
            </w:r>
          </w:p>
        </w:tc>
      </w:tr>
      <w:tr w:rsidR="0066045A" w:rsidRPr="008D3DBD" w:rsidTr="00C52356">
        <w:tc>
          <w:tcPr>
            <w:tcW w:w="1153" w:type="dxa"/>
          </w:tcPr>
          <w:p w:rsidR="0066045A" w:rsidRPr="008D3DBD" w:rsidRDefault="0066045A" w:rsidP="008D3DBD">
            <w:pPr>
              <w:autoSpaceDE w:val="0"/>
              <w:adjustRightInd w:val="0"/>
              <w:spacing w:line="240" w:lineRule="auto"/>
              <w:jc w:val="both"/>
              <w:textAlignment w:val="auto"/>
              <w:outlineLvl w:val="1"/>
              <w:rPr>
                <w:rFonts w:ascii="Liberation Serif" w:hAnsi="Liberation Serif"/>
                <w:sz w:val="28"/>
                <w:szCs w:val="28"/>
              </w:rPr>
            </w:pPr>
            <w:r w:rsidRPr="008D3DBD">
              <w:rPr>
                <w:rFonts w:ascii="Liberation Serif" w:hAnsi="Liberation Serif"/>
                <w:sz w:val="28"/>
                <w:szCs w:val="28"/>
              </w:rPr>
              <w:lastRenderedPageBreak/>
              <w:t>Гл. 4 ст. 32-1</w:t>
            </w:r>
          </w:p>
        </w:tc>
        <w:tc>
          <w:tcPr>
            <w:tcW w:w="7065" w:type="dxa"/>
          </w:tcPr>
          <w:p w:rsidR="0066045A" w:rsidRPr="008D3DBD" w:rsidRDefault="0066045A" w:rsidP="008D3DBD">
            <w:pPr>
              <w:autoSpaceDE w:val="0"/>
              <w:adjustRightInd w:val="0"/>
              <w:spacing w:line="240" w:lineRule="auto"/>
              <w:jc w:val="both"/>
              <w:textAlignment w:val="auto"/>
              <w:outlineLvl w:val="1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8D3DBD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                      _____</w:t>
            </w:r>
          </w:p>
        </w:tc>
        <w:tc>
          <w:tcPr>
            <w:tcW w:w="7371" w:type="dxa"/>
          </w:tcPr>
          <w:p w:rsidR="0066045A" w:rsidRPr="008D3DBD" w:rsidRDefault="0066045A" w:rsidP="008D3DBD">
            <w:pPr>
              <w:autoSpaceDE w:val="0"/>
              <w:adjustRightInd w:val="0"/>
              <w:jc w:val="both"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8D3DBD">
              <w:rPr>
                <w:rFonts w:ascii="Liberation Serif" w:eastAsiaTheme="minorHAnsi" w:hAnsi="Liberation Serif"/>
                <w:sz w:val="28"/>
                <w:szCs w:val="28"/>
              </w:rPr>
              <w:t>Статья 32-1. Перераспределение отдельных полномочий между органами местного самоуправления и органами государственной власти Свердловской области</w:t>
            </w:r>
          </w:p>
          <w:p w:rsidR="0066045A" w:rsidRPr="008D3DBD" w:rsidRDefault="0066045A" w:rsidP="008D3DBD">
            <w:pPr>
              <w:autoSpaceDE w:val="0"/>
              <w:adjustRightInd w:val="0"/>
              <w:spacing w:line="240" w:lineRule="auto"/>
              <w:jc w:val="both"/>
              <w:textAlignment w:val="auto"/>
              <w:outlineLvl w:val="1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 w:rsidRPr="008D3DBD">
              <w:rPr>
                <w:rFonts w:ascii="Liberation Serif" w:eastAsiaTheme="minorHAnsi" w:hAnsi="Liberation Serif"/>
                <w:sz w:val="28"/>
                <w:szCs w:val="28"/>
              </w:rPr>
              <w:t xml:space="preserve">         Полномочия по решению вопроса местного значения в сфере рекламы осуществляются соответствующими органами государственной власти Свердловской области в соответствии с Законом Свердловской области от 20.07.2015 № 85-ОЗ «О перераспределении отдельных полномочий в сфере рекламы между органами местного самоуправления городских округов и муниципальных районов, расположенных на территории Свердловской области, и органами государственной власти Свердловской области»</w:t>
            </w:r>
          </w:p>
        </w:tc>
      </w:tr>
    </w:tbl>
    <w:p w:rsidR="0066045A" w:rsidRPr="008D3DBD" w:rsidRDefault="0066045A" w:rsidP="008D3DBD">
      <w:pPr>
        <w:autoSpaceDE w:val="0"/>
        <w:adjustRightInd w:val="0"/>
        <w:spacing w:after="0" w:line="240" w:lineRule="auto"/>
        <w:ind w:firstLine="540"/>
        <w:jc w:val="both"/>
        <w:textAlignment w:val="auto"/>
        <w:outlineLvl w:val="1"/>
        <w:rPr>
          <w:rFonts w:ascii="Liberation Serif" w:hAnsi="Liberation Serif"/>
          <w:sz w:val="24"/>
          <w:szCs w:val="24"/>
        </w:rPr>
      </w:pPr>
    </w:p>
    <w:p w:rsidR="0066045A" w:rsidRPr="008D3DBD" w:rsidRDefault="0066045A" w:rsidP="008D3DBD">
      <w:pPr>
        <w:autoSpaceDE w:val="0"/>
        <w:adjustRightInd w:val="0"/>
        <w:spacing w:after="0"/>
        <w:jc w:val="both"/>
        <w:rPr>
          <w:rFonts w:ascii="Liberation Serif" w:eastAsiaTheme="minorHAnsi" w:hAnsi="Liberation Serif"/>
          <w:sz w:val="24"/>
          <w:szCs w:val="24"/>
        </w:rPr>
      </w:pPr>
    </w:p>
    <w:p w:rsidR="000F46A9" w:rsidRPr="008D3DBD" w:rsidRDefault="000F46A9" w:rsidP="008D3DBD">
      <w:pPr>
        <w:autoSpaceDE w:val="0"/>
        <w:adjustRightInd w:val="0"/>
        <w:spacing w:after="0" w:line="240" w:lineRule="auto"/>
        <w:ind w:firstLine="540"/>
        <w:jc w:val="both"/>
        <w:textAlignment w:val="auto"/>
        <w:outlineLvl w:val="1"/>
        <w:rPr>
          <w:rFonts w:ascii="Liberation Serif" w:hAnsi="Liberation Serif"/>
          <w:sz w:val="24"/>
          <w:szCs w:val="24"/>
        </w:rPr>
      </w:pPr>
    </w:p>
    <w:sectPr w:rsidR="000F46A9" w:rsidRPr="008D3DBD" w:rsidSect="00C52356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01"/>
    <w:rsid w:val="000F46A9"/>
    <w:rsid w:val="002C439D"/>
    <w:rsid w:val="003544E6"/>
    <w:rsid w:val="0066045A"/>
    <w:rsid w:val="00836316"/>
    <w:rsid w:val="00866F7E"/>
    <w:rsid w:val="008D3DBD"/>
    <w:rsid w:val="00996E4C"/>
    <w:rsid w:val="00AA31C3"/>
    <w:rsid w:val="00C52356"/>
    <w:rsid w:val="00C77C01"/>
    <w:rsid w:val="00E55171"/>
    <w:rsid w:val="00F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B25D"/>
  <w15:chartTrackingRefBased/>
  <w15:docId w15:val="{7F76F408-9506-40CD-82B8-50CCB21B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C01"/>
    <w:pPr>
      <w:suppressAutoHyphens/>
      <w:autoSpaceDN w:val="0"/>
      <w:spacing w:line="247" w:lineRule="auto"/>
      <w:textAlignment w:val="baseline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4</cp:revision>
  <dcterms:created xsi:type="dcterms:W3CDTF">2023-05-12T04:07:00Z</dcterms:created>
  <dcterms:modified xsi:type="dcterms:W3CDTF">2023-05-12T04:14:00Z</dcterms:modified>
</cp:coreProperties>
</file>