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900661">
        <w:rPr>
          <w:rFonts w:ascii="Liberation Serif" w:hAnsi="Liberation Serif" w:cs="Arial"/>
          <w:b/>
          <w:sz w:val="22"/>
          <w:szCs w:val="22"/>
        </w:rPr>
        <w:t>СЕДЬМОЕ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900661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28.03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7B7AD9">
        <w:rPr>
          <w:rFonts w:ascii="Liberation Serif" w:hAnsi="Liberation Serif" w:cs="Arial"/>
          <w:sz w:val="28"/>
          <w:szCs w:val="28"/>
        </w:rPr>
        <w:t>3</w:t>
      </w:r>
      <w:r w:rsidR="00CB045B">
        <w:rPr>
          <w:rFonts w:ascii="Liberation Serif" w:hAnsi="Liberation Serif" w:cs="Arial"/>
          <w:sz w:val="28"/>
          <w:szCs w:val="28"/>
        </w:rPr>
        <w:t>5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7B7AD9" w:rsidRDefault="007B7AD9" w:rsidP="00564495">
      <w:pPr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right="5102"/>
        <w:jc w:val="both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О внесении изменений в Правила землепользования и застройки городского округа Заречный, утвержденные решением Думы городского округа Заречный от 08.06.2017 № 83-Р</w:t>
      </w: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ст. 30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на основании ст.ст. 25, 45 Устава городского округа Заречный</w:t>
      </w: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 решила:</w:t>
      </w:r>
    </w:p>
    <w:p w:rsidR="00CB045B" w:rsidRP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следующие изменения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ПЗЗ):</w:t>
      </w: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Статью 18 ПЗЗ изложить в следующей редакции:</w:t>
      </w:r>
    </w:p>
    <w:p w:rsidR="00CB045B" w:rsidRDefault="00CB045B" w:rsidP="00CB045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«Статья 18.</w:t>
      </w:r>
      <w:r>
        <w:rPr>
          <w:rFonts w:ascii="Liberation Serif" w:hAnsi="Liberation Serif"/>
          <w:b/>
          <w:sz w:val="28"/>
          <w:szCs w:val="28"/>
        </w:rPr>
        <w:t xml:space="preserve"> «Предельные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3. Перечень предельных (максимальных и (или) минимальных размеров ЗУ и параметров разрешенного строительства, реконструкции ОКС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134"/>
        <w:gridCol w:w="1276"/>
        <w:gridCol w:w="1275"/>
        <w:gridCol w:w="1418"/>
        <w:gridCol w:w="1417"/>
        <w:gridCol w:w="1418"/>
      </w:tblGrid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Наименование территориальной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Минимальная площадь ЗУ, (га)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Максимальная площадь ЗУ, (га)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Минимальный отступ от границ ЗУ в целях определения мест 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допустимого размещения ОКС*, (м)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Максимальный процент застройки**,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Предельная высота зданий от уровня земли*** 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Предельное количество этажей****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Ж-1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многоэтажной и среднеэтажной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н/р </w:t>
            </w:r>
          </w:p>
        </w:tc>
      </w:tr>
      <w:tr w:rsidR="00CB045B" w:rsidRPr="00CB045B" w:rsidTr="00CD3F81">
        <w:trPr>
          <w:trHeight w:val="3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Ж-2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малоэтажной многоквартирной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5 </w:t>
            </w:r>
          </w:p>
        </w:tc>
      </w:tr>
      <w:tr w:rsidR="00CB045B" w:rsidRPr="00CB045B" w:rsidTr="00CD3F81">
        <w:trPr>
          <w:trHeight w:val="3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«Блокированная жилая застройка» -3; со стороны примыкания блок-секций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«Блокированная жилая застройка» - 90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ЗУ с ВРИ «Блокированная жилая застройка» и «для индивидуального жилищного строительства» – 3 </w:t>
            </w:r>
          </w:p>
        </w:tc>
      </w:tr>
      <w:tr w:rsidR="00CB045B" w:rsidRPr="00CB045B" w:rsidTr="00CD3F81">
        <w:trPr>
          <w:trHeight w:val="41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Ведение огородничества - 0,02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rPr>
          <w:trHeight w:val="41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  0.005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-1;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со стороны примыкания гаражных боксов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1 </w:t>
            </w:r>
          </w:p>
        </w:tc>
      </w:tr>
      <w:tr w:rsidR="00CB045B" w:rsidRPr="00CB045B" w:rsidTr="00CD3F81">
        <w:trPr>
          <w:trHeight w:val="96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Ж-3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индивидуальных жилых домов городского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0,06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rPr>
          <w:trHeight w:val="9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«Блокированная жилая застрой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ка»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 -0,02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ЗУ с ВРИ «Блокированная жилая застройка» -0,10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ЗУ с ВРИ «Блокированная жилая застройка» -3; со 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стороны примыкания блок-секций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ЗУ с ВРИ «Блокированная жилая застройка» -90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B045B" w:rsidRPr="00CB045B" w:rsidTr="00CD3F81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Ж-4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индивидуальных жилых жомов усадебного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0,07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0,40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rPr>
          <w:trHeight w:val="41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«Для ведения огородничества» -0,01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«Для ведения огородничества» - 0,0</w:t>
            </w:r>
            <w:r w:rsidR="00CD3F8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rPr>
          <w:trHeight w:val="12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- 0,001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ЗУ с ВРИ «Хранение автотранспорта» - </w:t>
            </w:r>
            <w:bookmarkStart w:id="0" w:name="_GoBack"/>
            <w:bookmarkEnd w:id="0"/>
            <w:r w:rsidRPr="00CB045B">
              <w:rPr>
                <w:rFonts w:ascii="Liberation Serif" w:hAnsi="Liberation Serif"/>
                <w:sz w:val="26"/>
                <w:szCs w:val="26"/>
              </w:rPr>
              <w:t>0</w:t>
            </w:r>
            <w:r w:rsidR="003A146B">
              <w:rPr>
                <w:rFonts w:ascii="Liberation Serif" w:hAnsi="Liberation Serif"/>
                <w:sz w:val="26"/>
                <w:szCs w:val="26"/>
              </w:rPr>
              <w:t>,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-1;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со стороны примыкания гаражных боксов - 0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CB045B" w:rsidRPr="00CB045B" w:rsidTr="00CD3F81">
        <w:trPr>
          <w:trHeight w:val="12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«Блокированная жилая застройка» -3; со стороны примыкания блок-секций - 0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О-1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Производственно-коммунальная зона I-II класса санитарной 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CB045B" w:rsidRPr="00CB045B" w:rsidTr="00CD3F81">
        <w:trPr>
          <w:trHeight w:val="19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П-2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Производственно-коммунальная зона III класса санитарной 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CB045B" w:rsidRPr="00CB045B" w:rsidTr="00CD3F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П-3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Производственно-коммунальная зона I</w:t>
            </w:r>
            <w:r w:rsidRPr="00CB045B">
              <w:rPr>
                <w:rFonts w:ascii="Liberation Serif" w:hAnsi="Liberation Serif"/>
                <w:sz w:val="26"/>
                <w:szCs w:val="26"/>
                <w:lang w:val="en-US"/>
              </w:rPr>
              <w:t>V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t>-V класса санитарной 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CB045B" w:rsidRPr="00CB045B" w:rsidTr="00CD3F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- 0,001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  0.005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«Хранение автотранспорта» -1;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со стороны примыкания гаражных боксов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Р-1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Р-2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использования рекреационных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индивидуального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СХ-1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Сельскохозяйственная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</w:tc>
      </w:tr>
      <w:tr w:rsidR="00CB045B" w:rsidRPr="00CB045B" w:rsidTr="00CD3F81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СХ-2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коллективных садов, садовых и огородных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0,04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0,10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rPr>
          <w:trHeight w:val="8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«Для ведения огородничества» -0,01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ЗУ с ВРИ «Для ведения огородничества» - 0,0</w:t>
            </w:r>
            <w:r w:rsidR="00CD3F8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СХ-3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Зона дачной застройки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инженерно</w:t>
            </w: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lastRenderedPageBreak/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3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Специальная зона, связанная с захоронениями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Специальная зона, связанная с утилизацией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н/р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ХВТ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Зона хранения водного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1;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со стороны примыкания гаражных боксов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</w:tc>
      </w:tr>
      <w:tr w:rsidR="00CB045B" w:rsidRPr="00CB045B" w:rsidTr="00CD3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13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ХАТ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Зона хранения автомобильного транспорта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1;</w:t>
            </w:r>
          </w:p>
          <w:p w:rsidR="00CB045B" w:rsidRPr="00CB045B" w:rsidRDefault="00CB045B" w:rsidP="00CD3F8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со стороны примыкания гаражных боксов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Pr="00CB045B" w:rsidRDefault="00CB045B" w:rsidP="00CD3F81">
            <w:pPr>
              <w:rPr>
                <w:rFonts w:ascii="Liberation Serif" w:hAnsi="Liberation Serif"/>
                <w:sz w:val="26"/>
                <w:szCs w:val="26"/>
              </w:rPr>
            </w:pPr>
            <w:r w:rsidRPr="00CB045B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</w:p>
        </w:tc>
      </w:tr>
    </w:tbl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ЗУ – земельный участок;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ВРИ – вид разрешенного использования земельного участка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ОКС – объекты капитального строительства (здания, строения, сооружения);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н/р - предельный параметр не подлежит установлению в тех территориальных зонах, где предельный (минимальные и (или) максимальные) размеры земельных участков и предельные параметры разрешенного строительства, реконструкции объекта капитального строительства не установлены и установлению не подлежат;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Значение максимального процента застройки используется только при соблюдении отступов от границ земельного участка;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** Предельная высота здания, строения, сооружения устанавливается от уровня земли до верхнего элемента здания, строения, сооружения;</w:t>
      </w:r>
    </w:p>
    <w:p w:rsidR="00CB045B" w:rsidRDefault="00CB045B" w:rsidP="00CB045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*** Предельное количество этажей устанавливается с учетом цокольных этажей. Количество подземных этажей не регламентировано.». 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Внести изменения в карту градостроительного зонирования </w:t>
      </w:r>
      <w:r>
        <w:rPr>
          <w:rFonts w:ascii="Liberation Serif" w:hAnsi="Liberation Serif"/>
          <w:sz w:val="28"/>
          <w:szCs w:val="28"/>
        </w:rPr>
        <w:lastRenderedPageBreak/>
        <w:t>применительно к территориям ПЗЗ: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В части границ территориальных зон г. Заречного: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2.1.1. Изменить границы территориальной зоны СХ-2 «Зона коллективных садов, садовых и огородных земельных участков» в г. Заречном (территория СНТ «Заря»)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386216.83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1577102.96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386229.71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1577094.26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386227.74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1577075.67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386248.26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1577061.07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386245.11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1577055.61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386238.46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1577044.08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386205.41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1577064.4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386202.65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1577064.9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386200.05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386197.15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386194.35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1577063.4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386143.8898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1577095.8403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1577152.46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386131.02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1577193.18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386141.74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1577186.66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386170.09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1577234.58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386166.93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1577236.3489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1577262.31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1577272.59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386201.93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1577281.96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386132.6844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1577351.4236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386032.32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1577457.93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385992.74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1577497.5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385950.31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385949.35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1577515.56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385944.91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385939.21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1577516.82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385929.19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1577518.4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385932.72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1577525.42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1577528.53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385919.9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385909.7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1577522.05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385906.37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1577523.15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385905.45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1577523.82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1577525.1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385903.97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1577531.7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385893.41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1577535.31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385894.81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1577538.04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385866.96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1577547.3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385863.8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1577546.19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385857.1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1577548.7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385850.53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1577552.76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385821.27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385748.48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1577587.35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385582.93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1577642.78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385428.43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1577694.38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385136.62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1577563.53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385104.37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1577564.89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385095.19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1577569.74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385078.96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385081.03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1577591.83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385085.47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1577618.32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385086.33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1577623.13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385207.24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1577683.61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385322.92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1577727.03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385332.35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1577730.07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385400.76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1577747.33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385446.8537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1577758.9576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385694.41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1577672.24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385698.08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1577671.34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385701.9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1577670.29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385705.67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1577669.21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1577640.24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385785.9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1577629.9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385781.73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1577618.55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385780.87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1577616.14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1577609.6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385771.4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1577589.7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385769.16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385778.82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385790.69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1577575.61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385799.23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1577602.18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385801.13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1577606.5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385803.87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1577613.45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385806.58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1577621.69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385810.4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1577631.52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385928.21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1577583.54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385931.24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1577590.05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385942.83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1577586.6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385938.96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1577579.16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385958.44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1577571.22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385963.59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1577576.71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1577576.86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385976.44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1577583.59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1577582.42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385986.08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1577580.1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385977.05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1577562.51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385976.99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1577562.4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385985.02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1577556.75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385986.95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1577560.3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385997.81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1577556.34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386009.3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1577552.13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386004.28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1577545.23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386009.39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1577539.67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386011.42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1577538.24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386012.13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1577539.09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1577548.31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1577547.62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386025.01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1577544.49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386035.79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1577534.58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1577530.1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386028.33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1577526.39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386037.1988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1577520.1845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386043.52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1577527.48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386051.56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1577520.09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386047.49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1577515.73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386027.69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1577494.53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386023.82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1577490.3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386017.58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1577484.1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386013.03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1577480.14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386012.44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1577479.53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386027.3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1577464.1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386028.17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1577465.06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386032.9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1577491.68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386062.65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1577500.46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1577501.57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386065.35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1577503.19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1577500.59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386078.85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1577495.01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386076.54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1577492.6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386098.67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1577476.79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1577453.06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1577452.29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386099.91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1577421.89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386104.51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1577417.12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386124.37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1577436.25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1577443.96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386137.94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1577449.56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1577427.75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1577428.1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386172.43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1577425.67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1577424.87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1577393.68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1577371.65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386236.17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1577379.27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386399.81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1577615.88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386608.72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1577917.57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386655.7132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1577985.0012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386655.74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386684.6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1577982.43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1577975.24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1577967.82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386762.04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1577962.08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386768.68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1577962.06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386803.93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1577954.58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386803.94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1577954.6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386807.51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1577948.55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386810.25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1577942.28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386804.41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1577934.36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386790.08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1577914.74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386782.58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1577904.34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386776.33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1577895.3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386769.67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1577885.68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386758.62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1577872.16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1577868.59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386750.81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1577861.13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386744.34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1577851.99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386742.31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1577849.12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386737.7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1577842.6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386734.15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1577837.57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386727.98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1577828.88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386718.11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1577814.91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1577814.72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386712.42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1577807.03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386707.29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1577799.92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386706.26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1577796.61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386704.34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1577794.05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386704.06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1577792.58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386646.4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1577708.4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386556.47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1577579.39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386548.74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1577568.43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386540.25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1577555.49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1577515.44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386509.38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1577510.25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386439.91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1577402.69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386423.56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1577364.66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386419.22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1577358.31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386395.68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1577326.06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386391.11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1577319.52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386347.03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1577253.59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386342.53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1577247.29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386337.7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1577240.49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386319.65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1577214.09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386306.17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1577193.83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1577183.1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1577170.21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386221.48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1577109.82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386216.83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1577102.96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386127.82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1577144.21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1577139.39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1577139.21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386137.34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1577142.61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386139.96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1577146.35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1577146.52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1577150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386132.82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1577151.35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386127.82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1577144.21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1577129.65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386169.66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1577126.54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1577132.81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386166.51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1577135.92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386163.4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1577129.65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386179.89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1577120.04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1577116.5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386190.57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1577124.3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386184.88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1577128.87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386182.74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1577130.6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386176.52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1577122.7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386179.89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1577120.04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1577246.58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386205.59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1577245.06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386207.11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1577247.22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386204.95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1577248.74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1577246.58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1577332.49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386266.36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1577336.17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386264.84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1577334.01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1577255.6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1577250.45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386303.02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1577254.09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1577254.55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1577256.48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386299.43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1577261.55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386297.95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1577259.66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386297.64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1577259.31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386294.38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1577255.6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1577404.84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386307.44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1577403.32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386308.96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1577405.48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386306.8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386305.28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1577404.84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386379.2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1577426.67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386380.38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1577425.81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1577430.15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386382.32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1577431.04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386377.66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1577434.43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386374.5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1577430.09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386379.2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1577426.67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386449.08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386451.01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1577469.1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386452.34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386450.41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1577472.3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386449.08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1577470.4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386469.73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1577627.89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386471.82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1577626.42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1577628.58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386471.25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1577630.05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386469.73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1577627.89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1577728.45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386544.08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1577726.93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386545.6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1577729.09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1577730.61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386541.92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1577728.45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386571.16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1577643.8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386573.07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1577642.4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386574.42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1577644.3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386572.51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1577645.7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386571.16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1577643.8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386609.61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386615.47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1577759.04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386618.64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386612.78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1577767.66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386609.61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1577763.33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386679.22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386681.13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1577795.9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386682.48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1577799.1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386679.22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1577797.2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386690.59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1577936.07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386691.26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386692.11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1577938.23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386689.95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1577939.75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386688.43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1577937.59</w:t>
            </w:r>
          </w:p>
        </w:tc>
      </w:tr>
    </w:tbl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2.1.2. Изменить границы территориальной зоны СХ-2 «Зона коллективных садов, садовых и огородных земельных участков» в г. Заречном (территория СНТ «Дружба»)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387486.73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1578518.75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387490.46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387494.31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1578543.89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387499.47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387508.04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1578577.72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387512.12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1578586.27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387518.29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1578598.09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1578608.11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387529.63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1578619.55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387538.07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1578638.07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387540.7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1578644.44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387549.31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1578657.24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1578663.73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1578699.98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387574.85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1578720.66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1578710.58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387623.72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1578705.12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1578704.39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387662.48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1578687.27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387661.07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1578684.27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387667.69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1578681.04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387669.38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1578684.48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387754.44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1578642.89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387754.21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1578642.43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387760.8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1578639.15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387761.86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1578641.34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387768.16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1578638.56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387771.55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1578637.1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1578627.52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387806.58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1578622.36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387805.73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1578620.24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387810.76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1578618.28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387811.55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1578620.15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387856.75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1578598.99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1578596.88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387861.65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1578593.7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387862.97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1578595.96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387909.51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1578574.64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387927.55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1578566.38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387940.41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1578561.18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387976.07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1578542.86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387974.8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1578540.42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1578534.24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1578536.62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1578532.12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387999.01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1578530.98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388037.2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1578511.28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388036.93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1578506.29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388036.67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1578501.6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388022.45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1578239.58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388024.14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1578228.88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388016.44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1578223.25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388002.77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1578212.33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1578206.18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1578199.33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387987.9184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1578198.1226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387984.19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1578200.02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1578205.42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387970.64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387971.71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1578188.52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387969.97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1578173.74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387962.09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1578169.01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387917.24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1578151.96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387896.15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1578150.03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387880.13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1578149.97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387840.81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1578148.17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387837.45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1578159.4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387798.9191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1578155.9315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387789.1961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1578167.4281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387774.4676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1578174.3571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387719.8862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1578264.9203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387724.7923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1578379.8755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387633.1249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1578413.1783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387604.6764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1578420.0647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387583.2271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1578426.7252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387557.2622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1578437.6756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387483.262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1578473.5477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387487.8387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1578483.9773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1578487.01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387477.76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1578489.63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1578496.94</w:t>
            </w:r>
          </w:p>
        </w:tc>
      </w:tr>
    </w:tbl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2.1.3. Изменить границы территориальной зоны Р-1 «Рекреационная зона» в г. Заречном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387285.6746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1578230.2722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387246.6646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1578222.9622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387232.5946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1578220.8022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387221.3346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1578290.9622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387232.6746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1578293.3022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387255.2046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1578297.9322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387315.2646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1578310.2922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387314.3846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1578316.4122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387389.3746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1578330.4622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387405.3546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1578342.9722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387424.5546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1578355.3322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387454.8246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1578363.7222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387492.8046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1578368.7522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387487.7146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1578399.0522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387476.6046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1578461.7922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387474.1246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1578473.9422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387453.7546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1578573.9322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1578740.6322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387565.0446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1578723.8722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387568.5946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1578722.4422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387574.8646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1578720.5522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387568.6146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1578699.8722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387553.7946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1578663.6222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387553.6246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1578663.1822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387549.3246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1578657.1322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387540.7146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1578644.3322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387538.0846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1578637.9622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387529.6446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1578619.4422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387523.3646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1578608.0022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387518.3046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1578597.9822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387512.1346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1578586.1622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387508.0546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1578577.6122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387499.4846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1578561.6922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387494.3246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1578543.7822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387490.4746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1578530.0922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387486.7446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1578518.6422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387479.9546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1578496.8322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387477.7746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1578489.5222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387483.4746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1578486.9022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387487.8534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1578483.8694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387483.2766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1578473.4399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387557.2768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1578437.5678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387583.2418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1578426.6174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1578419.9568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387633.1395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1578413.0705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387724.807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1578379.7677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387719.9009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1578264.8125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387774.4822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1578174.2492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387789.2108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1578167.3203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387798.9337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1578155.8237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387837.4646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1578159.2922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387840.8246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1578148.0622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387880.1446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1578149.8622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387896.1646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1578149.9222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387917.2546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1578151.8522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387962.1046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1578168.9022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387969.9846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1578173.6322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387971.7246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1578188.4122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387970.6546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1578198.9522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387978.8246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1578205.3122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387984.2046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1578199.9122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387987.9331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1578198.0148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387988.9446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1578199.2222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387996.0346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1578206.0722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388002.7846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1578212.2222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388016.4546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1578223.1422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388024.1546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1578228.7722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388022.4646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1578239.4722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388066.7246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1578231.0822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388124.9346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1578134.4922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388085.9746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1578113.8722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388071.8346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1578106.2122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388035.9046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1578087.3822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388045.6246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1578093.3622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388050.7746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1578096.5322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388053.5646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1578098.2522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388061.8946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1578103.3722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1578109.5222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388098.4046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1578125.8122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388071.3446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1578131.3122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388055.9746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1578134.4422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388028.5046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388023.0946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388017.6746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1578134.5622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387996.7646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1578128.4422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387958.4546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1578117.2322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387959.8346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1578099.4022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387963.4446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1578097.7022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387967.9846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1578095.5722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387989.5846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1578085.3922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387978.6346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1578087.5922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387942.2346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1578101.3922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387927.6246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1578102.5522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387910.4346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1578105.4822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387903.2646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1578106.7022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387899.0446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1578107.3622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387885.6646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1578108.1122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387877.4346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1578108.5822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387872.1146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1578108.8922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387861.7946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1578108.4022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387853.3046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1578107.9922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387847.8746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1578107.7322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387803.6646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1578102.7322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387788.9246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1578101.0722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387793.2846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1578113.1822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387744.1446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1578155.5022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387664.5046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1578249.2022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387618.9546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1578263.6222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387586.0946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1578278.7922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387466.9946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1578264.2222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387285.6746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1578230.2722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387618.8146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1578315.7522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387626.8046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1578316.2922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387629.9046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1578369.1622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387569.1746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1578362.1422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387571.0446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1578332.9222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387580.6946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1578326.9522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387604.6546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1578319.7122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387618.8146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1578315.7522</w:t>
            </w:r>
          </w:p>
        </w:tc>
      </w:tr>
    </w:tbl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f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Внести изменения в карту градостроительного зонирования в части границ территориальных зон д. Боярка: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2.2.1. Изменить границы территориальной зоны Ж-4 «Зона коллективных садов, садовых и огородных земельных участков» в д. Боярка в следующих координатах:</w:t>
      </w:r>
    </w:p>
    <w:p w:rsidR="00CB045B" w:rsidRDefault="00CB045B" w:rsidP="00CB04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1575777.68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384498.62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1575786.79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384498.9132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1575788.6753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1575794.03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384477.5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1575797.95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384499.26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1575792.71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384507.31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1575836.38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384513.22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1575862.15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384524.87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1575922.63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384527.35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1575931.17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1575947.01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384535.35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1575960.95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384537.98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1575970.65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384541.38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1575995.74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384544.75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1576021.42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384507.47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1576031.21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384491.8307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1576035.052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384487.88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1576020.16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384478.65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1575987.39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1575974.94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1575958.57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384467.38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1575935.02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384463.06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1575893.88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1575877.81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1575876.39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1575872.21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384464.62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1575866.53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384460.56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1575803.69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1575783.44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1575775.09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384496.68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1575777.68</w:t>
            </w:r>
          </w:p>
        </w:tc>
      </w:tr>
    </w:tbl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2.2.2. Изменить границы территориальной зоны Р-1 «Рекреационная зона» в д. Боярка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1575635.64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384334.51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1575641.63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384338.48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1575649.91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384341.31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1575657.17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384346.52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1575668.16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384350.37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1575679.26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1575686.91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1575687.15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384353.93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1575688.67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384356.1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1575692.87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384359.06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1575699.56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384361.89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1575708.24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384363.97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1575711.74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384366.45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1575715.02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1575721.26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384374.81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1575729.51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1575736.76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384379.54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1575742.65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384380.65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1575749.47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384381.63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1575754.66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384382.85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1575757.05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384384.63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1575759.4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384385.32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1575761.29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384386.01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1575766.35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1575768.87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1575771.12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1575774.46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384390.15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1575776.02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384391.93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1575778.17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384393.91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1575779.8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384397.25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1575780.83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384402.67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1575782.63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384404.49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1575783.6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1575785.06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384410.63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1575788.77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384416.04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1575791.8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384420.4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1575795.68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1575798.77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1575804.13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1575806.58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384426.55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1575809.19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1575811.14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1575812.4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1575813.12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384420.49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1575813.14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384418.21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1575812.84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384412.57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1575808.62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384405.57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384398.05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1575796.38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384387.55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1575789.8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1575787.44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384388.52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384403.72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1575807.98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384415.76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1575815.83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384423.84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1575825.86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384424.52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384425.73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384427.01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1575822.48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384427.91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1575823.01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384429.34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1575827.01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1575831.69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384433.09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384434.6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1575833.14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1575830.72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384432.51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1575826.57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1575824.08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384431.46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1575822.04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384432.59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1575821.21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384435.08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1575821.75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384437.79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1575824.17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384438.91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1575826.59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384439.13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1575829.53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384437.85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1575832.62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384434.47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1575839.92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384439.57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1575846.97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1575940.72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1575961.58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1576022.37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384487.88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1576020.16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384478.65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1575987.39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384476.09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1575974.94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1575958.57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384467.38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1575935.02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384461.9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1575909.03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384463.06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1575893.88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384459.72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1575877.81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384466.49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1575876.39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384465.7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1575872.21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384464.62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1575866.53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384460.56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1575845.49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384449.78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1575803.69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384453.1226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1575801.1151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384450.86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1575787.38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384428.64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1575797.13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1575781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384404.12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1575760.6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384381.92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1575719.64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384369.36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1575695.96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384372.53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1575660.94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384369.53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1575625.21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384356.83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1575627.69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384355.3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1575627.95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384352.66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1575594.7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384350.02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1575581.83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384341.12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1575583.21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384340.16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1575587.29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384340.16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1575592.61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1575605.44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384336.31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1575615.1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384335.84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1575617.09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384334.49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1575619.04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384331.87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1575621.17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384329.12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1575623.74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384327.97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1575625.87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384327.92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1575629.59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384330.43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1575635.64</w:t>
            </w:r>
          </w:p>
        </w:tc>
      </w:tr>
    </w:tbl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2.2.3. Изменить границы территориальной зоны СХ-3 «Зона дачной застройки» (территория СНТ «Горняк»)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383418.9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383422.23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1574987.4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383474.39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1575004.78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383479.45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383489.01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1574975.22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383500.36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1574938.32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383497.06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1574936.76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383470.06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1574924.71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383471.63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1574919.99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383331.33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1574858.48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383326.72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1574856.46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383326.6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1574856.72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383317.37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1574875.92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383310.99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1574889.2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383305.89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1574905.37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1574919.64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383302.2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1574935.18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383305.02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1574976.46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383316.97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383320.47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383349.7494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1575027.9945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1575023.98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</w:tbl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2.2.4. Изменить границы территориальной зоны Р-1 «Рекреационная зона» в следующих координатах:</w:t>
      </w:r>
    </w:p>
    <w:p w:rsidR="00CB045B" w:rsidRDefault="00CB045B" w:rsidP="00CB045B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1575063.15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383332.19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1575064.67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383372.54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1575058.78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383384.47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1575057.04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383415.99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1575059.01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383431.34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1575059.97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383442.4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1575063.01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383457.18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1575067.07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383457.02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1575064.11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383465.17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383468.13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1575026.86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383472.98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1575009.42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383479.45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1575006.28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383474.39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1575004.78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383422.23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1574987.4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383418.9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1575006.71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383344.5579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1575001.4182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1575023.98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383349.7494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1575027.9945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383320.47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1575033.04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383316.97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1575033.65</w:t>
            </w:r>
          </w:p>
        </w:tc>
      </w:tr>
      <w:tr w:rsidR="00CB045B" w:rsidTr="00CD3F8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383323.12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5B" w:rsidRDefault="00CB045B" w:rsidP="00CD3F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1575063.15</w:t>
            </w:r>
          </w:p>
        </w:tc>
      </w:tr>
    </w:tbl>
    <w:p w:rsidR="00CB045B" w:rsidRDefault="00CB045B" w:rsidP="00CB045B">
      <w:pPr>
        <w:ind w:firstLine="709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6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CB045B" w:rsidRDefault="00CB045B" w:rsidP="00CB045B">
      <w:pPr>
        <w:jc w:val="center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pStyle w:val="a5"/>
        <w:tabs>
          <w:tab w:val="left" w:pos="4065"/>
        </w:tabs>
        <w:autoSpaceDE w:val="0"/>
        <w:spacing w:after="0"/>
        <w:ind w:left="1069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B045B" w:rsidRDefault="00CB045B" w:rsidP="00CB045B">
      <w:pPr>
        <w:autoSpaceDE w:val="0"/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А.А. Кузнецов</w:t>
      </w:r>
    </w:p>
    <w:p w:rsidR="00CB045B" w:rsidRDefault="00CB045B" w:rsidP="00CB045B">
      <w:pPr>
        <w:autoSpaceDE w:val="0"/>
        <w:ind w:right="-1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tabs>
          <w:tab w:val="left" w:pos="5387"/>
        </w:tabs>
        <w:ind w:right="-1"/>
        <w:rPr>
          <w:rFonts w:ascii="Liberation Serif" w:hAnsi="Liberation Serif"/>
          <w:sz w:val="28"/>
          <w:szCs w:val="28"/>
        </w:rPr>
      </w:pPr>
    </w:p>
    <w:p w:rsidR="00CB045B" w:rsidRDefault="00CB045B" w:rsidP="00CB045B">
      <w:pPr>
        <w:tabs>
          <w:tab w:val="left" w:pos="5387"/>
        </w:tabs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А.В. Захарцев</w:t>
      </w:r>
    </w:p>
    <w:p w:rsidR="00CB045B" w:rsidRDefault="00CB045B" w:rsidP="00CB045B">
      <w:pPr>
        <w:ind w:firstLine="567"/>
        <w:rPr>
          <w:rFonts w:ascii="Liberation Serif" w:hAnsi="Liberation Serif"/>
          <w:sz w:val="28"/>
          <w:szCs w:val="28"/>
        </w:rPr>
      </w:pPr>
    </w:p>
    <w:p w:rsidR="00CB045B" w:rsidRDefault="00CB045B" w:rsidP="00CB045B"/>
    <w:p w:rsidR="007B7AD9" w:rsidRDefault="007B7AD9" w:rsidP="007B7AD9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7B7AD9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3061D"/>
    <w:rsid w:val="000950B9"/>
    <w:rsid w:val="00124EC7"/>
    <w:rsid w:val="001270E6"/>
    <w:rsid w:val="001464BF"/>
    <w:rsid w:val="00161546"/>
    <w:rsid w:val="0016368B"/>
    <w:rsid w:val="001F3FC4"/>
    <w:rsid w:val="00221330"/>
    <w:rsid w:val="00222E82"/>
    <w:rsid w:val="00250B12"/>
    <w:rsid w:val="002C0EEA"/>
    <w:rsid w:val="002E5F7D"/>
    <w:rsid w:val="00320C77"/>
    <w:rsid w:val="0036148A"/>
    <w:rsid w:val="00385A74"/>
    <w:rsid w:val="003A146B"/>
    <w:rsid w:val="00406EE6"/>
    <w:rsid w:val="0043207B"/>
    <w:rsid w:val="004355EA"/>
    <w:rsid w:val="00435720"/>
    <w:rsid w:val="004D24A6"/>
    <w:rsid w:val="00564495"/>
    <w:rsid w:val="006009C5"/>
    <w:rsid w:val="00631389"/>
    <w:rsid w:val="006545AA"/>
    <w:rsid w:val="006A41B9"/>
    <w:rsid w:val="006D5986"/>
    <w:rsid w:val="006F2ED3"/>
    <w:rsid w:val="007438ED"/>
    <w:rsid w:val="00766EC2"/>
    <w:rsid w:val="007849E9"/>
    <w:rsid w:val="00787DE8"/>
    <w:rsid w:val="007B7AD9"/>
    <w:rsid w:val="007C2A53"/>
    <w:rsid w:val="007E0C18"/>
    <w:rsid w:val="007E2A34"/>
    <w:rsid w:val="007E508A"/>
    <w:rsid w:val="00817A2E"/>
    <w:rsid w:val="00856765"/>
    <w:rsid w:val="00894E38"/>
    <w:rsid w:val="008C54A5"/>
    <w:rsid w:val="008E4C04"/>
    <w:rsid w:val="008F6C9D"/>
    <w:rsid w:val="00900661"/>
    <w:rsid w:val="00961D88"/>
    <w:rsid w:val="009D2A66"/>
    <w:rsid w:val="009F0808"/>
    <w:rsid w:val="009F7EE6"/>
    <w:rsid w:val="00A0499C"/>
    <w:rsid w:val="00A33FF8"/>
    <w:rsid w:val="00A4500C"/>
    <w:rsid w:val="00A73F9F"/>
    <w:rsid w:val="00AA0885"/>
    <w:rsid w:val="00B160EC"/>
    <w:rsid w:val="00B173B1"/>
    <w:rsid w:val="00B80381"/>
    <w:rsid w:val="00B821D8"/>
    <w:rsid w:val="00B84FBB"/>
    <w:rsid w:val="00BC45C3"/>
    <w:rsid w:val="00BE7C59"/>
    <w:rsid w:val="00C47FFC"/>
    <w:rsid w:val="00CB045B"/>
    <w:rsid w:val="00CD3F81"/>
    <w:rsid w:val="00D6531E"/>
    <w:rsid w:val="00DB09C3"/>
    <w:rsid w:val="00E36365"/>
    <w:rsid w:val="00E50972"/>
    <w:rsid w:val="00E8246D"/>
    <w:rsid w:val="00F42298"/>
    <w:rsid w:val="00F673A7"/>
    <w:rsid w:val="00F875F7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81C2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5B"/>
    <w:pPr>
      <w:keepNext/>
      <w:widowControl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2">
    <w:name w:val="Style2"/>
    <w:basedOn w:val="a"/>
    <w:rsid w:val="002E5F7D"/>
    <w:pPr>
      <w:autoSpaceDE w:val="0"/>
      <w:spacing w:line="371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2E5F7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45B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CB045B"/>
    <w:rPr>
      <w:rFonts w:ascii="Times New Roman" w:eastAsia="Times New Roman" w:hAnsi="Times New Roman"/>
      <w:szCs w:val="20"/>
      <w:lang w:eastAsia="ru-RU"/>
    </w:rPr>
  </w:style>
  <w:style w:type="paragraph" w:styleId="aa">
    <w:name w:val="Body Text"/>
    <w:basedOn w:val="a"/>
    <w:link w:val="a9"/>
    <w:rsid w:val="00CB045B"/>
    <w:pPr>
      <w:widowControl/>
      <w:ind w:right="4251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rsid w:val="00CB045B"/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rsid w:val="00CB045B"/>
    <w:pPr>
      <w:widowControl/>
      <w:spacing w:after="120" w:line="480" w:lineRule="auto"/>
      <w:ind w:left="283" w:right="-567"/>
      <w:jc w:val="both"/>
    </w:pPr>
    <w:rPr>
      <w:sz w:val="24"/>
    </w:rPr>
  </w:style>
  <w:style w:type="character" w:customStyle="1" w:styleId="3">
    <w:name w:val="Основной текст с отступом 3 Знак"/>
    <w:basedOn w:val="a0"/>
    <w:link w:val="30"/>
    <w:rsid w:val="00CB045B"/>
    <w:rPr>
      <w:rFonts w:ascii="Times New Roman" w:eastAsia="Times New Roman" w:hAnsi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CB045B"/>
    <w:pPr>
      <w:widowControl/>
      <w:spacing w:after="120"/>
      <w:ind w:left="283" w:right="-567"/>
      <w:jc w:val="both"/>
    </w:pPr>
    <w:rPr>
      <w:sz w:val="16"/>
      <w:szCs w:val="16"/>
    </w:rPr>
  </w:style>
  <w:style w:type="character" w:customStyle="1" w:styleId="ab">
    <w:name w:val="Верхний колонтитул Знак"/>
    <w:basedOn w:val="a0"/>
    <w:link w:val="ac"/>
    <w:rsid w:val="00CB045B"/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b"/>
    <w:rsid w:val="00CB045B"/>
    <w:pPr>
      <w:widowControl/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e"/>
    <w:rsid w:val="00CB045B"/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footer"/>
    <w:basedOn w:val="a"/>
    <w:link w:val="ad"/>
    <w:rsid w:val="00CB045B"/>
    <w:pPr>
      <w:widowControl/>
      <w:tabs>
        <w:tab w:val="center" w:pos="4677"/>
        <w:tab w:val="right" w:pos="9355"/>
      </w:tabs>
      <w:ind w:right="-567"/>
      <w:jc w:val="both"/>
    </w:pPr>
    <w:rPr>
      <w:sz w:val="24"/>
    </w:rPr>
  </w:style>
  <w:style w:type="character" w:customStyle="1" w:styleId="af">
    <w:name w:val="Основной текст + Полужирный"/>
    <w:basedOn w:val="a9"/>
    <w:rsid w:val="00CB045B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f0">
    <w:name w:val="Обычный (веб)"/>
    <w:basedOn w:val="a"/>
    <w:rsid w:val="00CB045B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zarech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2024-03-29T05:48:00Z</cp:lastPrinted>
  <dcterms:created xsi:type="dcterms:W3CDTF">2024-03-29T04:55:00Z</dcterms:created>
  <dcterms:modified xsi:type="dcterms:W3CDTF">2024-03-29T05:51:00Z</dcterms:modified>
</cp:coreProperties>
</file>