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1C" w:rsidRPr="0004521C" w:rsidRDefault="00B12BA4" w:rsidP="00045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исполнении Плана</w:t>
      </w:r>
      <w:r w:rsidR="0004521C" w:rsidRPr="0004521C">
        <w:rPr>
          <w:b/>
          <w:sz w:val="28"/>
          <w:szCs w:val="28"/>
        </w:rPr>
        <w:t xml:space="preserve"> </w:t>
      </w:r>
    </w:p>
    <w:p w:rsidR="0004521C" w:rsidRDefault="0004521C" w:rsidP="0004521C">
      <w:pPr>
        <w:jc w:val="center"/>
        <w:rPr>
          <w:b/>
          <w:sz w:val="28"/>
          <w:szCs w:val="28"/>
        </w:rPr>
      </w:pPr>
      <w:r w:rsidRPr="0004521C">
        <w:rPr>
          <w:b/>
          <w:sz w:val="28"/>
          <w:szCs w:val="28"/>
        </w:rPr>
        <w:t>мероприятий по противодействию коррупции в городском округе Заречный</w:t>
      </w:r>
    </w:p>
    <w:p w:rsidR="0004521C" w:rsidRPr="0004521C" w:rsidRDefault="00B12BA4" w:rsidP="00F64196">
      <w:pPr>
        <w:tabs>
          <w:tab w:val="left" w:pos="150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04521C" w:rsidRPr="0004521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86297">
        <w:rPr>
          <w:b/>
          <w:sz w:val="28"/>
          <w:szCs w:val="28"/>
        </w:rPr>
        <w:t>4 квартал</w:t>
      </w:r>
      <w:r w:rsidR="0004521C" w:rsidRPr="0004521C">
        <w:rPr>
          <w:b/>
          <w:sz w:val="28"/>
          <w:szCs w:val="28"/>
        </w:rPr>
        <w:t xml:space="preserve"> 201</w:t>
      </w:r>
      <w:r w:rsidR="001D1F56">
        <w:rPr>
          <w:b/>
          <w:sz w:val="28"/>
          <w:szCs w:val="28"/>
        </w:rPr>
        <w:t>6</w:t>
      </w:r>
      <w:r w:rsidR="0004521C" w:rsidRPr="0004521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4521C" w:rsidRPr="00E17C0F" w:rsidRDefault="0004521C" w:rsidP="0004521C">
      <w:pPr>
        <w:rPr>
          <w:b/>
          <w:sz w:val="22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9356"/>
      </w:tblGrid>
      <w:tr w:rsidR="00B12BA4" w:rsidRPr="00CC5155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CC5155" w:rsidRDefault="00E17C0F" w:rsidP="005E69B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C5155">
              <w:rPr>
                <w:sz w:val="20"/>
                <w:szCs w:val="20"/>
                <w:lang w:eastAsia="en-US"/>
              </w:rPr>
              <w:t>Пункт плана</w:t>
            </w:r>
            <w:r w:rsidR="00B12BA4" w:rsidRPr="00CC515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CC5155" w:rsidRDefault="00E17C0F" w:rsidP="00E17C0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CC5155">
              <w:rPr>
                <w:sz w:val="20"/>
                <w:szCs w:val="20"/>
              </w:rPr>
              <w:t>Запланированное мероприятие</w:t>
            </w:r>
            <w:r w:rsidRPr="00CC515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A4" w:rsidRPr="00CC5155" w:rsidRDefault="00E17C0F" w:rsidP="00E17C0F">
            <w:pPr>
              <w:jc w:val="center"/>
              <w:rPr>
                <w:sz w:val="20"/>
                <w:szCs w:val="20"/>
                <w:lang w:eastAsia="en-US"/>
              </w:rPr>
            </w:pPr>
            <w:r w:rsidRPr="00CC5155">
              <w:rPr>
                <w:sz w:val="20"/>
                <w:szCs w:val="20"/>
              </w:rPr>
              <w:t>Результаты исполнения запланированного мероприятия</w:t>
            </w:r>
          </w:p>
        </w:tc>
      </w:tr>
      <w:tr w:rsidR="00C92F5E" w:rsidRPr="00CC5155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E" w:rsidRPr="00AD75D0" w:rsidRDefault="005404B7" w:rsidP="005E69BD">
            <w:pPr>
              <w:shd w:val="clear" w:color="auto" w:fill="FFFFFF"/>
              <w:jc w:val="center"/>
              <w:rPr>
                <w:lang w:eastAsia="en-US"/>
              </w:rPr>
            </w:pPr>
            <w:r w:rsidRPr="00AD75D0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E" w:rsidRPr="0017140E" w:rsidRDefault="00C92F5E" w:rsidP="000D7DF5">
            <w:pPr>
              <w:shd w:val="clear" w:color="auto" w:fill="FFFFFF"/>
              <w:rPr>
                <w:sz w:val="20"/>
                <w:szCs w:val="20"/>
              </w:rPr>
            </w:pPr>
            <w:r w:rsidRPr="0017140E">
              <w:rPr>
                <w:lang w:eastAsia="en-US"/>
              </w:rPr>
              <w:t xml:space="preserve">Обеспечение контроля за выполнением мероприятий, предусмотренных Планами по противодействию коррупции. Результаты выполнения мероприятий рассматривать на заседаниях </w:t>
            </w:r>
            <w:r w:rsidR="000D7DF5" w:rsidRPr="0017140E">
              <w:rPr>
                <w:lang w:eastAsia="en-US"/>
              </w:rPr>
              <w:t>Комиссии</w:t>
            </w:r>
            <w:r w:rsidRPr="0017140E">
              <w:rPr>
                <w:lang w:eastAsia="en-US"/>
              </w:rPr>
              <w:t xml:space="preserve"> по </w:t>
            </w:r>
            <w:r w:rsidR="000D7DF5" w:rsidRPr="0017140E">
              <w:rPr>
                <w:lang w:eastAsia="en-US"/>
              </w:rPr>
              <w:t>координации работы</w:t>
            </w:r>
            <w:r w:rsidR="0017140E" w:rsidRPr="0017140E">
              <w:rPr>
                <w:lang w:eastAsia="en-US"/>
              </w:rPr>
              <w:t xml:space="preserve"> по </w:t>
            </w:r>
            <w:r w:rsidRPr="0017140E">
              <w:rPr>
                <w:lang w:eastAsia="en-US"/>
              </w:rPr>
              <w:t>противодействию коррупции.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E" w:rsidRPr="005C77EB" w:rsidRDefault="0017140E" w:rsidP="00A26302">
            <w:pPr>
              <w:rPr>
                <w:sz w:val="20"/>
                <w:szCs w:val="20"/>
              </w:rPr>
            </w:pPr>
            <w:r w:rsidRPr="005C77EB">
              <w:t xml:space="preserve">Состоялось 4 заседания </w:t>
            </w:r>
            <w:r w:rsidRPr="005C77EB">
              <w:rPr>
                <w:lang w:eastAsia="en-US"/>
              </w:rPr>
              <w:t>Комиссии по координации работы по противодействию коррупции, в</w:t>
            </w:r>
            <w:r w:rsidR="00377D68" w:rsidRPr="005C77EB">
              <w:t>опрос</w:t>
            </w:r>
            <w:r w:rsidRPr="005C77EB">
              <w:t>ы</w:t>
            </w:r>
            <w:r w:rsidR="00377D68" w:rsidRPr="005C77EB">
              <w:t xml:space="preserve"> об исполнении Плана мероприятий рассматривал</w:t>
            </w:r>
            <w:r w:rsidRPr="005C77EB">
              <w:t>ись</w:t>
            </w:r>
            <w:r w:rsidR="00377D68" w:rsidRPr="005C77EB">
              <w:t xml:space="preserve"> на Комиссии </w:t>
            </w:r>
            <w:r w:rsidR="005C77EB" w:rsidRPr="005C77EB">
              <w:t>8</w:t>
            </w:r>
            <w:r w:rsidR="00377D68" w:rsidRPr="005C77EB">
              <w:t xml:space="preserve"> раз.</w:t>
            </w:r>
          </w:p>
        </w:tc>
      </w:tr>
      <w:tr w:rsidR="00C92F5E" w:rsidRPr="00CC5155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E" w:rsidRPr="00FA254B" w:rsidRDefault="005404B7" w:rsidP="005E69BD">
            <w:pPr>
              <w:shd w:val="clear" w:color="auto" w:fill="FFFFFF"/>
              <w:jc w:val="center"/>
              <w:rPr>
                <w:lang w:eastAsia="en-US"/>
              </w:rPr>
            </w:pPr>
            <w:r w:rsidRPr="00FA254B"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E" w:rsidRPr="00FA254B" w:rsidRDefault="00AD75D0" w:rsidP="005C77EB">
            <w:pPr>
              <w:shd w:val="clear" w:color="auto" w:fill="FFFFFF"/>
              <w:rPr>
                <w:sz w:val="20"/>
                <w:szCs w:val="20"/>
              </w:rPr>
            </w:pPr>
            <w:r w:rsidRPr="00FA254B">
              <w:t xml:space="preserve">Обеспечение деятельности </w:t>
            </w:r>
            <w:r w:rsidR="005C77EB" w:rsidRPr="00FA254B">
              <w:rPr>
                <w:lang w:eastAsia="en-US"/>
              </w:rPr>
              <w:t>Комиссии по координации работы по противодействию коррупции</w:t>
            </w:r>
            <w:r w:rsidRPr="00FA254B">
              <w:rPr>
                <w:lang w:eastAsia="en-US"/>
              </w:rPr>
              <w:t xml:space="preserve">, в соответствии с утвержденным планом заседаний. Рассмотрение на заседаниях </w:t>
            </w:r>
            <w:r w:rsidR="005C77EB" w:rsidRPr="00FA254B">
              <w:rPr>
                <w:lang w:eastAsia="en-US"/>
              </w:rPr>
              <w:t>Комиссии</w:t>
            </w:r>
            <w:r w:rsidRPr="00FA254B">
              <w:rPr>
                <w:lang w:eastAsia="en-US"/>
              </w:rPr>
              <w:t xml:space="preserve"> вопросов по исполнению настоящего </w:t>
            </w:r>
            <w:proofErr w:type="gramStart"/>
            <w:r w:rsidRPr="00FA254B">
              <w:rPr>
                <w:lang w:eastAsia="en-US"/>
              </w:rPr>
              <w:t xml:space="preserve">Плана.   </w:t>
            </w:r>
            <w:proofErr w:type="gramEnd"/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F30" w:rsidRPr="00FA254B" w:rsidRDefault="00CF2F30" w:rsidP="00A26302">
            <w:pPr>
              <w:pStyle w:val="ConsPlusNormal"/>
              <w:rPr>
                <w:sz w:val="24"/>
                <w:szCs w:val="24"/>
              </w:rPr>
            </w:pPr>
            <w:r w:rsidRPr="00FA254B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15.07.2015 № 364 «О мерах по совершенствованию организации деятельности в области противодействия коррупции», Федеральным законом от 25.12.2008 № 273-ФЗ «О противодействии коррупции», Указом Губернатора Свердловской области от 09.10.2015 № 449-УГ «О Комиссии по координации работы по противодействию коррупции в Свердловской области», с целью организации в городском округе Заречный работы по реализации государственной политики в сфере противодействия коррупции:</w:t>
            </w:r>
            <w:r w:rsidR="00FA254B" w:rsidRPr="00FA254B">
              <w:rPr>
                <w:sz w:val="24"/>
                <w:szCs w:val="24"/>
              </w:rPr>
              <w:t xml:space="preserve"> </w:t>
            </w:r>
            <w:r w:rsidRPr="00FA25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образована Комиссия по координации работы по противодействию коррупции в городском округе Заречный от 28.01.2016 </w:t>
            </w:r>
            <w:r w:rsidR="00FA25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A254B">
              <w:rPr>
                <w:rFonts w:ascii="Times New Roman" w:hAnsi="Times New Roman" w:cs="Times New Roman"/>
                <w:sz w:val="24"/>
                <w:szCs w:val="24"/>
              </w:rPr>
              <w:t xml:space="preserve"> 05-П (постановление Главы ГО).</w:t>
            </w:r>
          </w:p>
          <w:p w:rsidR="00CF2F30" w:rsidRPr="00FA254B" w:rsidRDefault="00CF2F30" w:rsidP="00A2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254B">
              <w:rPr>
                <w:rFonts w:ascii="Times New Roman" w:hAnsi="Times New Roman" w:cs="Times New Roman"/>
                <w:sz w:val="24"/>
                <w:szCs w:val="24"/>
              </w:rPr>
              <w:t>Утверждено: Положение о Комиссии по координации работы по противодействию коррупции в городском округе Заречный; состав Комиссии по координации работы по противодействию коррупции в городском округе Заречный.</w:t>
            </w:r>
          </w:p>
          <w:p w:rsidR="00C92F5E" w:rsidRPr="00CC5155" w:rsidRDefault="00CF2F30" w:rsidP="00A26302">
            <w:pPr>
              <w:rPr>
                <w:sz w:val="20"/>
                <w:szCs w:val="20"/>
              </w:rPr>
            </w:pPr>
            <w:r w:rsidRPr="00FA254B">
              <w:t xml:space="preserve">Проведено </w:t>
            </w:r>
            <w:r w:rsidR="00FA254B">
              <w:t>4</w:t>
            </w:r>
            <w:r w:rsidRPr="00FA254B">
              <w:t xml:space="preserve"> заседания</w:t>
            </w:r>
            <w:r w:rsidRPr="00FA254B">
              <w:rPr>
                <w:b/>
              </w:rPr>
              <w:t xml:space="preserve"> </w:t>
            </w:r>
            <w:r w:rsidRPr="00FA254B">
              <w:t>Комиссии по координации работы по противодействию коррупции в городском округе</w:t>
            </w:r>
            <w:r w:rsidR="00FA254B">
              <w:t>,</w:t>
            </w:r>
            <w:r w:rsidRPr="00FA254B">
              <w:t xml:space="preserve"> </w:t>
            </w:r>
            <w:r w:rsidR="00FA254B">
              <w:t>р</w:t>
            </w:r>
            <w:r w:rsidRPr="00FA254B">
              <w:t xml:space="preserve">ассмотрено </w:t>
            </w:r>
            <w:r w:rsidR="00514740">
              <w:t>29</w:t>
            </w:r>
            <w:r w:rsidRPr="00FA254B">
              <w:t xml:space="preserve"> вопросов (по плану </w:t>
            </w:r>
            <w:r w:rsidR="007C3AF5">
              <w:t>12</w:t>
            </w:r>
            <w:r w:rsidRPr="00FA254B">
              <w:t>).</w:t>
            </w:r>
          </w:p>
        </w:tc>
      </w:tr>
      <w:tr w:rsidR="00C92F5E" w:rsidRPr="00AD75D0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E" w:rsidRPr="00AD75D0" w:rsidRDefault="005404B7" w:rsidP="005E69BD">
            <w:pPr>
              <w:shd w:val="clear" w:color="auto" w:fill="FFFFFF"/>
              <w:jc w:val="center"/>
              <w:rPr>
                <w:lang w:eastAsia="en-US"/>
              </w:rPr>
            </w:pPr>
            <w:r w:rsidRPr="00AD75D0"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E" w:rsidRPr="00AD75D0" w:rsidRDefault="00AD75D0" w:rsidP="00C92F5E">
            <w:pPr>
              <w:shd w:val="clear" w:color="auto" w:fill="FFFFFF"/>
            </w:pPr>
            <w:r w:rsidRPr="002B5E33">
              <w:t xml:space="preserve">Обеспечение деятельности </w:t>
            </w:r>
            <w:r w:rsidRPr="002B5E33">
              <w:rPr>
                <w:lang w:eastAsia="en-US"/>
              </w:rPr>
              <w:t>комиссий по соблюдению требований к служебному поведению муниципальных служащих городского округа и урегулированию конфликта интересов.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E81" w:rsidRPr="00AD75D0" w:rsidRDefault="0033280F" w:rsidP="0033280F">
            <w:r>
              <w:t>Проведено 8</w:t>
            </w:r>
            <w:r w:rsidR="00F66E81" w:rsidRPr="006A2736">
              <w:t xml:space="preserve"> заседани</w:t>
            </w:r>
            <w:r>
              <w:t>й</w:t>
            </w:r>
            <w:r w:rsidR="00F66E81" w:rsidRPr="006A2736">
              <w:t xml:space="preserve">, на которых рассмотрено </w:t>
            </w:r>
            <w:r>
              <w:t>6</w:t>
            </w:r>
            <w:r w:rsidR="00F66E81" w:rsidRPr="006A2736">
              <w:t xml:space="preserve"> вопрос</w:t>
            </w:r>
            <w:r>
              <w:t>ов</w:t>
            </w:r>
            <w:r w:rsidR="00F66E81" w:rsidRPr="006A2736">
              <w:t>, в соответствии с Планом.</w:t>
            </w:r>
          </w:p>
        </w:tc>
      </w:tr>
      <w:tr w:rsidR="00C92F5E" w:rsidRPr="00AD75D0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F5E" w:rsidRPr="00F64196" w:rsidRDefault="005404B7" w:rsidP="005E69BD">
            <w:pPr>
              <w:shd w:val="clear" w:color="auto" w:fill="FFFFFF"/>
              <w:jc w:val="center"/>
              <w:rPr>
                <w:lang w:eastAsia="en-US"/>
              </w:rPr>
            </w:pPr>
            <w:r w:rsidRPr="00F64196">
              <w:rPr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4D" w:rsidRPr="00F64196" w:rsidRDefault="00D44DAF" w:rsidP="00C92F5E">
            <w:pPr>
              <w:shd w:val="clear" w:color="auto" w:fill="FFFFFF"/>
            </w:pPr>
            <w:r w:rsidRPr="00F64196">
              <w:rPr>
                <w:lang w:eastAsia="en-US"/>
              </w:rPr>
              <w:t xml:space="preserve">Внесение дополнений, изменений в действующие нормативные правовые акты </w:t>
            </w:r>
            <w:r w:rsidRPr="00F64196">
              <w:rPr>
                <w:lang w:eastAsia="en-US"/>
              </w:rPr>
              <w:lastRenderedPageBreak/>
              <w:t>городского округа по совершенствованию правового регулирования противодействия коррупции в соответствии с изменениями, вносимыми в федеральное и областное законодательство.</w:t>
            </w:r>
          </w:p>
          <w:p w:rsidR="00C92F5E" w:rsidRPr="00F64196" w:rsidRDefault="00C92F5E" w:rsidP="00810E58">
            <w:pPr>
              <w:ind w:left="-540" w:right="3826"/>
              <w:jc w:val="center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48" w:rsidRPr="00F64196" w:rsidRDefault="00336BA2" w:rsidP="00A26302">
            <w:pPr>
              <w:pStyle w:val="ConsPlusNormal"/>
              <w:rPr>
                <w:sz w:val="24"/>
                <w:szCs w:val="24"/>
              </w:rPr>
            </w:pPr>
            <w:r w:rsidRPr="00F6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14348" w:rsidRPr="00F64196">
              <w:rPr>
                <w:rFonts w:ascii="Times New Roman" w:hAnsi="Times New Roman" w:cs="Times New Roman"/>
                <w:sz w:val="24"/>
                <w:szCs w:val="24"/>
              </w:rPr>
              <w:t xml:space="preserve"> целью организации в городском округе работы по реализации государственной политики в сфере противодействия коррупции:</w:t>
            </w:r>
          </w:p>
          <w:p w:rsidR="00B14348" w:rsidRPr="00F64196" w:rsidRDefault="00B14348" w:rsidP="00A2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образована Комиссия по координации работы по противодействию коррупции в городском округе Заречный от 28.01.2016 г. № 05-П (постановление Главы ГО)</w:t>
            </w:r>
            <w:r w:rsidR="00336BA2" w:rsidRPr="00F641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7502" w:rsidRPr="00F6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196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 Комиссии по координации работы по противодействию коррупции в городском округе Заречный</w:t>
            </w:r>
            <w:r w:rsidR="00CF7502" w:rsidRPr="00F64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348" w:rsidRPr="00F64196" w:rsidRDefault="00CF7502" w:rsidP="00A2630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64196">
              <w:rPr>
                <w:rFonts w:eastAsia="Calibri"/>
              </w:rPr>
              <w:t>У</w:t>
            </w:r>
            <w:r w:rsidR="00B14348" w:rsidRPr="00F64196">
              <w:rPr>
                <w:rFonts w:eastAsia="Calibri"/>
              </w:rPr>
              <w:t xml:space="preserve">тверждены распоряжения главы администрации об ответственных лицах за работу по профилактике коррупционных и иных правонарушений </w:t>
            </w:r>
            <w:r w:rsidR="00A717CC" w:rsidRPr="00F64196">
              <w:rPr>
                <w:rFonts w:eastAsia="Calibri"/>
              </w:rPr>
              <w:t xml:space="preserve">от </w:t>
            </w:r>
            <w:r w:rsidR="00B14348" w:rsidRPr="00F64196">
              <w:rPr>
                <w:rFonts w:eastAsia="Calibri"/>
              </w:rPr>
              <w:t xml:space="preserve">03.02.2016 г. </w:t>
            </w:r>
          </w:p>
          <w:p w:rsidR="00732A4D" w:rsidRPr="00F64196" w:rsidRDefault="00BB13EA" w:rsidP="00A26302">
            <w:pPr>
              <w:autoSpaceDE w:val="0"/>
              <w:autoSpaceDN w:val="0"/>
              <w:adjustRightInd w:val="0"/>
            </w:pPr>
            <w:r w:rsidRPr="00F64196">
              <w:t>У</w:t>
            </w:r>
            <w:r w:rsidR="00732A4D" w:rsidRPr="00F64196">
              <w:t>твержден</w:t>
            </w:r>
            <w:r w:rsidRPr="00F64196">
              <w:t>о</w:t>
            </w:r>
            <w:r w:rsidR="00732A4D" w:rsidRPr="00F64196">
              <w:t xml:space="preserve"> П</w:t>
            </w:r>
            <w:r w:rsidRPr="00F64196">
              <w:t>оложение</w:t>
            </w:r>
            <w:r w:rsidR="00732A4D" w:rsidRPr="00F64196">
              <w:t xml:space="preserve"> о комиссии по соблюдению требований к служебному поведению муниципальных служащих, замещающих должности муниципальной службы в администрации городского округа заречный, и урегулированию конфликта интересов (постановление администрации от 04.02.2016 № 103-П).</w:t>
            </w:r>
          </w:p>
          <w:p w:rsidR="00BB13EA" w:rsidRPr="00F64196" w:rsidRDefault="00BB13EA" w:rsidP="00A26302">
            <w:pPr>
              <w:autoSpaceDE w:val="0"/>
              <w:autoSpaceDN w:val="0"/>
              <w:adjustRightInd w:val="0"/>
            </w:pPr>
            <w:r w:rsidRPr="00F64196">
              <w:t>Утвержден Порядок уведомления муниципальными служащими, замещающими должности муниципальной службы в администрации городского округа Заречный, представителя нанимателя(работодателя) о возникшем конфликте интересов или о возможности его возникновения (постановление администрации от 04.02.2016 № 10</w:t>
            </w:r>
            <w:r w:rsidR="00F46C9F" w:rsidRPr="00F64196">
              <w:t>4</w:t>
            </w:r>
            <w:r w:rsidRPr="00F64196">
              <w:t>-П).</w:t>
            </w:r>
          </w:p>
          <w:p w:rsidR="00BB13EA" w:rsidRPr="00F64196" w:rsidRDefault="00F64196" w:rsidP="00A26302">
            <w:pPr>
              <w:autoSpaceDE w:val="0"/>
              <w:autoSpaceDN w:val="0"/>
              <w:adjustRightInd w:val="0"/>
            </w:pPr>
            <w:r w:rsidRPr="00F64196">
              <w:t>В</w:t>
            </w:r>
            <w:r w:rsidR="00BB13EA" w:rsidRPr="00F64196">
              <w:t xml:space="preserve">несены изменения в муниципальную </w:t>
            </w:r>
            <w:hyperlink w:anchor="Par28" w:history="1">
              <w:r w:rsidR="00BB13EA" w:rsidRPr="00F64196">
                <w:t>программу</w:t>
              </w:r>
            </w:hyperlink>
            <w:r w:rsidR="00BB13EA" w:rsidRPr="00F64196">
              <w:t xml:space="preserve"> «</w:t>
            </w:r>
            <w:r w:rsidR="00BB13EA" w:rsidRPr="00F64196">
              <w:rPr>
                <w:bCs/>
              </w:rPr>
              <w:t>О противодействии коррупции в городском округе Заречный</w:t>
            </w:r>
            <w:r w:rsidR="00BB13EA" w:rsidRPr="00F64196">
              <w:t>» на 2016 - 2020 годы, утвержденную постановлением администрации от 11.09.2015 № 1128-П (постановление администрации от 09.02.2016 № 125-П).</w:t>
            </w:r>
          </w:p>
          <w:p w:rsidR="00B14348" w:rsidRPr="00F64196" w:rsidRDefault="00CF7502" w:rsidP="00A263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4348" w:rsidRPr="00F64196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Кодекс </w:t>
            </w:r>
            <w:r w:rsidR="00B14348" w:rsidRPr="00F64196">
              <w:rPr>
                <w:rFonts w:ascii="Times New Roman" w:hAnsi="Times New Roman" w:cs="Times New Roman"/>
                <w:bCs/>
                <w:sz w:val="24"/>
                <w:szCs w:val="24"/>
              </w:rPr>
              <w:t>этики и служебного поведения работников муниципальных учреждений, а также иных организаций, созданных для выполнения задач, поставленных перед органами местного самоуправления городского округа Заречный (постановление администрации от 22.03.2016 № 348-П).</w:t>
            </w:r>
          </w:p>
          <w:p w:rsidR="00495914" w:rsidRPr="00F64196" w:rsidRDefault="00495914" w:rsidP="00A263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F64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от 29.03.2016 № 390-П «О принятии мер по совершенствованию организации деятельности в области противодействия коррупции организациями, созданными для </w:t>
            </w:r>
            <w:r w:rsidRPr="00F6419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задач, поставленных перед органами местного самоуправления </w:t>
            </w:r>
            <w:r w:rsidRPr="00F64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округа Заречный». </w:t>
            </w:r>
            <w:r w:rsidRPr="00F64196">
              <w:rPr>
                <w:rFonts w:ascii="Times New Roman" w:hAnsi="Times New Roman" w:cs="Times New Roman"/>
                <w:sz w:val="24"/>
                <w:szCs w:val="24"/>
              </w:rPr>
              <w:t xml:space="preserve">Данным постановлением утвержден Перечень 33 организаций, созданных для выполнения задач, поставленных перед органами местного самоуправления </w:t>
            </w:r>
            <w:r w:rsidRPr="00F6419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Заречный.</w:t>
            </w:r>
          </w:p>
          <w:p w:rsidR="00495914" w:rsidRPr="00F64196" w:rsidRDefault="00495914" w:rsidP="00A263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1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Положение о представлении Главой городского округа Заречный и депутатами Думы городского округа Заречный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(решение Думы ГО от </w:t>
            </w:r>
            <w:r w:rsidRPr="00F641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28.04.2016 № 62-Р)</w:t>
            </w:r>
            <w:r w:rsidRPr="00F64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348" w:rsidRPr="00F64196" w:rsidRDefault="007604CD" w:rsidP="00A263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План дополнительных мероприятий по противодействию коррупции в городском округе Заречный на 2016-2017 годы, с учетом требований Национального плана противодействия коррупции на 2016-2017 годы, утвержденного Указом Президента Российской Федерации от 01.04.2016 № 147</w:t>
            </w:r>
            <w:r w:rsidR="00CF138A" w:rsidRPr="00F64196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Главы городского округа от 07.06.2016 № 18-р).</w:t>
            </w:r>
          </w:p>
          <w:p w:rsidR="00527A59" w:rsidRPr="00F64196" w:rsidRDefault="00857F5C" w:rsidP="00A26302">
            <w:pPr>
              <w:keepNext/>
              <w:ind w:left="34" w:right="-3321"/>
              <w:outlineLvl w:val="0"/>
            </w:pPr>
            <w:r>
              <w:t>П</w:t>
            </w:r>
            <w:r w:rsidR="00810E58" w:rsidRPr="00F64196">
              <w:t>ризнани</w:t>
            </w:r>
            <w:r>
              <w:t>е утратившим силу решение</w:t>
            </w:r>
            <w:r w:rsidR="00810E58" w:rsidRPr="00F64196">
              <w:t xml:space="preserve"> Думы от 28.04.2016</w:t>
            </w:r>
            <w:r w:rsidR="00B07E3D" w:rsidRPr="00F64196">
              <w:t xml:space="preserve"> </w:t>
            </w:r>
            <w:r w:rsidR="00810E58" w:rsidRPr="00F64196">
              <w:t>№ 62-Р</w:t>
            </w:r>
            <w:r w:rsidR="00527A59" w:rsidRPr="00F64196">
              <w:t xml:space="preserve"> «Об </w:t>
            </w:r>
          </w:p>
          <w:p w:rsidR="00527A59" w:rsidRPr="00F64196" w:rsidRDefault="00527A59" w:rsidP="00A26302">
            <w:pPr>
              <w:keepNext/>
              <w:ind w:left="34" w:right="-3321"/>
              <w:outlineLvl w:val="0"/>
            </w:pPr>
            <w:r w:rsidRPr="00F64196">
              <w:t xml:space="preserve">утверждении Положения о представлении Главой городского округа Заречный и </w:t>
            </w:r>
          </w:p>
          <w:p w:rsidR="00527A59" w:rsidRPr="00F64196" w:rsidRDefault="00527A59" w:rsidP="00A26302">
            <w:pPr>
              <w:keepNext/>
              <w:ind w:left="34" w:right="-3321"/>
              <w:outlineLvl w:val="0"/>
            </w:pPr>
            <w:r w:rsidRPr="00F64196">
              <w:t xml:space="preserve">депутатами Думы городского округа Заречный сведений о своих доходах, расходах, </w:t>
            </w:r>
          </w:p>
          <w:p w:rsidR="00527A59" w:rsidRPr="00F64196" w:rsidRDefault="00527A59" w:rsidP="00A26302">
            <w:pPr>
              <w:keepNext/>
              <w:ind w:left="34" w:right="-3321"/>
              <w:outlineLvl w:val="0"/>
            </w:pPr>
            <w:r w:rsidRPr="00F64196">
              <w:t xml:space="preserve">об имуществе и обязательствах имущественного характера, а также сведений о </w:t>
            </w:r>
          </w:p>
          <w:p w:rsidR="00857F5C" w:rsidRDefault="00527A59" w:rsidP="00A26302">
            <w:pPr>
              <w:keepNext/>
              <w:ind w:left="34" w:right="-3321"/>
              <w:outlineLvl w:val="0"/>
            </w:pPr>
            <w:r w:rsidRPr="00F64196">
              <w:t xml:space="preserve">доходах, расходах, об имуществе и обязательствах имущественного характера своих </w:t>
            </w:r>
          </w:p>
          <w:p w:rsidR="00857F5C" w:rsidRDefault="00527A59" w:rsidP="00A26302">
            <w:pPr>
              <w:keepNext/>
              <w:ind w:left="34" w:right="-3321"/>
              <w:outlineLvl w:val="0"/>
            </w:pPr>
            <w:r w:rsidRPr="00F64196">
              <w:t>супруги (супруга) и несовершеннолетних детей</w:t>
            </w:r>
            <w:r w:rsidR="00810E58" w:rsidRPr="00F64196">
              <w:t xml:space="preserve"> </w:t>
            </w:r>
            <w:r w:rsidRPr="00F64196">
              <w:t xml:space="preserve">(решение Думы ГО от </w:t>
            </w:r>
            <w:r w:rsidR="00B07E3D" w:rsidRPr="00F64196">
              <w:t>25.08.2016</w:t>
            </w:r>
            <w:r w:rsidRPr="00F64196">
              <w:t xml:space="preserve"> </w:t>
            </w:r>
          </w:p>
          <w:p w:rsidR="00810E58" w:rsidRPr="00CF7502" w:rsidRDefault="00527A59" w:rsidP="00A26302">
            <w:pPr>
              <w:keepNext/>
              <w:ind w:left="34" w:right="-3321"/>
              <w:outlineLvl w:val="0"/>
            </w:pPr>
            <w:r w:rsidRPr="00F64196">
              <w:t>№</w:t>
            </w:r>
            <w:r w:rsidR="00B07E3D" w:rsidRPr="00F64196">
              <w:t xml:space="preserve"> 104-Р</w:t>
            </w:r>
            <w:r w:rsidRPr="00F64196">
              <w:t>).</w:t>
            </w:r>
          </w:p>
        </w:tc>
      </w:tr>
      <w:tr w:rsidR="00A06604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B18A7" w:rsidRDefault="00A06604" w:rsidP="00A06604">
            <w:pPr>
              <w:suppressAutoHyphens/>
            </w:pPr>
            <w:r w:rsidRPr="003B18A7">
              <w:rPr>
                <w:lang w:eastAsia="en-US"/>
              </w:rPr>
              <w:t>Проведение мониторинга ситуации и эффективности принимаемых мер по противодействию коррупции на территории городского округа. Подготовка соответствующих аналитических материалов, размещение их на официальном сайте городского округа, публикация в средствах массовой информации.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Default="00A06604" w:rsidP="00A26302">
            <w:r w:rsidRPr="00C01DFB">
              <w:t xml:space="preserve">На официальном сайте городского округа Заречный </w:t>
            </w:r>
            <w:hyperlink r:id="rId8" w:history="1">
              <w:r w:rsidRPr="009F4B19">
                <w:t>http://www.gorod-zarechny.ru</w:t>
              </w:r>
            </w:hyperlink>
            <w:r w:rsidRPr="00C01DFB">
              <w:t xml:space="preserve"> в разделе «</w:t>
            </w:r>
            <w:r w:rsidR="00330C2C">
              <w:t>Противодействие коррупции</w:t>
            </w:r>
            <w:r w:rsidRPr="00C01DFB">
              <w:t>» размещены памятки ««Телефон доверия» по вопросам профилактики коррупционных и иных правонарушений в администрации городского округа Заречный и аппарата Думы городского округа Заречный»</w:t>
            </w:r>
            <w:r w:rsidRPr="00C01DFB">
              <w:rPr>
                <w:color w:val="202020"/>
              </w:rPr>
              <w:t xml:space="preserve"> и «Способы направления обращений по фактам коррупции на территории городского округа Заречный»</w:t>
            </w:r>
            <w:r w:rsidRPr="00C01DFB">
              <w:t xml:space="preserve">, </w:t>
            </w:r>
            <w:r w:rsidRPr="00C01DFB">
              <w:rPr>
                <w:color w:val="202020"/>
              </w:rPr>
              <w:t>«Способы направления обращений по фактам коррупции на территории городского округа Заречный</w:t>
            </w:r>
            <w:r>
              <w:rPr>
                <w:color w:val="202020"/>
              </w:rPr>
              <w:t xml:space="preserve">». Имеется </w:t>
            </w:r>
            <w:r w:rsidRPr="00E42653">
              <w:t>блок «Сообщите об известных Вам фактах коррупционных действий, или отправьте свои предложения и замечания к проектам нормативных документов.</w:t>
            </w:r>
            <w:r>
              <w:t xml:space="preserve"> </w:t>
            </w:r>
            <w:r w:rsidRPr="00E42653">
              <w:rPr>
                <w:bCs/>
              </w:rPr>
              <w:t>ВНИМАНИЕ! Сообщения на сайте не публикуются.»</w:t>
            </w:r>
            <w:r>
              <w:rPr>
                <w:bCs/>
              </w:rPr>
              <w:t>,</w:t>
            </w:r>
            <w:r>
              <w:t xml:space="preserve"> </w:t>
            </w:r>
            <w:r w:rsidRPr="00C01DFB">
              <w:t xml:space="preserve">планы мероприятий по противодействию коррупции, планы работы </w:t>
            </w:r>
            <w:r>
              <w:t>Комиссии по координации работы</w:t>
            </w:r>
            <w:r w:rsidRPr="00C01DFB">
              <w:t xml:space="preserve"> по противодействию коррупции,</w:t>
            </w:r>
            <w:r w:rsidRPr="00C01DFB">
              <w:rPr>
                <w:rFonts w:eastAsia="Calibri"/>
              </w:rPr>
              <w:t xml:space="preserve"> </w:t>
            </w:r>
            <w:r w:rsidRPr="00C01DFB">
              <w:t>типовые анкеты для расчета индекса восприятия внутренней коррупции, протоколы заседания</w:t>
            </w:r>
            <w:r>
              <w:t xml:space="preserve"> Комиссии</w:t>
            </w:r>
            <w:r w:rsidRPr="00C01DFB">
              <w:t xml:space="preserve"> по противодействию коррупции</w:t>
            </w:r>
            <w:r>
              <w:t>,</w:t>
            </w:r>
            <w:r w:rsidRPr="00C01DFB">
              <w:t xml:space="preserve"> сведения о доходах, расходах муниципальн</w:t>
            </w:r>
            <w:r>
              <w:t xml:space="preserve">ых служащих и членов их семей, </w:t>
            </w:r>
            <w:r w:rsidRPr="00377E9A">
              <w:t xml:space="preserve">введена отдельная вкладка с объявлением о независимой антикоррупционной экспертизе проектов муниципальных правовых </w:t>
            </w:r>
            <w:r>
              <w:t>актов.</w:t>
            </w:r>
            <w:r w:rsidR="00330C2C">
              <w:t xml:space="preserve"> Создан подраздел «Антикоррупционное просвещение населения».</w:t>
            </w:r>
          </w:p>
          <w:p w:rsidR="00A06604" w:rsidRDefault="00A06604" w:rsidP="00A26302">
            <w:r w:rsidRPr="00C01DFB">
              <w:t xml:space="preserve">Раздел </w:t>
            </w:r>
            <w:r w:rsidR="00330C2C" w:rsidRPr="00C01DFB">
              <w:t>«</w:t>
            </w:r>
            <w:r w:rsidR="00330C2C">
              <w:t>Противодействие коррупции</w:t>
            </w:r>
            <w:r w:rsidR="00330C2C" w:rsidRPr="00C01DFB">
              <w:t xml:space="preserve">» </w:t>
            </w:r>
            <w:r w:rsidRPr="00C01DFB">
              <w:t>регулярно обновляется.</w:t>
            </w:r>
          </w:p>
          <w:p w:rsidR="00A06604" w:rsidRDefault="00A06604" w:rsidP="00A26302">
            <w:pPr>
              <w:rPr>
                <w:kern w:val="36"/>
              </w:rPr>
            </w:pPr>
            <w:r w:rsidRPr="00473271">
              <w:t xml:space="preserve">На официальном сайте городского округа </w:t>
            </w:r>
            <w:r>
              <w:t xml:space="preserve">в </w:t>
            </w:r>
            <w:r w:rsidRPr="00473271">
              <w:t>раздел</w:t>
            </w:r>
            <w:r>
              <w:t>е «Нормотворчество»</w:t>
            </w:r>
            <w:r w:rsidRPr="00473271">
              <w:t xml:space="preserve"> </w:t>
            </w:r>
            <w:r>
              <w:t xml:space="preserve">постоянно </w:t>
            </w:r>
            <w:r w:rsidRPr="00473271">
              <w:t>размещ</w:t>
            </w:r>
            <w:r>
              <w:t xml:space="preserve">аются проекты нормативных правовых актов, в разделе </w:t>
            </w:r>
            <w:r w:rsidRPr="00473271">
              <w:t xml:space="preserve">«Антикоррупционная деятельность» </w:t>
            </w:r>
            <w:r>
              <w:t>имеются подразделы: «</w:t>
            </w:r>
            <w:r w:rsidRPr="00432786">
              <w:rPr>
                <w:kern w:val="36"/>
              </w:rPr>
              <w:t>Нормативные правовые и иные акты в сфере противодействия коррупции (</w:t>
            </w:r>
            <w:r w:rsidR="00F94C50" w:rsidRPr="00432786">
              <w:rPr>
                <w:kern w:val="36"/>
              </w:rPr>
              <w:t>муниципальные</w:t>
            </w:r>
            <w:r w:rsidRPr="00432786">
              <w:rPr>
                <w:kern w:val="36"/>
              </w:rPr>
              <w:t xml:space="preserve"> нормативные правовые акты)</w:t>
            </w:r>
            <w:r>
              <w:rPr>
                <w:kern w:val="36"/>
              </w:rPr>
              <w:t>»;</w:t>
            </w:r>
            <w:r>
              <w:t xml:space="preserve"> «</w:t>
            </w:r>
            <w:r w:rsidRPr="00432786">
              <w:rPr>
                <w:kern w:val="36"/>
              </w:rPr>
              <w:t xml:space="preserve">Независимая антикоррупционная экспертиза проектов муниципальных правовых </w:t>
            </w:r>
            <w:r w:rsidRPr="00432786">
              <w:rPr>
                <w:kern w:val="36"/>
              </w:rPr>
              <w:lastRenderedPageBreak/>
              <w:t>актов</w:t>
            </w:r>
            <w:r>
              <w:rPr>
                <w:kern w:val="36"/>
              </w:rPr>
              <w:t>»;</w:t>
            </w:r>
            <w:r>
              <w:t xml:space="preserve"> «</w:t>
            </w:r>
            <w:r w:rsidRPr="00432786">
              <w:rPr>
                <w:kern w:val="36"/>
              </w:rPr>
              <w:t>Методические материалы</w:t>
            </w:r>
            <w:r>
              <w:rPr>
                <w:kern w:val="36"/>
              </w:rPr>
              <w:t>», где размещается необходимая информация.</w:t>
            </w:r>
          </w:p>
          <w:p w:rsidR="00A51744" w:rsidRDefault="00A06604" w:rsidP="00A26302">
            <w:pPr>
              <w:rPr>
                <w:sz w:val="28"/>
                <w:szCs w:val="28"/>
              </w:rPr>
            </w:pPr>
            <w:r w:rsidRPr="00C01DFB">
              <w:t>Во всех образовательных организациях</w:t>
            </w:r>
            <w:r>
              <w:t>, муниципальных учреждениях и предприятиях</w:t>
            </w:r>
            <w:r w:rsidRPr="00C01DFB">
              <w:t xml:space="preserve"> городского округа Заречный на официальных сайтах в информационно-телекоммуникационной сети «Интернет» </w:t>
            </w:r>
            <w:r>
              <w:t xml:space="preserve">имеется </w:t>
            </w:r>
            <w:r w:rsidRPr="00C01DFB">
              <w:t>специальный раздел (подраздел, рубрика), посвящённый вопросам антикоррупционного просвещения населения.</w:t>
            </w:r>
            <w:r w:rsidR="00A51744">
              <w:rPr>
                <w:sz w:val="28"/>
                <w:szCs w:val="28"/>
              </w:rPr>
              <w:t xml:space="preserve"> </w:t>
            </w:r>
          </w:p>
          <w:p w:rsidR="00A06604" w:rsidRPr="0004521C" w:rsidRDefault="00085BF1" w:rsidP="00A26302">
            <w:pPr>
              <w:rPr>
                <w:lang w:eastAsia="en-US"/>
              </w:rPr>
            </w:pPr>
            <w:r>
              <w:t>Н</w:t>
            </w:r>
            <w:r w:rsidR="00A51744" w:rsidRPr="00085BF1">
              <w:t xml:space="preserve">а информационных стендах и на официальных сайтах в информационно-телекоммуникационной сети «Интернет» </w:t>
            </w:r>
            <w:r>
              <w:t>м</w:t>
            </w:r>
            <w:r w:rsidRPr="00085BF1">
              <w:t>униципальны</w:t>
            </w:r>
            <w:r>
              <w:t>х организаций и предприятий размещена</w:t>
            </w:r>
            <w:r w:rsidRPr="00085BF1">
              <w:t xml:space="preserve"> </w:t>
            </w:r>
            <w:r w:rsidR="00A51744" w:rsidRPr="00085BF1">
              <w:t>информаци</w:t>
            </w:r>
            <w:r>
              <w:t>я</w:t>
            </w:r>
            <w:r w:rsidR="00A51744" w:rsidRPr="00085BF1">
              <w:t xml:space="preserve"> о «телефоне доверия» Администрации Губернатора Свердловской области и «телефоне доверия» администрации городского округа Заречный. </w:t>
            </w:r>
          </w:p>
        </w:tc>
      </w:tr>
      <w:tr w:rsidR="00A06604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suppressAutoHyphens/>
              <w:rPr>
                <w:highlight w:val="cyan"/>
              </w:rPr>
            </w:pPr>
            <w:r w:rsidRPr="003403EB">
              <w:rPr>
                <w:lang w:eastAsia="en-US"/>
              </w:rPr>
              <w:t>Заведение в АСУ ИОГВ Свердловской области информации о выполнении антикоррупционных мероприятий.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26302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  <w:r w:rsidRPr="007B2C04">
              <w:rPr>
                <w:lang w:eastAsia="en-US"/>
              </w:rPr>
              <w:t xml:space="preserve"> о выполнении антикоррупционных мероприятий</w:t>
            </w:r>
            <w:r>
              <w:rPr>
                <w:lang w:eastAsia="en-US"/>
              </w:rPr>
              <w:t xml:space="preserve"> ежеквартально з</w:t>
            </w:r>
            <w:r w:rsidRPr="007B2C04">
              <w:rPr>
                <w:lang w:eastAsia="en-US"/>
              </w:rPr>
              <w:t>ав</w:t>
            </w:r>
            <w:r>
              <w:rPr>
                <w:lang w:eastAsia="en-US"/>
              </w:rPr>
              <w:t>о</w:t>
            </w:r>
            <w:r w:rsidRPr="007B2C04">
              <w:rPr>
                <w:lang w:eastAsia="en-US"/>
              </w:rPr>
              <w:t>д</w:t>
            </w:r>
            <w:r>
              <w:rPr>
                <w:lang w:eastAsia="en-US"/>
              </w:rPr>
              <w:t>ится</w:t>
            </w:r>
            <w:r w:rsidRPr="007B2C04">
              <w:rPr>
                <w:lang w:eastAsia="en-US"/>
              </w:rPr>
              <w:t xml:space="preserve"> в АСУ ИОГВ Свердловской области</w:t>
            </w:r>
            <w:r>
              <w:rPr>
                <w:lang w:eastAsia="en-US"/>
              </w:rPr>
              <w:t>.</w:t>
            </w:r>
          </w:p>
        </w:tc>
      </w:tr>
      <w:tr w:rsidR="00A06604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suppressAutoHyphens/>
              <w:rPr>
                <w:highlight w:val="cyan"/>
              </w:rPr>
            </w:pPr>
            <w:r>
              <w:rPr>
                <w:lang w:eastAsia="en-US"/>
              </w:rPr>
              <w:t xml:space="preserve">Проведение </w:t>
            </w:r>
            <w:r w:rsidRPr="003403EB">
              <w:rPr>
                <w:lang w:eastAsia="en-US"/>
              </w:rPr>
              <w:t>антикоррупционной экспертизы проектов муниципальных нормативных правовых актов и муниципальных нормативных правовых актов, анализ результатов антикоррупционной экспертизы проектов муниципальных нормативных правовых актов и муниципальных нормативных правовых актов.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CC5155" w:rsidRDefault="00A06604" w:rsidP="00A2630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BF29B5">
              <w:t xml:space="preserve">По </w:t>
            </w:r>
            <w:r w:rsidR="00542765">
              <w:t>202</w:t>
            </w:r>
            <w:r w:rsidRPr="00BF29B5">
              <w:t xml:space="preserve"> проектам муниципальных нормативных правовых актов администрации</w:t>
            </w:r>
            <w:r w:rsidR="007C468E">
              <w:t>, Думы</w:t>
            </w:r>
            <w:r w:rsidRPr="00BF29B5">
              <w:t xml:space="preserve"> городского округа проведена антикоррупционная экспертиза, </w:t>
            </w:r>
            <w:proofErr w:type="spellStart"/>
            <w:r w:rsidRPr="00BF29B5">
              <w:t>коррупциогенных</w:t>
            </w:r>
            <w:proofErr w:type="spellEnd"/>
            <w:r w:rsidRPr="00BF29B5">
              <w:t xml:space="preserve"> факторов не выявлено.</w:t>
            </w:r>
          </w:p>
          <w:p w:rsidR="00A06604" w:rsidRPr="00CC5155" w:rsidRDefault="00A06604" w:rsidP="00A26302">
            <w:pPr>
              <w:rPr>
                <w:lang w:eastAsia="en-US"/>
              </w:rPr>
            </w:pPr>
          </w:p>
        </w:tc>
      </w:tr>
      <w:tr w:rsidR="00DF0AFB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B" w:rsidRPr="009F0DB5" w:rsidRDefault="006A08CF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9F0DB5">
              <w:rPr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B" w:rsidRPr="009F0DB5" w:rsidRDefault="006A08CF" w:rsidP="004B4828">
            <w:pPr>
              <w:suppressAutoHyphens/>
              <w:rPr>
                <w:lang w:eastAsia="en-US"/>
              </w:rPr>
            </w:pPr>
            <w:r w:rsidRPr="009F0DB5">
              <w:rPr>
                <w:lang w:eastAsia="en-US"/>
              </w:rPr>
              <w:t xml:space="preserve">Организация проверок достоверности предоставляемых гражданами персональных данных и иных сведений при поступлении на муниципальную службу </w:t>
            </w:r>
            <w:r w:rsidR="004B4828">
              <w:rPr>
                <w:lang w:eastAsia="en-US"/>
              </w:rPr>
              <w:t>в администрацию городского округа.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B" w:rsidRPr="00BF29B5" w:rsidRDefault="00105504" w:rsidP="004B4828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377E9A">
              <w:t xml:space="preserve">Организация проверок достоверности предоставляемых гражданами персональных данных и иных сведений при поступлении на муниципальную службу </w:t>
            </w:r>
            <w:r w:rsidR="004B4828">
              <w:t>в администрацию городского округа</w:t>
            </w:r>
            <w:r w:rsidRPr="00377E9A">
              <w:t xml:space="preserve"> </w:t>
            </w:r>
            <w:r w:rsidR="009F0DB5">
              <w:t xml:space="preserve">регулируется </w:t>
            </w:r>
            <w:r w:rsidRPr="00377E9A">
              <w:t xml:space="preserve">Указом Губернатора Свердловской области от 10.12.2012 </w:t>
            </w:r>
            <w:r w:rsidR="009F0DB5">
              <w:t>№</w:t>
            </w:r>
            <w:r w:rsidRPr="00377E9A">
              <w:t xml:space="preserve"> 920-УГ </w:t>
            </w:r>
            <w:r w:rsidR="009F0DB5">
              <w:t>«</w:t>
            </w:r>
            <w:r w:rsidRPr="00377E9A"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</w:t>
            </w:r>
            <w:r w:rsidR="009F0DB5">
              <w:t>поведению»</w:t>
            </w:r>
            <w:r>
              <w:t xml:space="preserve">. </w:t>
            </w:r>
          </w:p>
        </w:tc>
      </w:tr>
      <w:tr w:rsidR="006A08CF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6A08CF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B3500F" w:rsidP="00A06604">
            <w:pPr>
              <w:suppressAutoHyphens/>
              <w:rPr>
                <w:lang w:eastAsia="en-US"/>
              </w:rPr>
            </w:pPr>
            <w:r w:rsidRPr="003403EB">
              <w:rPr>
                <w:lang w:eastAsia="en-US"/>
              </w:rPr>
              <w:t>Проведение мониторинга выполнения муниципальными служащими обязанностей, ограничений и запретов, связанных с муниципальной службой, требований к служебному поведению.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Pr="00BF29B5" w:rsidRDefault="004B739F" w:rsidP="00A26302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П</w:t>
            </w:r>
            <w:r w:rsidRPr="00960672">
              <w:t>роводи</w:t>
            </w:r>
            <w:r>
              <w:t>т</w:t>
            </w:r>
            <w:r w:rsidRPr="00960672">
              <w:t>ся мониторинг выполнения муниципальными служащими требований к служебному поведению, выполнение обязанностей, ограничений и запретов, св</w:t>
            </w:r>
            <w:r>
              <w:t>язанных с муниципальной службой.</w:t>
            </w:r>
            <w:r w:rsidRPr="00960672">
              <w:t xml:space="preserve"> Нарушений не выявлено.</w:t>
            </w:r>
          </w:p>
        </w:tc>
      </w:tr>
      <w:tr w:rsidR="006A08CF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6A08CF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B3500F" w:rsidP="00A06604">
            <w:pPr>
              <w:suppressAutoHyphens/>
              <w:rPr>
                <w:lang w:eastAsia="en-US"/>
              </w:rPr>
            </w:pPr>
            <w:r w:rsidRPr="003B18A7"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органов местного самоуправления городского округа, и принятие предусмотренных законодательством РФ, мер по предотвращению и урегулированию конфликта интересов.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Pr="00BF29B5" w:rsidRDefault="00A26302" w:rsidP="00A2630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960672">
              <w:t>Случаев возникновения конфликтов интересов, одной из сторон которого являются лица, замещающие муниципальные должности органов местного самоуправ</w:t>
            </w:r>
            <w:r w:rsidR="005B123E">
              <w:t>ления городского округа</w:t>
            </w:r>
            <w:r w:rsidRPr="00960672">
              <w:t xml:space="preserve"> не установлено.</w:t>
            </w:r>
          </w:p>
        </w:tc>
      </w:tr>
      <w:tr w:rsidR="006A08CF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6A08CF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B3500F" w:rsidP="00A06604">
            <w:pPr>
              <w:suppressAutoHyphens/>
              <w:rPr>
                <w:lang w:eastAsia="en-US"/>
              </w:rPr>
            </w:pPr>
            <w:r w:rsidRPr="003403EB">
              <w:rPr>
                <w:lang w:eastAsia="en-US"/>
              </w:rPr>
              <w:t>Обеспечение оперативности обмена информацией с правоохранительными, надзирающими и контролирующими органами по вопросам организации и проведения проверок сведений, предоставляемых в соответствии с законодательством о муниципальной службе.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7424E0" w:rsidP="00961F6F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6251F">
              <w:t>Направл</w:t>
            </w:r>
            <w:r>
              <w:t>ялись</w:t>
            </w:r>
            <w:r w:rsidRPr="00D6251F">
              <w:t xml:space="preserve"> письма с запросом в </w:t>
            </w:r>
            <w:r>
              <w:t>н</w:t>
            </w:r>
            <w:r w:rsidRPr="00D6251F">
              <w:t xml:space="preserve">алоговую </w:t>
            </w:r>
            <w:r w:rsidR="00961F6F">
              <w:t>службу</w:t>
            </w:r>
            <w:r w:rsidRPr="00D6251F">
              <w:t xml:space="preserve"> и ГИБДД</w:t>
            </w:r>
            <w:r>
              <w:t xml:space="preserve"> о проведении проверок с</w:t>
            </w:r>
            <w:r w:rsidRPr="00D6251F">
              <w:t>ведени</w:t>
            </w:r>
            <w:r>
              <w:t xml:space="preserve">й о доходах и расходах </w:t>
            </w:r>
            <w:r w:rsidRPr="00D6251F">
              <w:t>муниципальны</w:t>
            </w:r>
            <w:r>
              <w:t>х</w:t>
            </w:r>
            <w:r w:rsidRPr="00D6251F">
              <w:t xml:space="preserve"> служащи</w:t>
            </w:r>
            <w:r>
              <w:t>х</w:t>
            </w:r>
            <w:r w:rsidRPr="00D6251F">
              <w:t>.</w:t>
            </w:r>
            <w:r>
              <w:t xml:space="preserve"> В состав Комиссии по </w:t>
            </w:r>
            <w:r w:rsidR="00E0776D">
              <w:t xml:space="preserve">координации работы по </w:t>
            </w:r>
            <w:r>
              <w:t>противодействию коррупции включен представитель МО МВД РФ «Заречный»</w:t>
            </w:r>
            <w:r w:rsidR="00E0776D">
              <w:t xml:space="preserve"> и налоговой </w:t>
            </w:r>
            <w:r w:rsidR="00961F6F">
              <w:t>службы</w:t>
            </w:r>
            <w:r>
              <w:t xml:space="preserve">. На заседания Комиссии приглашаются </w:t>
            </w:r>
            <w:r w:rsidR="00E0776D">
              <w:t>представители</w:t>
            </w:r>
            <w:r>
              <w:t xml:space="preserve"> Белоярской межрайонной прокуратуры.</w:t>
            </w:r>
          </w:p>
          <w:p w:rsidR="007F7A07" w:rsidRPr="00BF29B5" w:rsidRDefault="007F7A07" w:rsidP="008207DA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6A08CF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6A08CF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B3500F" w:rsidP="00A06604">
            <w:pPr>
              <w:suppressAutoHyphens/>
              <w:rPr>
                <w:lang w:eastAsia="en-US"/>
              </w:rPr>
            </w:pPr>
            <w:r w:rsidRPr="003403EB">
              <w:rPr>
                <w:lang w:eastAsia="en-US"/>
              </w:rPr>
              <w:t>Обеспечение реализации обязанности муниципальных служащих городского округа сообщать о ставших им известными, в связи с выполнением своих должностных обязанностей, случаях коррупционных или иных правонарушений, также привлечение к дисциплинарной и иной ответственности за невыполнение данной обязанности.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Pr="00BF29B5" w:rsidRDefault="00EF6FA0" w:rsidP="00EF6FA0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61865">
              <w:t xml:space="preserve">В целях обеспечения реализации обязанности </w:t>
            </w:r>
            <w:r w:rsidRPr="003403EB">
              <w:rPr>
                <w:lang w:eastAsia="en-US"/>
              </w:rPr>
              <w:t>муниципальных служащих</w:t>
            </w:r>
            <w:r w:rsidRPr="00261865">
              <w:t xml:space="preserve"> городского округа сообщать о ставших им известными в связи с выполнением своих должностных обязанностей случаев коррупционных или иных правонарушений разработан и утвержден Порядок уведомления представителя нанимателя (работодателя) о фактах обращения в целях склонения </w:t>
            </w:r>
            <w:r w:rsidRPr="003403EB">
              <w:rPr>
                <w:lang w:eastAsia="en-US"/>
              </w:rPr>
              <w:t xml:space="preserve">муниципальных служащих </w:t>
            </w:r>
            <w:r w:rsidRPr="00261865">
              <w:t>к совершению коррупционных правонарушений. Фактов подобного рода обращений не зафиксировано</w:t>
            </w:r>
            <w:r w:rsidR="007424E0">
              <w:t>.</w:t>
            </w:r>
          </w:p>
        </w:tc>
      </w:tr>
      <w:tr w:rsidR="006A08CF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6A08CF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B3500F" w:rsidP="00A06604">
            <w:pPr>
              <w:suppressAutoHyphens/>
              <w:rPr>
                <w:lang w:eastAsia="en-US"/>
              </w:rPr>
            </w:pPr>
            <w:r w:rsidRPr="003B18A7"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</w:t>
            </w:r>
            <w:r>
              <w:t>целях противодействия коррупции.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A7" w:rsidRDefault="00212EA7" w:rsidP="00212EA7">
            <w:r>
              <w:t xml:space="preserve">Думой городского округа принято Положение </w:t>
            </w:r>
            <w:r w:rsidRPr="00D901A6">
      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t xml:space="preserve"> (решение от 27.02.2014 № 18-Р).</w:t>
            </w:r>
          </w:p>
          <w:p w:rsidR="006A08CF" w:rsidRPr="00BF29B5" w:rsidRDefault="00212EA7" w:rsidP="00212EA7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Проведено ознакомление муниципальных служащих администрации и аппарата Думы с методическими рекомендациями по данному вопросу, разработанными администрацией Губернатора Свердловской области.</w:t>
            </w:r>
          </w:p>
        </w:tc>
      </w:tr>
      <w:tr w:rsidR="006A08CF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6A08CF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Default="00B3500F" w:rsidP="00A06604">
            <w:pPr>
              <w:suppressAutoHyphens/>
              <w:rPr>
                <w:lang w:eastAsia="en-US"/>
              </w:rPr>
            </w:pPr>
            <w:r w:rsidRPr="003403EB">
              <w:t xml:space="preserve"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</w:t>
            </w:r>
            <w:r w:rsidRPr="003403EB">
              <w:lastRenderedPageBreak/>
              <w:t>исполнением ими служебных обязанностей.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8CF" w:rsidRPr="00BF29B5" w:rsidRDefault="001C65AA" w:rsidP="001C65A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61865">
              <w:lastRenderedPageBreak/>
              <w:t xml:space="preserve">Формирование </w:t>
            </w:r>
            <w:r w:rsidRPr="008625F6">
              <w:t>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  <w:r w:rsidRPr="00261865">
              <w:t xml:space="preserve"> у муниципальных служащих </w:t>
            </w:r>
            <w:r>
              <w:t xml:space="preserve">администрации и </w:t>
            </w:r>
            <w:r w:rsidRPr="00261865">
              <w:t>аппарата Думы городского округа ведется в рабочем порядке</w:t>
            </w:r>
            <w:r>
              <w:t xml:space="preserve"> ежедневно.</w:t>
            </w:r>
          </w:p>
        </w:tc>
      </w:tr>
      <w:tr w:rsidR="00A06604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rPr>
                <w:b/>
                <w:lang w:eastAsia="en-US"/>
              </w:rPr>
            </w:pPr>
            <w:r w:rsidRPr="003403EB">
              <w:t>Организация и проведение служебных проверок по каждому случаю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РФ.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26302">
            <w:pPr>
              <w:rPr>
                <w:lang w:eastAsia="en-US"/>
              </w:rPr>
            </w:pPr>
            <w:r w:rsidRPr="00A91D2C">
              <w:t>Случаев несоблюдения муниципальными служащими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установлено.</w:t>
            </w:r>
            <w:r w:rsidRPr="00AC1992">
              <w:t xml:space="preserve"> Служебные проверки по каждому случаю несоблюдения муниципальными служащими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подарков, и порядка сдачи подарка, не проводились.</w:t>
            </w:r>
          </w:p>
        </w:tc>
      </w:tr>
      <w:tr w:rsidR="00784615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Default="00784615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Pr="003403EB" w:rsidRDefault="000668BC" w:rsidP="00A06604">
            <w:r w:rsidRPr="003B18A7">
              <w:rPr>
                <w:color w:val="111111"/>
              </w:rPr>
              <w:t>Организация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Pr="00A91D2C" w:rsidRDefault="00EB26B4" w:rsidP="00A26302">
            <w:r w:rsidRPr="0099115C">
              <w:t xml:space="preserve">В </w:t>
            </w:r>
            <w:r>
              <w:t xml:space="preserve">течении </w:t>
            </w:r>
            <w:r w:rsidRPr="0099115C">
              <w:t>201</w:t>
            </w:r>
            <w:r>
              <w:t>6</w:t>
            </w:r>
            <w:r w:rsidRPr="0099115C">
              <w:t xml:space="preserve"> года мониторинг проводился </w:t>
            </w:r>
            <w:r>
              <w:t>в ежедневном режиме</w:t>
            </w:r>
            <w:r>
              <w:rPr>
                <w:color w:val="111111"/>
              </w:rPr>
              <w:t xml:space="preserve">. </w:t>
            </w:r>
            <w:r w:rsidRPr="0099115C">
              <w:t xml:space="preserve"> Нарушений не выявлено.</w:t>
            </w:r>
          </w:p>
        </w:tc>
      </w:tr>
      <w:tr w:rsidR="00784615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Default="00784615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Pr="003403EB" w:rsidRDefault="000668BC" w:rsidP="00A06604">
            <w:r w:rsidRPr="003B18A7">
              <w:rPr>
                <w:lang w:eastAsia="en-US"/>
              </w:rPr>
              <w:t>Обеспечение учета муниципального имущества и его эффективного использования. Внесение соответствующих изменений в муниципальные нормативные правовые акты.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49" w:rsidRPr="00A91D2C" w:rsidRDefault="00D30D49" w:rsidP="00672F8C">
            <w:r w:rsidRPr="00DB0F55">
              <w:t>Учет муниципального имущества ведется в Реестре объектов муниципальной собственности городского округа Заречный. В Реестр заносятся сведения об имуществе, принадлежащем городскому округу на праве собственности, составляющем местную казну городского округа, имуществе, закрепленном за муниципальными унитарными предприятиями и муниципальными учреждениями на праве хозяйственного ведения и оперативного управления. Реестр ведется на электронном носителе. Ежегодно на основании распоряжения главы администрации (в 201</w:t>
            </w:r>
            <w:r>
              <w:t>6</w:t>
            </w:r>
            <w:r w:rsidRPr="00DB0F55">
              <w:t xml:space="preserve"> распоряжение от </w:t>
            </w:r>
            <w:r>
              <w:t>29</w:t>
            </w:r>
            <w:r w:rsidRPr="00DB0F55">
              <w:t>.02.201</w:t>
            </w:r>
            <w:r>
              <w:t>6</w:t>
            </w:r>
            <w:r w:rsidR="00672F8C">
              <w:t xml:space="preserve"> </w:t>
            </w:r>
            <w:r>
              <w:t>№ 36</w:t>
            </w:r>
            <w:r w:rsidRPr="00DB0F55">
              <w:t xml:space="preserve">-од) проводится сверка единой системы учета собственности с муниципальными предприятиями и учреждениями. Распоряжение муниципальным имуществом осуществляется в соответствии с действующим законодательством, Положением о порядке управления муниципальным имуществом в городском округе </w:t>
            </w:r>
            <w:r w:rsidR="00B16FA7">
              <w:t>(решение</w:t>
            </w:r>
            <w:r w:rsidR="00B16FA7" w:rsidRPr="00113ACA">
              <w:t xml:space="preserve"> Думы</w:t>
            </w:r>
            <w:r w:rsidR="00B16FA7">
              <w:t xml:space="preserve"> ГО от 27.02.2014 </w:t>
            </w:r>
            <w:r w:rsidR="00B16FA7" w:rsidRPr="00113ACA">
              <w:t>№ 10-Р</w:t>
            </w:r>
            <w:r w:rsidR="00B16FA7">
              <w:t>)</w:t>
            </w:r>
            <w:r w:rsidRPr="00DB0F55">
              <w:t>, на основании постановлений администрации городского округа с предварительным рассмотрением вопросов на комиссиях.</w:t>
            </w:r>
            <w:r>
              <w:t xml:space="preserve"> В течение 2 квартала осуществлена сверка муниципальных площадей по муниципальному жилому фонду с </w:t>
            </w:r>
            <w:r>
              <w:lastRenderedPageBreak/>
              <w:t>данными Единого государственного реестра прав, а также с данными БТИ (о ранее зарегистрированных правах). В декабре 2016 года повторно осуществлена сверка муниципальных площадей по муниципальному жилому фонду с данными Единого государственного реестра прав.</w:t>
            </w:r>
          </w:p>
        </w:tc>
      </w:tr>
      <w:tr w:rsidR="00784615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Default="00784615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Pr="003403EB" w:rsidRDefault="000668BC" w:rsidP="00A06604">
            <w:r w:rsidRPr="003B18A7">
              <w:rPr>
                <w:lang w:eastAsia="en-US"/>
              </w:rPr>
              <w:t>Организация контроля за надлежащим использованием муниципального имущества городского округа, переданного в аренду, хозяйственное ведение и оперативное управление.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A98" w:rsidRDefault="001F4A98" w:rsidP="001F4A98">
            <w:r w:rsidRPr="0069605D">
              <w:t>Контроль за надлежащим использованием муниципального имущества городского округа Заречный, переданного в аренду (</w:t>
            </w:r>
            <w:r>
              <w:t>27</w:t>
            </w:r>
            <w:r w:rsidRPr="0069605D">
              <w:t xml:space="preserve"> объект</w:t>
            </w:r>
            <w:r>
              <w:t>ов</w:t>
            </w:r>
            <w:r w:rsidRPr="0069605D">
              <w:t>), хозяйственное ведение и оперативное управление осуществляется в результате проводимых проверок</w:t>
            </w:r>
            <w:r>
              <w:t xml:space="preserve">. </w:t>
            </w:r>
          </w:p>
          <w:p w:rsidR="0086243C" w:rsidRPr="0059370B" w:rsidRDefault="0086243C" w:rsidP="001F4A98">
            <w:r w:rsidRPr="0059370B">
              <w:t xml:space="preserve">В течение </w:t>
            </w:r>
            <w:r>
              <w:t>1</w:t>
            </w:r>
            <w:r w:rsidRPr="0059370B">
              <w:t xml:space="preserve"> </w:t>
            </w:r>
            <w:r>
              <w:t xml:space="preserve">квартала </w:t>
            </w:r>
            <w:r w:rsidRPr="0059370B">
              <w:t>201</w:t>
            </w:r>
            <w:r>
              <w:t>6</w:t>
            </w:r>
            <w:r w:rsidRPr="0059370B">
              <w:t xml:space="preserve"> администрацией городского округа </w:t>
            </w:r>
            <w:r>
              <w:t xml:space="preserve">в соответствии с планом проверок </w:t>
            </w:r>
            <w:r w:rsidRPr="0059370B">
              <w:t xml:space="preserve">организовано и проведено </w:t>
            </w:r>
            <w:r>
              <w:t>4</w:t>
            </w:r>
            <w:r w:rsidRPr="0059370B">
              <w:t xml:space="preserve"> проверк</w:t>
            </w:r>
            <w:r>
              <w:t>и</w:t>
            </w:r>
            <w:r w:rsidRPr="0059370B">
              <w:t xml:space="preserve"> использ</w:t>
            </w:r>
            <w:r>
              <w:t>ования муниципального имущества:</w:t>
            </w:r>
          </w:p>
          <w:p w:rsidR="0086243C" w:rsidRDefault="0086243C" w:rsidP="001F4A98">
            <w:r w:rsidRPr="0059370B">
              <w:t>1</w:t>
            </w:r>
            <w:r>
              <w:t>. Помещения (по поэтажному плану цокольного этажа) жилого дома по адресу: г. Заречный, ул. Курчатова, 27/2, партия ЛДПР - аренда;</w:t>
            </w:r>
          </w:p>
          <w:p w:rsidR="0086243C" w:rsidRDefault="0086243C" w:rsidP="001F4A98">
            <w:r>
              <w:t xml:space="preserve">2. Здание </w:t>
            </w:r>
            <w:proofErr w:type="spellStart"/>
            <w:r>
              <w:t>учебно</w:t>
            </w:r>
            <w:proofErr w:type="spellEnd"/>
            <w:r>
              <w:t xml:space="preserve"> – производственных мастерских по адресу: г. Заречный, ул. </w:t>
            </w:r>
            <w:proofErr w:type="spellStart"/>
            <w:r>
              <w:t>Алещенкова</w:t>
            </w:r>
            <w:proofErr w:type="spellEnd"/>
            <w:r>
              <w:t>, 6 ООО «Аврора»;</w:t>
            </w:r>
          </w:p>
          <w:p w:rsidR="0086243C" w:rsidRDefault="0086243C" w:rsidP="001F4A98">
            <w:r>
              <w:t>3 Помещения (по поэтажному плану 1, 2 этажа) по адресу: г. З</w:t>
            </w:r>
            <w:r w:rsidR="00701B3C">
              <w:t>аречный, ул. Бажова, 24</w:t>
            </w:r>
            <w:r>
              <w:t>, передано в оперативное управление МКУ ГО «Централизованная библиотечная система»;</w:t>
            </w:r>
          </w:p>
          <w:p w:rsidR="0086243C" w:rsidRDefault="0086243C" w:rsidP="001F4A98">
            <w:r>
              <w:t>4. Пристроенное здание по адресу: г. Заречный, ул. Кузнецова, 10</w:t>
            </w:r>
            <w:r w:rsidR="00701B3C">
              <w:t>,</w:t>
            </w:r>
            <w:r>
              <w:t xml:space="preserve"> передано в оперативное управление МКУ </w:t>
            </w:r>
            <w:r w:rsidR="00AC5EA8">
              <w:t>ГО «</w:t>
            </w:r>
            <w:r>
              <w:t>Централизованная библиотечная система»;</w:t>
            </w:r>
          </w:p>
          <w:p w:rsidR="0086243C" w:rsidRDefault="0086243C" w:rsidP="001F4A98">
            <w:r>
              <w:t>5. Инвентаризация имущества, закрепленного на праве оперативного управления за МКУ ГО «Централизованная библиотечная система».</w:t>
            </w:r>
          </w:p>
          <w:p w:rsidR="0086243C" w:rsidRDefault="0086243C" w:rsidP="001F4A98">
            <w:r w:rsidRPr="0059370B">
              <w:t xml:space="preserve">В течение </w:t>
            </w:r>
            <w:r>
              <w:t>2</w:t>
            </w:r>
            <w:r w:rsidRPr="0059370B">
              <w:t xml:space="preserve"> </w:t>
            </w:r>
            <w:r>
              <w:t xml:space="preserve">квартала </w:t>
            </w:r>
            <w:r w:rsidRPr="0059370B">
              <w:t>201</w:t>
            </w:r>
            <w:r>
              <w:t>6</w:t>
            </w:r>
            <w:r w:rsidRPr="0059370B">
              <w:t xml:space="preserve"> администрацией городского округа </w:t>
            </w:r>
            <w:r>
              <w:t>проведено 4 внеплановых проверки использования муниципального имущества:</w:t>
            </w:r>
          </w:p>
          <w:p w:rsidR="0086243C" w:rsidRDefault="0086243C" w:rsidP="001F4A98">
            <w:r>
              <w:t xml:space="preserve">1. Здание </w:t>
            </w:r>
            <w:proofErr w:type="spellStart"/>
            <w:r>
              <w:t>учебно</w:t>
            </w:r>
            <w:proofErr w:type="spellEnd"/>
            <w:r>
              <w:t xml:space="preserve"> – производственных мастерских по адресу: г. Заречный, ул. </w:t>
            </w:r>
            <w:proofErr w:type="spellStart"/>
            <w:r>
              <w:t>Алещенкова</w:t>
            </w:r>
            <w:proofErr w:type="spellEnd"/>
            <w:r>
              <w:t>, 6 ООО «Аврора»;</w:t>
            </w:r>
          </w:p>
          <w:p w:rsidR="0086243C" w:rsidRDefault="0086243C" w:rsidP="001F4A98">
            <w:r>
              <w:t>2. Помещения (по поэтажному плану подвала) жилого дома по адресу: г. Заречный, ул. Ленина, 26а передано в хозяйственное ведение ЗМУП «Доверие»;</w:t>
            </w:r>
          </w:p>
          <w:p w:rsidR="0086243C" w:rsidRDefault="0086243C" w:rsidP="001F4A98">
            <w:r>
              <w:t>3. Дом сторожа по адресу: г. Заречный, территория кладбища передано в хозяйственное ведение ЗМУП «Доверие»;</w:t>
            </w:r>
          </w:p>
          <w:p w:rsidR="0086243C" w:rsidRDefault="0086243C" w:rsidP="001F4A98">
            <w:r>
              <w:t>4. Помещения (по поэтажному плану подвала) жилого дома по адресу: г. Заречный, ул. Ленинградская, 22 в муниципальной казне;</w:t>
            </w:r>
          </w:p>
          <w:p w:rsidR="0086243C" w:rsidRDefault="0086243C" w:rsidP="001F4A98">
            <w:r>
              <w:t xml:space="preserve">В течение 3 квартала </w:t>
            </w:r>
            <w:r w:rsidRPr="0059370B">
              <w:t>201</w:t>
            </w:r>
            <w:r>
              <w:t>6</w:t>
            </w:r>
            <w:r w:rsidR="00AC5EA8">
              <w:t xml:space="preserve"> </w:t>
            </w:r>
            <w:r w:rsidRPr="0059370B">
              <w:t xml:space="preserve">администрацией городского округа </w:t>
            </w:r>
            <w:r w:rsidR="00AC5EA8">
              <w:t xml:space="preserve">проведена 1 </w:t>
            </w:r>
            <w:r>
              <w:t>проверка использования муниципального имущества:</w:t>
            </w:r>
          </w:p>
          <w:p w:rsidR="0086243C" w:rsidRDefault="0086243C" w:rsidP="001F4A98">
            <w:r>
              <w:t xml:space="preserve">1. Подсобные помещения в жилом доме по адресу: г. Заречный, ул. Ленина, 29 в </w:t>
            </w:r>
            <w:r>
              <w:lastRenderedPageBreak/>
              <w:t>безвозмездном пользовании у граждан.</w:t>
            </w:r>
          </w:p>
          <w:p w:rsidR="0086243C" w:rsidRDefault="0086243C" w:rsidP="001F4A98">
            <w:r>
              <w:t xml:space="preserve">В течение 4 квартала </w:t>
            </w:r>
            <w:r w:rsidRPr="0059370B">
              <w:t>201</w:t>
            </w:r>
            <w:r>
              <w:t>6</w:t>
            </w:r>
            <w:r w:rsidRPr="0059370B">
              <w:t xml:space="preserve"> администрацией городского округа </w:t>
            </w:r>
            <w:r>
              <w:t>проведено 4 проверки использования муниципального имущества:</w:t>
            </w:r>
          </w:p>
          <w:p w:rsidR="0086243C" w:rsidRDefault="0086243C" w:rsidP="001F4A98">
            <w:r>
              <w:t xml:space="preserve">1. Помещения (по поэтажному плану цокольного этажа) по адресу: г. Заречный, ул. </w:t>
            </w:r>
            <w:proofErr w:type="spellStart"/>
            <w:r>
              <w:t>Алещенкова</w:t>
            </w:r>
            <w:proofErr w:type="spellEnd"/>
            <w:r>
              <w:t>, 22а в безвозмездном пользовании Фонд «СРЦ «Дорога к жизни»</w:t>
            </w:r>
            <w:r w:rsidR="00AC5EA8">
              <w:t>;</w:t>
            </w:r>
          </w:p>
          <w:p w:rsidR="0086243C" w:rsidRDefault="0086243C" w:rsidP="001F4A98">
            <w:r>
              <w:t>2. Инвентаризация имущества, закрепленного на праве оперативного управления за МАУ ГО «Городской телецентр»</w:t>
            </w:r>
            <w:r w:rsidR="00274F8E">
              <w:t>;</w:t>
            </w:r>
          </w:p>
          <w:p w:rsidR="0086243C" w:rsidRDefault="0086243C" w:rsidP="001F4A98">
            <w:r>
              <w:t xml:space="preserve">3. </w:t>
            </w:r>
            <w:r w:rsidR="00274F8E">
              <w:t>П</w:t>
            </w:r>
            <w:r>
              <w:t>омещения (по поэтажному плану цокольного этажа) по адресу: г. Заречный, ул. Кузнецова, 11, ООО «Заречье» - аренда;</w:t>
            </w:r>
          </w:p>
          <w:p w:rsidR="00784615" w:rsidRDefault="0086243C" w:rsidP="001F4A98">
            <w:r>
              <w:t xml:space="preserve">4. Помещения (по поэтажному плану цокольного этажа) по адресу: г. Заречный, ул. Курчатова, 27/2, ИП </w:t>
            </w:r>
            <w:proofErr w:type="spellStart"/>
            <w:r>
              <w:t>Бордовская</w:t>
            </w:r>
            <w:proofErr w:type="spellEnd"/>
            <w:r>
              <w:t xml:space="preserve"> А.В., ИП </w:t>
            </w:r>
            <w:proofErr w:type="spellStart"/>
            <w:r>
              <w:t>Бежин</w:t>
            </w:r>
            <w:proofErr w:type="spellEnd"/>
            <w:r>
              <w:t xml:space="preserve"> И.А. – аренда.</w:t>
            </w:r>
          </w:p>
          <w:p w:rsidR="001F4A98" w:rsidRDefault="001F4A98" w:rsidP="001F4A98">
            <w:r w:rsidRPr="0069605D">
              <w:t xml:space="preserve">В результате проведенных </w:t>
            </w:r>
            <w:r>
              <w:t>14</w:t>
            </w:r>
            <w:r w:rsidRPr="0069605D">
              <w:t xml:space="preserve"> проверок </w:t>
            </w:r>
            <w:r>
              <w:t xml:space="preserve">выявлены </w:t>
            </w:r>
            <w:r w:rsidRPr="0069605D">
              <w:t>факт</w:t>
            </w:r>
            <w:r>
              <w:t>ы</w:t>
            </w:r>
            <w:r w:rsidRPr="0069605D">
              <w:t xml:space="preserve"> нарушени</w:t>
            </w:r>
            <w:r>
              <w:t>я</w:t>
            </w:r>
            <w:r w:rsidRPr="0069605D">
              <w:t xml:space="preserve"> порядка распоряжения и использования муниципальным </w:t>
            </w:r>
            <w:r>
              <w:t xml:space="preserve">имуществом:  </w:t>
            </w:r>
          </w:p>
          <w:p w:rsidR="001F4A98" w:rsidRPr="00A91D2C" w:rsidRDefault="001F4A98" w:rsidP="001F4A98">
            <w:r>
              <w:t xml:space="preserve">- хищение муниципального имущества (пластиковые окна) из здания </w:t>
            </w:r>
            <w:proofErr w:type="spellStart"/>
            <w:r>
              <w:t>учебно</w:t>
            </w:r>
            <w:proofErr w:type="spellEnd"/>
            <w:r>
              <w:t xml:space="preserve"> – производственных мастерских по адресу: г. Заречный, ул. </w:t>
            </w:r>
            <w:proofErr w:type="spellStart"/>
            <w:r>
              <w:t>Алещенкова</w:t>
            </w:r>
            <w:proofErr w:type="spellEnd"/>
            <w:r>
              <w:t>, 6. Материалы по данному нарушению направлены в МО МВД РФ «Заречный».</w:t>
            </w:r>
          </w:p>
        </w:tc>
      </w:tr>
      <w:tr w:rsidR="00784615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Default="00784615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Pr="003403EB" w:rsidRDefault="003F6A45" w:rsidP="00A06604">
            <w:r w:rsidRPr="0077118B">
              <w:rPr>
                <w:lang w:eastAsia="en-US"/>
              </w:rPr>
              <w:t>Анализ результатов продажи, приватизации и сдачи в аренду объектов муниципальной собственности, с целью выявления фактов занижения стоимости и иных нарушений норм действующего законодательства.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43C" w:rsidRDefault="0086243C" w:rsidP="003A188F">
            <w:r w:rsidRPr="00DB0F55">
              <w:t>Продажа (приватизация) муниципального имущества осуществляется на основании Прогнозных планов (перечней) приватизации на очередной календарный год. Планы утверждаются решениями</w:t>
            </w:r>
            <w:r w:rsidR="001749E4">
              <w:t xml:space="preserve"> Думы городского округа</w:t>
            </w:r>
            <w:r w:rsidRPr="00DB0F55">
              <w:t>, в которых в т</w:t>
            </w:r>
            <w:r w:rsidR="001749E4">
              <w:t xml:space="preserve">ом </w:t>
            </w:r>
            <w:r w:rsidRPr="00DB0F55">
              <w:t>ч</w:t>
            </w:r>
            <w:r w:rsidR="001749E4">
              <w:t>исле</w:t>
            </w:r>
            <w:r w:rsidRPr="00DB0F55">
              <w:t xml:space="preserve"> отражается стоимость имущества. Стоимость имущества определяется на основании отчетов об оценке независимых оценщиков, которые выбираются посредством проведения конкурсных процедур. </w:t>
            </w:r>
          </w:p>
          <w:p w:rsidR="0086243C" w:rsidRDefault="0086243C" w:rsidP="003A188F">
            <w:r>
              <w:t>В течение 1 квартала 2016 на основании Прогнозного плана (перечня) приватизации, утвержденного решением Думы городского округа от 25.12.2014 № 147-Р с дополнениями, утвержденными решением</w:t>
            </w:r>
            <w:r w:rsidR="001749E4">
              <w:t xml:space="preserve"> Думы городского округа</w:t>
            </w:r>
            <w:r>
              <w:t xml:space="preserve"> от 26.11.2015</w:t>
            </w:r>
            <w:r w:rsidR="001749E4">
              <w:t xml:space="preserve"> </w:t>
            </w:r>
            <w:r>
              <w:t>№ 156-Р проведен аукцион по продаже муниципального имущества. По результатам аукциона заключен 1 договор купли-продажи</w:t>
            </w:r>
            <w:r w:rsidR="001749E4">
              <w:t>,</w:t>
            </w:r>
            <w:r>
              <w:t xml:space="preserve"> начальная цена имущества установлена в соответствии с отчетом об оценке рыночной стоимости объекта, цена продажи определена по результатам аукциона.</w:t>
            </w:r>
          </w:p>
          <w:p w:rsidR="0086243C" w:rsidRDefault="0086243C" w:rsidP="003A188F">
            <w:r>
              <w:t>В течение 2 квартала 2016 на основании Прогнозного плана (перечня) приватизации, утвержденного решением Думы городского округа от 26.05.2016 № 82-Р с дополнениями, утвержденными решение</w:t>
            </w:r>
            <w:r w:rsidR="00EA20E1">
              <w:t>м Думы городского округа</w:t>
            </w:r>
            <w:r>
              <w:t xml:space="preserve"> от 23.06.2016 № 93-Р заключен 1 договор купли-продажи с арендатором, имеющим преимущественное право выкупа арендуемого имущества в соответствии с 159-ФЗ. Цена имущества </w:t>
            </w:r>
            <w:r>
              <w:lastRenderedPageBreak/>
              <w:t>установлена в соответствии с отчетом об оценке рыночной стоимости объекта.</w:t>
            </w:r>
          </w:p>
          <w:p w:rsidR="0086243C" w:rsidRDefault="0086243C" w:rsidP="003A188F">
            <w:r>
              <w:t>В течение 3 квартала 2016 на основании Прогнозного плана (перечня) приватизации, утвержденного решением Думы городского округа от 26.05.2016</w:t>
            </w:r>
            <w:r w:rsidR="00EA20E1">
              <w:t xml:space="preserve"> </w:t>
            </w:r>
            <w:r>
              <w:t>№ 82-Р проведен 1 аукцион по продаже муниципального имущества. По результатам аукциона заключено 2 договора купли – продажи</w:t>
            </w:r>
            <w:r w:rsidR="00CF540B">
              <w:t>,</w:t>
            </w:r>
            <w:r>
              <w:t xml:space="preserve"> начальная цена имущества установлена в соответствии с отчетом об оценке рыночной стоимости объекта, цена продажи определена по результатам аукциона.</w:t>
            </w:r>
          </w:p>
          <w:p w:rsidR="0086243C" w:rsidRDefault="0086243C" w:rsidP="003A188F">
            <w:r>
              <w:t>В течение 4 квартала 2016 на основании Прогнозного плана (перечня) приватизации, утвержденного решением Думы городского округа от 26.05.2016 № 82-Р с дополнениями, утвержденными решением</w:t>
            </w:r>
            <w:r w:rsidR="00CF540B">
              <w:t xml:space="preserve"> Думы городского округа</w:t>
            </w:r>
            <w:r>
              <w:t xml:space="preserve"> от 23.06.2016 № 93-Р, от 27.10.2016 № 15-Р проведен 1 аукцион по продаже муниципального имущества. По результатам аукциона заключен 1 договор купли – продажи</w:t>
            </w:r>
            <w:r w:rsidR="00CF540B">
              <w:t>,</w:t>
            </w:r>
            <w:r>
              <w:t xml:space="preserve"> начальная цена имущества установлена в соответствии с отчетом об оценке рыночной стоимости объекта, цена продажи определена по результатам аукциона. Заключен 1 договор купли-продажи с арендатором, имеющим преимущественное право выкупа арендуемого имущества в соответствии с 159-ФЗ. Цена имущества установлена в соответствии с отчетом об оценке рыночной стоимости объекта.</w:t>
            </w:r>
          </w:p>
          <w:p w:rsidR="0086243C" w:rsidRDefault="0086243C" w:rsidP="003A188F">
            <w:r>
              <w:t xml:space="preserve">Передача муниципального имущества в аренду осуществляется в соответствии с Федеральным законом № 135-ФЗ «О защите конкуренции». Расчет арендной платы определяется исходя из базовой ставки арендной платы, утвержденной решением Думы городского округа на очередной финансовый год и корректировочных коэффициентов к ней или на основании отчетов об оценке рыночной стоимости арендной платы, </w:t>
            </w:r>
            <w:r w:rsidR="009B2591">
              <w:t>независимых оценщиков,</w:t>
            </w:r>
            <w:r>
              <w:t xml:space="preserve"> которые выбираются посредством проведения конкурсных процедур.</w:t>
            </w:r>
          </w:p>
          <w:p w:rsidR="00784615" w:rsidRPr="00A91D2C" w:rsidRDefault="0086243C" w:rsidP="009B2591">
            <w:r>
              <w:t>В течение 2016</w:t>
            </w:r>
            <w:r w:rsidR="009B2591">
              <w:t xml:space="preserve"> </w:t>
            </w:r>
            <w:r>
              <w:t>г. заключено 12 договоров аренды муниципального имущества (в т</w:t>
            </w:r>
            <w:r w:rsidR="009B2591">
              <w:t>ом числе</w:t>
            </w:r>
            <w:r>
              <w:t xml:space="preserve"> 2 краткосрочных, 5 на новый срок). По 4 договорам аренды стоимость арендной платы установлена на основании отчета об оценке, по 8 договорам произведен расчет по базовой ставке арендной платы.</w:t>
            </w:r>
          </w:p>
        </w:tc>
      </w:tr>
      <w:tr w:rsidR="00784615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Pr="009D34BF" w:rsidRDefault="00784615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9D34BF">
              <w:rPr>
                <w:lang w:eastAsia="en-US"/>
              </w:rPr>
              <w:lastRenderedPageBreak/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5" w:rsidRPr="009D34BF" w:rsidRDefault="003F6A45" w:rsidP="00A06604">
            <w:r w:rsidRPr="009D34BF">
              <w:t xml:space="preserve"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</w:t>
            </w:r>
            <w:r w:rsidRPr="009D34BF">
              <w:lastRenderedPageBreak/>
              <w:t>муниципальной собственности.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D10" w:rsidRPr="00BD3745" w:rsidRDefault="00CE7D10" w:rsidP="00CE7D1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D34BF">
              <w:rPr>
                <w:b w:val="0"/>
                <w:color w:val="auto"/>
                <w:sz w:val="24"/>
                <w:szCs w:val="24"/>
              </w:rPr>
              <w:lastRenderedPageBreak/>
              <w:t>В 2016 г. проведено 9 публичных слушаний, предусмотренных градостроительным и земельным законодательством РФ, при рассмотрении вопросов о предоставлении земельных участков, находящихся в муниципальной собственности.</w:t>
            </w:r>
            <w:r w:rsidRPr="00BD374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784615" w:rsidRPr="00A91D2C" w:rsidRDefault="00784615" w:rsidP="00CE7D10"/>
        </w:tc>
      </w:tr>
      <w:tr w:rsidR="00A06604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F950F0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F950F0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F950F0" w:rsidRDefault="00A06604" w:rsidP="00A06604">
            <w:pPr>
              <w:rPr>
                <w:b/>
                <w:lang w:eastAsia="en-US"/>
              </w:rPr>
            </w:pPr>
            <w:r w:rsidRPr="00F950F0">
              <w:rPr>
                <w:lang w:eastAsia="en-US"/>
              </w:rPr>
              <w:t>Проведение проверок целевого использования бюджетных средств, в том числе средств местного бюджета, выделяемых по муниципальным программам.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952" w:rsidRPr="002F06F1" w:rsidRDefault="00052A8C" w:rsidP="00E03FD3">
            <w:pPr>
              <w:tabs>
                <w:tab w:val="left" w:pos="600"/>
              </w:tabs>
            </w:pPr>
            <w:r w:rsidRPr="002F06F1">
              <w:t xml:space="preserve">Отделом финансового контроля финансового управления администрации городского округа проведено </w:t>
            </w:r>
            <w:r w:rsidR="00E17952" w:rsidRPr="002F06F1">
              <w:t>12</w:t>
            </w:r>
            <w:r w:rsidRPr="002F06F1">
              <w:t xml:space="preserve"> плановых проверки целевого и правомерного использования бюджетных средств в учреждениях </w:t>
            </w:r>
            <w:r w:rsidR="00E03FD3">
              <w:t>городского округа</w:t>
            </w:r>
            <w:r w:rsidR="00E17952" w:rsidRPr="002F06F1">
              <w:rPr>
                <w:lang w:eastAsia="en-US"/>
              </w:rPr>
              <w:t xml:space="preserve"> в 11 учреждениях ГО Заречный, в том числе 9 плановых, 3 внеплановых</w:t>
            </w:r>
            <w:r w:rsidR="00150746" w:rsidRPr="002F06F1">
              <w:t xml:space="preserve">. </w:t>
            </w:r>
            <w:r w:rsidR="002F06F1" w:rsidRPr="002F06F1">
              <w:t>Общий объем проверенных средств 26</w:t>
            </w:r>
            <w:r w:rsidR="00BC3D07">
              <w:t>5</w:t>
            </w:r>
            <w:r w:rsidR="002F06F1" w:rsidRPr="002F06F1">
              <w:t xml:space="preserve">486 </w:t>
            </w:r>
            <w:proofErr w:type="spellStart"/>
            <w:r w:rsidR="002F06F1" w:rsidRPr="002F06F1">
              <w:t>тыс.руб</w:t>
            </w:r>
            <w:proofErr w:type="spellEnd"/>
            <w:r w:rsidR="002F06F1" w:rsidRPr="002F06F1">
              <w:t>.</w:t>
            </w:r>
            <w:r w:rsidR="002F06F1" w:rsidRPr="002F06F1">
              <w:rPr>
                <w:lang w:eastAsia="en-US"/>
              </w:rPr>
              <w:t xml:space="preserve"> </w:t>
            </w:r>
            <w:r w:rsidR="00BC3D07">
              <w:t xml:space="preserve">Неправомерного, нецелевого </w:t>
            </w:r>
            <w:r w:rsidRPr="002F06F1">
              <w:t>расходования бю</w:t>
            </w:r>
            <w:r w:rsidR="00D50155" w:rsidRPr="002F06F1">
              <w:t xml:space="preserve">джетных средств не установлено. </w:t>
            </w:r>
            <w:r w:rsidRPr="002F06F1">
              <w:t>По муниципальным программам проверок не проводилось.</w:t>
            </w:r>
          </w:p>
        </w:tc>
      </w:tr>
      <w:tr w:rsidR="00A06604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BF6515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BF6515">
              <w:rPr>
                <w:lang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BF6515" w:rsidRDefault="00A06604" w:rsidP="00A06604">
            <w:pPr>
              <w:rPr>
                <w:b/>
                <w:lang w:eastAsia="en-US"/>
              </w:rPr>
            </w:pPr>
            <w:r w:rsidRPr="00BF6515">
              <w:rPr>
                <w:lang w:eastAsia="en-US"/>
              </w:rPr>
              <w:t xml:space="preserve">Осуществление финансового контроля в части исполнения бюджетных смет получателей средств местного </w:t>
            </w:r>
            <w:proofErr w:type="gramStart"/>
            <w:r w:rsidRPr="00BF6515">
              <w:rPr>
                <w:lang w:eastAsia="en-US"/>
              </w:rPr>
              <w:t xml:space="preserve">бюджета.   </w:t>
            </w:r>
            <w:proofErr w:type="gramEnd"/>
            <w:r w:rsidRPr="00BF6515">
              <w:rPr>
                <w:lang w:eastAsia="en-US"/>
              </w:rPr>
              <w:t xml:space="preserve">   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B2" w:rsidRPr="00E220B9" w:rsidRDefault="00A06604" w:rsidP="00B53FE9">
            <w:r w:rsidRPr="00BF6515">
              <w:t xml:space="preserve">Отделом финансового контроля финансового управления администрации городского округа </w:t>
            </w:r>
            <w:r w:rsidR="00E220B9" w:rsidRPr="00BF6515">
              <w:t xml:space="preserve">проведено </w:t>
            </w:r>
            <w:r w:rsidR="00B47D0B" w:rsidRPr="00BF6515">
              <w:t>12</w:t>
            </w:r>
            <w:r w:rsidR="00E220B9" w:rsidRPr="00BF6515">
              <w:t xml:space="preserve"> плановых проверок целевого и правомерного использования бюджетных средств в </w:t>
            </w:r>
            <w:r w:rsidR="00BF6515" w:rsidRPr="00BF6515">
              <w:t>10</w:t>
            </w:r>
            <w:r w:rsidR="00E220B9" w:rsidRPr="00BF6515">
              <w:t xml:space="preserve"> учреждениях ГО Заречный; 1) МКОУ ДОД «Центр детского творчества»; 2) МКУ «Управление образования городского округа Заречный»; 3) МКУ ДО «Детская художественная школа»; 4) МКДОУ «Детский сад «Радуга»; 5) МКОУ «Средняя общеобразовательная школа № 6»; 6) МКОУ «Детский сад «Ласточка». 2 внеплановых проверки по письму МО МВД РФ «Заречный»: МКУ «Управление культуры, спорта и молодежной политики ГО Заречный» - целевое использование средств, выделенных на проведение бала Главы в 2015 г. и в 2016 г., а также использование подотчетных сумм начальником МКУ </w:t>
            </w:r>
            <w:r w:rsidR="00B53FE9">
              <w:t>«</w:t>
            </w:r>
            <w:r w:rsidR="00E220B9" w:rsidRPr="00BF6515">
              <w:t xml:space="preserve">Управление культуры, спорта и молодежной политики ГО Заречный» - целевое использование средств, выделенных на проведение 2 мотокроссов в мае и июне 2015 г. Общий объем проверенных </w:t>
            </w:r>
            <w:r w:rsidR="00E220B9" w:rsidRPr="00BF6515">
              <w:rPr>
                <w:szCs w:val="28"/>
              </w:rPr>
              <w:t xml:space="preserve">средств </w:t>
            </w:r>
            <w:r w:rsidR="00BF6515">
              <w:rPr>
                <w:szCs w:val="28"/>
              </w:rPr>
              <w:t>265486</w:t>
            </w:r>
            <w:r w:rsidR="00E220B9" w:rsidRPr="00BF6515">
              <w:rPr>
                <w:szCs w:val="28"/>
              </w:rPr>
              <w:t> </w:t>
            </w:r>
            <w:r w:rsidR="00707D37">
              <w:rPr>
                <w:szCs w:val="28"/>
              </w:rPr>
              <w:t xml:space="preserve">тыс. </w:t>
            </w:r>
            <w:r w:rsidR="00E220B9" w:rsidRPr="00BF6515">
              <w:rPr>
                <w:szCs w:val="28"/>
              </w:rPr>
              <w:t>руб</w:t>
            </w:r>
            <w:r w:rsidR="00E220B9" w:rsidRPr="00BF6515">
              <w:t xml:space="preserve">. Неправомерного, нецелевого расходования бюджетных средств не установлено. </w:t>
            </w:r>
            <w:r w:rsidR="004C4E9F" w:rsidRPr="00BF6515">
              <w:t>Нарушений не выявлено.</w:t>
            </w:r>
          </w:p>
        </w:tc>
      </w:tr>
      <w:tr w:rsidR="008B787E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7E" w:rsidRPr="0073601B" w:rsidRDefault="008B787E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73601B">
              <w:rPr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7E" w:rsidRPr="0073601B" w:rsidRDefault="008B787E" w:rsidP="00A06604">
            <w:pPr>
              <w:rPr>
                <w:lang w:eastAsia="en-US"/>
              </w:rPr>
            </w:pPr>
            <w:r w:rsidRPr="0073601B">
              <w:rPr>
                <w:lang w:eastAsia="en-US"/>
              </w:rPr>
              <w:t>Обеспечение совершенствования условий, процедур и механизмов контроля за муниципальными закупками. Обеспечение безусловного выполнения указанных процедур.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7E" w:rsidRPr="00062ECF" w:rsidRDefault="00A939D3" w:rsidP="0073601B">
            <w:r w:rsidRPr="0073601B">
              <w:t xml:space="preserve">По выполнению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проведено </w:t>
            </w:r>
            <w:r w:rsidR="004B07AF" w:rsidRPr="0073601B">
              <w:t>10</w:t>
            </w:r>
            <w:r w:rsidRPr="0073601B">
              <w:t xml:space="preserve"> плановых проверок в </w:t>
            </w:r>
            <w:r w:rsidR="004B07AF" w:rsidRPr="0073601B">
              <w:t>10</w:t>
            </w:r>
            <w:r w:rsidRPr="0073601B">
              <w:t xml:space="preserve"> учреждениях ГО Заречный: </w:t>
            </w:r>
            <w:r w:rsidR="000D579C" w:rsidRPr="0073601B">
              <w:t>МКОУ ДОД ЦДТ,</w:t>
            </w:r>
            <w:r w:rsidR="000D2339" w:rsidRPr="0073601B">
              <w:t xml:space="preserve"> </w:t>
            </w:r>
            <w:r w:rsidR="000D579C" w:rsidRPr="0073601B">
              <w:t>МКУ «Уп</w:t>
            </w:r>
            <w:r w:rsidR="000D2339" w:rsidRPr="0073601B">
              <w:t>равление образования</w:t>
            </w:r>
            <w:r w:rsidR="000D579C" w:rsidRPr="0073601B">
              <w:t>»</w:t>
            </w:r>
            <w:r w:rsidR="000D2339" w:rsidRPr="0073601B">
              <w:t>,</w:t>
            </w:r>
            <w:r w:rsidR="00062ECF" w:rsidRPr="0073601B">
              <w:t xml:space="preserve"> </w:t>
            </w:r>
            <w:r w:rsidR="000D579C" w:rsidRPr="0073601B">
              <w:t>МКУ ДО «Детская художественная школа»</w:t>
            </w:r>
            <w:r w:rsidR="00062ECF" w:rsidRPr="0073601B">
              <w:t xml:space="preserve">, </w:t>
            </w:r>
            <w:r w:rsidR="000D579C" w:rsidRPr="0073601B">
              <w:t>МКУ «ДЕЗ»</w:t>
            </w:r>
            <w:r w:rsidR="00062ECF" w:rsidRPr="0073601B">
              <w:t xml:space="preserve">, </w:t>
            </w:r>
            <w:r w:rsidR="000D579C" w:rsidRPr="0073601B">
              <w:t>МКОУ «СОШ №</w:t>
            </w:r>
            <w:r w:rsidR="00062ECF" w:rsidRPr="0073601B">
              <w:t xml:space="preserve"> </w:t>
            </w:r>
            <w:r w:rsidR="000D579C" w:rsidRPr="0073601B">
              <w:t>6»</w:t>
            </w:r>
            <w:r w:rsidR="00062ECF" w:rsidRPr="0073601B">
              <w:t xml:space="preserve">, </w:t>
            </w:r>
            <w:r w:rsidR="000D579C" w:rsidRPr="0073601B">
              <w:t>МКДОУ «Детский сад «Ласточка»</w:t>
            </w:r>
            <w:r w:rsidR="00062ECF" w:rsidRPr="0073601B">
              <w:t xml:space="preserve">, </w:t>
            </w:r>
            <w:r w:rsidR="000D579C" w:rsidRPr="0073601B">
              <w:t>МКУ «Управление муниципального заказа»</w:t>
            </w:r>
            <w:r w:rsidR="00062ECF" w:rsidRPr="0073601B">
              <w:t>,</w:t>
            </w:r>
            <w:r w:rsidR="000D579C" w:rsidRPr="0073601B">
              <w:t xml:space="preserve"> </w:t>
            </w:r>
            <w:r w:rsidR="00062ECF" w:rsidRPr="0073601B">
              <w:t>МКДОУ</w:t>
            </w:r>
            <w:r w:rsidR="000D579C" w:rsidRPr="0073601B">
              <w:t xml:space="preserve"> «Золотая рыбка»</w:t>
            </w:r>
            <w:r w:rsidR="00062ECF" w:rsidRPr="0073601B">
              <w:t xml:space="preserve">, </w:t>
            </w:r>
            <w:r w:rsidR="000D579C" w:rsidRPr="0073601B">
              <w:t>МКОУ «СОШ №</w:t>
            </w:r>
            <w:r w:rsidR="00062ECF" w:rsidRPr="0073601B">
              <w:t xml:space="preserve"> </w:t>
            </w:r>
            <w:r w:rsidR="000D579C" w:rsidRPr="0073601B">
              <w:t>7»</w:t>
            </w:r>
            <w:r w:rsidR="00062ECF" w:rsidRPr="0073601B">
              <w:t xml:space="preserve">, </w:t>
            </w:r>
            <w:r w:rsidR="000D579C" w:rsidRPr="0073601B">
              <w:t>МАОУ «СОШ №</w:t>
            </w:r>
            <w:r w:rsidR="00062ECF" w:rsidRPr="0073601B">
              <w:t xml:space="preserve"> </w:t>
            </w:r>
            <w:r w:rsidR="000D579C" w:rsidRPr="0073601B">
              <w:t>2»</w:t>
            </w:r>
            <w:r w:rsidR="00062ECF" w:rsidRPr="0073601B">
              <w:t>.</w:t>
            </w:r>
            <w:r w:rsidR="000D579C" w:rsidRPr="0073601B">
              <w:t xml:space="preserve"> О</w:t>
            </w:r>
            <w:r w:rsidR="0073601B" w:rsidRPr="0073601B">
              <w:t xml:space="preserve">бщая сумма проверенных средств </w:t>
            </w:r>
            <w:r w:rsidR="000D579C" w:rsidRPr="0073601B">
              <w:t>174278 </w:t>
            </w:r>
            <w:proofErr w:type="spellStart"/>
            <w:r w:rsidR="000D579C" w:rsidRPr="0073601B">
              <w:t>тыс.руб</w:t>
            </w:r>
            <w:proofErr w:type="spellEnd"/>
            <w:r w:rsidR="000D579C" w:rsidRPr="0073601B">
              <w:t>.</w:t>
            </w:r>
          </w:p>
        </w:tc>
      </w:tr>
      <w:tr w:rsidR="008B787E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7E" w:rsidRPr="006C499E" w:rsidRDefault="008B787E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6C499E">
              <w:rPr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7E" w:rsidRPr="006C499E" w:rsidRDefault="008B787E" w:rsidP="00A06604">
            <w:pPr>
              <w:rPr>
                <w:lang w:eastAsia="en-US"/>
              </w:rPr>
            </w:pPr>
            <w:r w:rsidRPr="006C499E">
              <w:rPr>
                <w:lang w:eastAsia="en-US"/>
              </w:rPr>
              <w:t xml:space="preserve">Проведение проверок деятельности муниципальных заказчиков в сфере размещения заказов для муниципальных нужд городского </w:t>
            </w:r>
            <w:proofErr w:type="gramStart"/>
            <w:r w:rsidRPr="006C499E">
              <w:rPr>
                <w:lang w:eastAsia="en-US"/>
              </w:rPr>
              <w:t xml:space="preserve">округа.   </w:t>
            </w:r>
            <w:proofErr w:type="gramEnd"/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36" w:rsidRPr="006C499E" w:rsidRDefault="00303D36" w:rsidP="00303D36">
            <w:r w:rsidRPr="006C499E">
              <w:t>В ходе проверок установлено:</w:t>
            </w:r>
            <w:r w:rsidRPr="006C499E">
              <w:t xml:space="preserve"> у</w:t>
            </w:r>
            <w:r w:rsidRPr="006C499E">
              <w:t>чреждениями проведено 149 процедур (аукционов, конкурсов и запроса котировок).</w:t>
            </w:r>
            <w:r w:rsidRPr="006C499E">
              <w:t xml:space="preserve"> </w:t>
            </w:r>
            <w:r w:rsidRPr="006C499E">
              <w:t>Сумма начальных максимальных цен контрактов составляет</w:t>
            </w:r>
            <w:r w:rsidRPr="006C499E">
              <w:t xml:space="preserve"> 77914</w:t>
            </w:r>
            <w:r w:rsidRPr="006C499E">
              <w:t>154,38</w:t>
            </w:r>
            <w:r w:rsidRPr="006C499E">
              <w:t xml:space="preserve"> </w:t>
            </w:r>
            <w:r w:rsidRPr="006C499E">
              <w:rPr>
                <w:szCs w:val="28"/>
              </w:rPr>
              <w:t>руб</w:t>
            </w:r>
            <w:r w:rsidRPr="006C499E">
              <w:t>., заклю</w:t>
            </w:r>
            <w:r w:rsidRPr="006C499E">
              <w:t>чено контрактов на сумму 66907</w:t>
            </w:r>
            <w:r w:rsidRPr="006C499E">
              <w:t>778,41</w:t>
            </w:r>
            <w:r w:rsidRPr="006C499E">
              <w:t xml:space="preserve"> </w:t>
            </w:r>
            <w:r w:rsidRPr="006C499E">
              <w:rPr>
                <w:szCs w:val="28"/>
              </w:rPr>
              <w:t>руб</w:t>
            </w:r>
            <w:r w:rsidRPr="006C499E">
              <w:t xml:space="preserve">. </w:t>
            </w:r>
          </w:p>
          <w:p w:rsidR="00303D36" w:rsidRPr="006C499E" w:rsidRDefault="00303D36" w:rsidP="00F829AB">
            <w:r w:rsidRPr="006C499E">
              <w:t>Эконом</w:t>
            </w:r>
            <w:bookmarkStart w:id="0" w:name="_GoBack"/>
            <w:bookmarkEnd w:id="0"/>
            <w:r w:rsidRPr="006C499E">
              <w:t>ия по результатам пр</w:t>
            </w:r>
            <w:r w:rsidR="00E2564D" w:rsidRPr="006C499E">
              <w:t>оведенных процедур составила 11006</w:t>
            </w:r>
            <w:r w:rsidRPr="006C499E">
              <w:t>375,97</w:t>
            </w:r>
            <w:r w:rsidR="00E2564D" w:rsidRPr="006C499E">
              <w:t xml:space="preserve"> </w:t>
            </w:r>
            <w:r w:rsidRPr="006C499E">
              <w:t>руб., в т</w:t>
            </w:r>
            <w:r w:rsidR="00E2564D" w:rsidRPr="006C499E">
              <w:t>ом числе:</w:t>
            </w:r>
            <w:r w:rsidRPr="006C499E">
              <w:t xml:space="preserve"> МКОУ ДОД </w:t>
            </w:r>
            <w:r w:rsidR="00E2564D" w:rsidRPr="006C499E">
              <w:t>ЦДТ -21</w:t>
            </w:r>
            <w:r w:rsidRPr="006C499E">
              <w:t>7801,08</w:t>
            </w:r>
            <w:r w:rsidR="00E2564D" w:rsidRPr="006C499E">
              <w:t xml:space="preserve"> </w:t>
            </w:r>
            <w:r w:rsidRPr="006C499E">
              <w:t>руб., МКУ «Уп</w:t>
            </w:r>
            <w:r w:rsidR="00E2564D" w:rsidRPr="006C499E">
              <w:t>равление образования</w:t>
            </w:r>
            <w:r w:rsidRPr="006C499E">
              <w:t>» -</w:t>
            </w:r>
            <w:r w:rsidR="00E2564D" w:rsidRPr="006C499E">
              <w:t>27</w:t>
            </w:r>
            <w:r w:rsidRPr="006C499E">
              <w:t>352,26</w:t>
            </w:r>
            <w:r w:rsidR="00E2564D" w:rsidRPr="006C499E">
              <w:t xml:space="preserve"> </w:t>
            </w:r>
            <w:r w:rsidRPr="006C499E">
              <w:lastRenderedPageBreak/>
              <w:t>руб., МКУ ДО «Детская художественная школа» - 0</w:t>
            </w:r>
            <w:r w:rsidR="00E2564D" w:rsidRPr="006C499E">
              <w:t xml:space="preserve"> </w:t>
            </w:r>
            <w:r w:rsidRPr="006C499E">
              <w:t>руб.</w:t>
            </w:r>
            <w:r w:rsidR="00E2564D" w:rsidRPr="006C499E">
              <w:t xml:space="preserve">, </w:t>
            </w:r>
            <w:r w:rsidRPr="006C499E">
              <w:t xml:space="preserve">МКУ </w:t>
            </w:r>
            <w:r w:rsidR="00F829AB" w:rsidRPr="006C499E">
              <w:t>«ДЕЗ» - 7297</w:t>
            </w:r>
            <w:r w:rsidRPr="006C499E">
              <w:t>197,77</w:t>
            </w:r>
            <w:r w:rsidR="00F829AB" w:rsidRPr="006C499E">
              <w:t xml:space="preserve"> </w:t>
            </w:r>
            <w:r w:rsidRPr="006C499E">
              <w:t>руб.</w:t>
            </w:r>
            <w:r w:rsidR="00F829AB" w:rsidRPr="006C499E">
              <w:t>,</w:t>
            </w:r>
            <w:r w:rsidRPr="006C499E">
              <w:t xml:space="preserve"> МКОУ «СОШ №</w:t>
            </w:r>
            <w:r w:rsidR="00F829AB" w:rsidRPr="006C499E">
              <w:t xml:space="preserve"> </w:t>
            </w:r>
            <w:r w:rsidRPr="006C499E">
              <w:t>6» - 28186,00</w:t>
            </w:r>
            <w:r w:rsidR="00F829AB" w:rsidRPr="006C499E">
              <w:t xml:space="preserve"> </w:t>
            </w:r>
            <w:r w:rsidRPr="006C499E">
              <w:t>руб.</w:t>
            </w:r>
            <w:r w:rsidR="00F829AB" w:rsidRPr="006C499E">
              <w:t xml:space="preserve">, </w:t>
            </w:r>
            <w:r w:rsidRPr="006C499E">
              <w:t xml:space="preserve">МКДОУ </w:t>
            </w:r>
            <w:r w:rsidR="00F829AB" w:rsidRPr="006C499E">
              <w:t>«Детский сад «Ласточка» - 2109</w:t>
            </w:r>
            <w:r w:rsidRPr="006C499E">
              <w:t>323,89 руб.</w:t>
            </w:r>
            <w:r w:rsidR="00F829AB" w:rsidRPr="006C499E">
              <w:t xml:space="preserve">, </w:t>
            </w:r>
            <w:r w:rsidRPr="006C499E">
              <w:t xml:space="preserve">МКДОУ </w:t>
            </w:r>
            <w:r w:rsidR="00F829AB" w:rsidRPr="006C499E">
              <w:t>«Золотая рыбка» - 1385</w:t>
            </w:r>
            <w:r w:rsidRPr="006C499E">
              <w:t>116,08 руб.</w:t>
            </w:r>
            <w:r w:rsidR="00F829AB" w:rsidRPr="006C499E">
              <w:t xml:space="preserve">, </w:t>
            </w:r>
            <w:r w:rsidRPr="006C499E">
              <w:t>МКОУ «СОШ №</w:t>
            </w:r>
            <w:r w:rsidR="00F829AB" w:rsidRPr="006C499E">
              <w:t xml:space="preserve"> </w:t>
            </w:r>
            <w:r w:rsidRPr="006C499E">
              <w:t>7» - 0 руб.</w:t>
            </w:r>
            <w:r w:rsidR="00F829AB" w:rsidRPr="006C499E">
              <w:t>, МАОУ</w:t>
            </w:r>
            <w:r w:rsidRPr="006C499E">
              <w:t xml:space="preserve"> «СОШ №</w:t>
            </w:r>
            <w:r w:rsidR="00F829AB" w:rsidRPr="006C499E">
              <w:t xml:space="preserve"> 2» - 137</w:t>
            </w:r>
            <w:r w:rsidRPr="006C499E">
              <w:t>419,89 руб.</w:t>
            </w:r>
          </w:p>
          <w:p w:rsidR="00303D36" w:rsidRPr="006C499E" w:rsidRDefault="00303D36" w:rsidP="00F829AB">
            <w:r w:rsidRPr="006C499E">
              <w:t>Нарушения установлены в 9 проверенных учреждениях:</w:t>
            </w:r>
          </w:p>
          <w:p w:rsidR="00303D36" w:rsidRPr="006C499E" w:rsidRDefault="00303D36" w:rsidP="00F829AB">
            <w:r w:rsidRPr="006C499E">
              <w:t xml:space="preserve">1)   Не размещение или несвоевременное включение сведений о </w:t>
            </w:r>
            <w:r w:rsidR="00F829AB" w:rsidRPr="006C499E">
              <w:t>контрактах и</w:t>
            </w:r>
            <w:r w:rsidRPr="006C499E">
              <w:t xml:space="preserve"> об исполнении </w:t>
            </w:r>
            <w:r w:rsidR="00F829AB" w:rsidRPr="006C499E">
              <w:t>контрактов в</w:t>
            </w:r>
            <w:r w:rsidRPr="006C499E">
              <w:t xml:space="preserve"> реестр контрактов.</w:t>
            </w:r>
          </w:p>
          <w:p w:rsidR="00303D36" w:rsidRPr="006C499E" w:rsidRDefault="00303D36" w:rsidP="00F829AB">
            <w:pPr>
              <w:rPr>
                <w:szCs w:val="28"/>
              </w:rPr>
            </w:pPr>
            <w:r w:rsidRPr="006C499E">
              <w:t>2) Не размещен или несвоевременно размещен на сайте отчет об исполнении контракта.</w:t>
            </w:r>
          </w:p>
          <w:p w:rsidR="00303D36" w:rsidRPr="006C499E" w:rsidRDefault="0037053A" w:rsidP="00303D36">
            <w:pPr>
              <w:rPr>
                <w:szCs w:val="28"/>
              </w:rPr>
            </w:pPr>
            <w:r w:rsidRPr="006C499E">
              <w:rPr>
                <w:szCs w:val="28"/>
              </w:rPr>
              <w:t xml:space="preserve">3) </w:t>
            </w:r>
            <w:r w:rsidR="00303D36" w:rsidRPr="006C499E">
              <w:rPr>
                <w:szCs w:val="28"/>
              </w:rPr>
              <w:t>Нарушения при составлении и размещении плана-графика.</w:t>
            </w:r>
          </w:p>
          <w:p w:rsidR="00303D36" w:rsidRPr="006C499E" w:rsidRDefault="00303D36" w:rsidP="00303D36">
            <w:pPr>
              <w:rPr>
                <w:szCs w:val="28"/>
              </w:rPr>
            </w:pPr>
            <w:r w:rsidRPr="006C499E">
              <w:rPr>
                <w:szCs w:val="28"/>
              </w:rPr>
              <w:t>4) Не размещен отчет о невозможности и нецелесообразности использования иных способов определения поставщика.</w:t>
            </w:r>
          </w:p>
          <w:p w:rsidR="00303D36" w:rsidRPr="006C499E" w:rsidRDefault="00303D36" w:rsidP="00303D36">
            <w:pPr>
              <w:rPr>
                <w:szCs w:val="28"/>
              </w:rPr>
            </w:pPr>
            <w:r w:rsidRPr="006C499E">
              <w:rPr>
                <w:szCs w:val="28"/>
              </w:rPr>
              <w:t>5) Несвоевременное размещение извещение о закупке у единственного поставщика.</w:t>
            </w:r>
          </w:p>
          <w:p w:rsidR="008B787E" w:rsidRPr="006C499E" w:rsidRDefault="00303D36" w:rsidP="0037053A">
            <w:r w:rsidRPr="006C499E">
              <w:rPr>
                <w:szCs w:val="28"/>
              </w:rPr>
              <w:t>6)  Несвоевременно внесены изменения в аукционную документацию</w:t>
            </w:r>
            <w:r w:rsidR="0037053A" w:rsidRPr="006C499E">
              <w:rPr>
                <w:szCs w:val="28"/>
              </w:rPr>
              <w:t>.</w:t>
            </w:r>
          </w:p>
        </w:tc>
      </w:tr>
      <w:tr w:rsidR="008B787E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7E" w:rsidRPr="004628D2" w:rsidRDefault="008B787E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4628D2">
              <w:rPr>
                <w:lang w:eastAsia="en-US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7E" w:rsidRPr="004628D2" w:rsidRDefault="008B787E" w:rsidP="00A06604">
            <w:pPr>
              <w:rPr>
                <w:lang w:eastAsia="en-US"/>
              </w:rPr>
            </w:pPr>
            <w:r w:rsidRPr="004628D2">
              <w:rPr>
                <w:lang w:eastAsia="en-US"/>
              </w:rPr>
              <w:t>Внедрение административных регламентов предоставления муниципальных услуг (исполнение муниципальных функций).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7E" w:rsidRPr="00E220B9" w:rsidRDefault="00694547" w:rsidP="005B5DF6">
            <w:r w:rsidRPr="004628D2">
              <w:rPr>
                <w:lang w:eastAsia="en-US"/>
              </w:rPr>
              <w:t>Администрацией городского округа проводилась работа по внедрению административных регламентов предоставления муниципальных услуг. Результаты работы ежемесячно рассматриваются на заседаниях Главы городского округа. На сегодняшний день на территории городского округа действует 6</w:t>
            </w:r>
            <w:r w:rsidR="005B5DF6" w:rsidRPr="004628D2">
              <w:rPr>
                <w:lang w:eastAsia="en-US"/>
              </w:rPr>
              <w:t>0</w:t>
            </w:r>
            <w:r w:rsidRPr="004628D2">
              <w:rPr>
                <w:lang w:eastAsia="en-US"/>
              </w:rPr>
              <w:t xml:space="preserve"> административных регламентов предоставления муниципальных услуг.</w:t>
            </w:r>
          </w:p>
        </w:tc>
      </w:tr>
      <w:tr w:rsidR="00B3367F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F" w:rsidRDefault="00B3367F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F" w:rsidRPr="00D56239" w:rsidRDefault="00B3367F" w:rsidP="00A06604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>Проведение проверок целевого использования средств региональных бюджетов, межбюджетных трансфертов, предоставляемых местному бюджету в сфере ЖКХ, средств Фонда содействия реформированию ЖКХ.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F" w:rsidRPr="00E220B9" w:rsidRDefault="00ED54CF" w:rsidP="00602063">
            <w:r>
              <w:t xml:space="preserve">В 2016 году из бюджета </w:t>
            </w:r>
            <w:r w:rsidR="00602063">
              <w:t>Свердловской области</w:t>
            </w:r>
            <w:r>
              <w:t xml:space="preserve"> были вы</w:t>
            </w:r>
            <w:r w:rsidR="005B5DF6">
              <w:t>делены денежные средства (4700</w:t>
            </w:r>
            <w:r>
              <w:t xml:space="preserve">000 руб.) на повышение энергетической эффективности лифтового хозяйства путем его модернизации. В целях осуществления контроля за </w:t>
            </w:r>
            <w:r w:rsidR="00602063">
              <w:t>использованием межбюджетных</w:t>
            </w:r>
            <w:r>
              <w:t xml:space="preserve"> трансфертов, предоставленных бюджету </w:t>
            </w:r>
            <w:r w:rsidR="00602063">
              <w:t>городского округа</w:t>
            </w:r>
            <w:r>
              <w:t xml:space="preserve">, отделом муниципального хозяйства ежемесячно направляется в </w:t>
            </w:r>
            <w:r w:rsidR="00602063">
              <w:t>Министерство</w:t>
            </w:r>
            <w:r>
              <w:t xml:space="preserve"> ЖКХ СО Отчет об использовании межбюджетных трансфертов из бюджета субъекта РФ по форме ОКУД 0503324.</w:t>
            </w:r>
          </w:p>
        </w:tc>
      </w:tr>
      <w:tr w:rsidR="00B3367F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F" w:rsidRDefault="00B3367F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67F" w:rsidRPr="00D56239" w:rsidRDefault="00B3367F" w:rsidP="00A06604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>Проведение анализа неисполнения муниципальных контрактов в сфере ЖКХ и принятие мер по исполнению подрядчиками взятых на себя обязательств.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57" w:rsidRDefault="00E80747" w:rsidP="00E80747">
            <w:r w:rsidRPr="0011140E">
              <w:t xml:space="preserve">На постоянной основе проводится анализ исполнения муниципальных контрактов в сфере ЖКХ и принятие мер по исполнению подрядчиками взятых на себя обязательств. При некачественном исполнении принимаются меры по устранению недостатков. </w:t>
            </w:r>
            <w:r w:rsidRPr="006A1099">
              <w:t xml:space="preserve">Между МКУ ГО </w:t>
            </w:r>
            <w:r>
              <w:t>«ДЕЗ» и ООО СК «</w:t>
            </w:r>
            <w:proofErr w:type="spellStart"/>
            <w:r>
              <w:t>МадисСтрой</w:t>
            </w:r>
            <w:proofErr w:type="spellEnd"/>
            <w:r>
              <w:t>» 27.06.</w:t>
            </w:r>
            <w:r w:rsidRPr="006A1099">
              <w:t xml:space="preserve">2016 заключен муниципальный контракт на выполнение работ по капитальному ремонту автомобильной </w:t>
            </w:r>
            <w:r w:rsidR="009F1E57" w:rsidRPr="006A1099">
              <w:t>дороги ул.</w:t>
            </w:r>
            <w:r w:rsidRPr="006A1099">
              <w:t xml:space="preserve"> Мира </w:t>
            </w:r>
            <w:r w:rsidR="009F1E57">
              <w:t xml:space="preserve">г. Заречный. Цена контракта – </w:t>
            </w:r>
          </w:p>
          <w:p w:rsidR="00B3367F" w:rsidRPr="00E220B9" w:rsidRDefault="009F1E57" w:rsidP="00E80747">
            <w:r>
              <w:t>23</w:t>
            </w:r>
            <w:r w:rsidR="00E80747" w:rsidRPr="006A1099">
              <w:t>443301,73 руб. Срок выполнения работ по контракту с момента подписания - до 30.11.2016</w:t>
            </w:r>
            <w:r>
              <w:t xml:space="preserve"> </w:t>
            </w:r>
            <w:r w:rsidR="00E80747" w:rsidRPr="006A1099">
              <w:t>г.</w:t>
            </w:r>
            <w:r>
              <w:t xml:space="preserve"> </w:t>
            </w:r>
            <w:r w:rsidR="00E80747">
              <w:t xml:space="preserve">В связи с некачественным и несвоевременным выполнением работ (имеются </w:t>
            </w:r>
            <w:r w:rsidR="00E80747" w:rsidRPr="006A1099">
              <w:t xml:space="preserve">предписания в адрес подрядчика от организации, осуществляющей </w:t>
            </w:r>
            <w:r w:rsidR="00E80747" w:rsidRPr="006A1099">
              <w:lastRenderedPageBreak/>
              <w:t>строительный контроль</w:t>
            </w:r>
            <w:r w:rsidR="00E80747">
              <w:t>)</w:t>
            </w:r>
            <w:r w:rsidR="00E80747" w:rsidRPr="006A1099">
              <w:t xml:space="preserve"> акты о приемке выполненных работ МКУ ГО «ДЕЗ» не подписаны, оплат</w:t>
            </w:r>
            <w:r w:rsidR="00E80747">
              <w:t>а</w:t>
            </w:r>
            <w:r w:rsidR="00E80747" w:rsidRPr="006A1099">
              <w:t xml:space="preserve"> </w:t>
            </w:r>
            <w:r w:rsidR="00524487">
              <w:t xml:space="preserve">не </w:t>
            </w:r>
            <w:r w:rsidR="00E80747" w:rsidRPr="006A1099">
              <w:t>произв</w:t>
            </w:r>
            <w:r w:rsidR="00E80747">
              <w:t>едена</w:t>
            </w:r>
            <w:r w:rsidR="00E80747" w:rsidRPr="006A1099">
              <w:t>.</w:t>
            </w:r>
            <w:r w:rsidR="00524487">
              <w:t xml:space="preserve"> </w:t>
            </w:r>
            <w:r w:rsidR="00E80747" w:rsidRPr="006A1099">
              <w:t>В конце октября 2016</w:t>
            </w:r>
            <w:r w:rsidR="00524487">
              <w:t xml:space="preserve"> </w:t>
            </w:r>
            <w:r w:rsidR="00E80747" w:rsidRPr="006A1099">
              <w:t xml:space="preserve">г. </w:t>
            </w:r>
            <w:r w:rsidR="00E80747">
              <w:t xml:space="preserve">подрядная организация </w:t>
            </w:r>
            <w:r w:rsidR="00E80747" w:rsidRPr="006A1099">
              <w:t>в одностороннем порядке, без объяснения причин прекратил</w:t>
            </w:r>
            <w:r w:rsidR="00E80747">
              <w:t>а</w:t>
            </w:r>
            <w:r w:rsidR="00E80747" w:rsidRPr="006A1099">
              <w:t xml:space="preserve"> все работы, вывез</w:t>
            </w:r>
            <w:r w:rsidR="00524487">
              <w:t>ла</w:t>
            </w:r>
            <w:r w:rsidR="00E80747" w:rsidRPr="006A1099">
              <w:t xml:space="preserve"> дорожную технику. На предъявленные претензии подрядчик ответов не представил. Контракт не расторгнут.</w:t>
            </w:r>
            <w:r w:rsidR="00262A83">
              <w:t xml:space="preserve"> </w:t>
            </w:r>
            <w:r w:rsidR="00E80747" w:rsidRPr="006A1099">
              <w:t>МКУ ГО «ДЕЗ» подало в Арбитражный суд Свердловской области два исковых заявления. Первый - о взыскании штрафа за некачествен</w:t>
            </w:r>
            <w:r w:rsidR="00524487">
              <w:t>ное выполнение работ на сумму 117216500 руб</w:t>
            </w:r>
            <w:r w:rsidR="00E80747" w:rsidRPr="006A1099">
              <w:t>. Второй -  о взыскании пени за просрочку исполнения обязательств по контракту на сумму 14065900 руб. По первому иску предварительное заседание назначено на 17.01.2017</w:t>
            </w:r>
            <w:r w:rsidR="00CB4B2E">
              <w:t xml:space="preserve"> </w:t>
            </w:r>
            <w:r w:rsidR="00E80747" w:rsidRPr="006A1099">
              <w:t>г.</w:t>
            </w:r>
          </w:p>
        </w:tc>
      </w:tr>
      <w:tr w:rsidR="00E90CC1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1" w:rsidRDefault="00E90CC1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1" w:rsidRPr="00D56239" w:rsidRDefault="00E90CC1" w:rsidP="00A06604">
            <w:pPr>
              <w:rPr>
                <w:lang w:eastAsia="en-US"/>
              </w:rPr>
            </w:pPr>
            <w:r w:rsidRPr="005E69BD">
              <w:rPr>
                <w:lang w:eastAsia="en-US"/>
              </w:rPr>
              <w:t>Принятие мер по совершенствованию системы общественного контроля:</w:t>
            </w:r>
          </w:p>
        </w:tc>
        <w:tc>
          <w:tcPr>
            <w:tcW w:w="9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0CC1" w:rsidRPr="00E220B9" w:rsidRDefault="00E90CC1" w:rsidP="00AC4264">
            <w:r w:rsidRPr="0011140E">
              <w:t xml:space="preserve">Вопросы ЖКХ рассматриваются Общественной палатой </w:t>
            </w:r>
            <w:r>
              <w:t>городского округа</w:t>
            </w:r>
            <w:r w:rsidRPr="0011140E">
              <w:t xml:space="preserve">, создан Общественный совет ЖКХ </w:t>
            </w:r>
            <w:r w:rsidR="00AC4264">
              <w:t>городского округа</w:t>
            </w:r>
            <w:r w:rsidRPr="0011140E">
              <w:t>. Нарушений не выявлено.</w:t>
            </w:r>
          </w:p>
        </w:tc>
      </w:tr>
      <w:tr w:rsidR="00E90CC1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1" w:rsidRDefault="00E90CC1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1" w:rsidRPr="00D56239" w:rsidRDefault="00E90CC1" w:rsidP="00A06604">
            <w:pPr>
              <w:rPr>
                <w:lang w:eastAsia="en-US"/>
              </w:rPr>
            </w:pPr>
            <w:r w:rsidRPr="00746B8D">
              <w:rPr>
                <w:lang w:eastAsia="en-US"/>
              </w:rPr>
              <w:t>в сфере управления многоквартирными домами;</w:t>
            </w:r>
          </w:p>
        </w:tc>
        <w:tc>
          <w:tcPr>
            <w:tcW w:w="9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CC1" w:rsidRPr="00E220B9" w:rsidRDefault="00E90CC1" w:rsidP="00A26302"/>
        </w:tc>
      </w:tr>
      <w:tr w:rsidR="00E90CC1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1" w:rsidRDefault="00E90CC1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1" w:rsidRPr="00D56239" w:rsidRDefault="00E90CC1" w:rsidP="00A06604">
            <w:pPr>
              <w:rPr>
                <w:lang w:eastAsia="en-US"/>
              </w:rPr>
            </w:pPr>
            <w:r w:rsidRPr="00746B8D">
              <w:rPr>
                <w:lang w:eastAsia="en-US"/>
              </w:rPr>
              <w:t>за работой управляющих компаний;</w:t>
            </w:r>
          </w:p>
        </w:tc>
        <w:tc>
          <w:tcPr>
            <w:tcW w:w="9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CC1" w:rsidRPr="00E220B9" w:rsidRDefault="00E90CC1" w:rsidP="00A26302"/>
        </w:tc>
      </w:tr>
      <w:tr w:rsidR="00E90CC1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1" w:rsidRDefault="00E90CC1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1" w:rsidRPr="00D56239" w:rsidRDefault="00E90CC1" w:rsidP="00A06604">
            <w:pPr>
              <w:rPr>
                <w:lang w:eastAsia="en-US"/>
              </w:rPr>
            </w:pPr>
            <w:r w:rsidRPr="00746B8D">
              <w:rPr>
                <w:lang w:eastAsia="en-US"/>
              </w:rPr>
              <w:t>при рассмотрении жалоб граждан на получение некачественных жилищно-коммунальных услуг.</w:t>
            </w:r>
          </w:p>
        </w:tc>
        <w:tc>
          <w:tcPr>
            <w:tcW w:w="9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C1" w:rsidRPr="00E220B9" w:rsidRDefault="00E90CC1" w:rsidP="00A26302"/>
        </w:tc>
      </w:tr>
      <w:tr w:rsidR="006005AD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AD" w:rsidRPr="00FB77C1" w:rsidRDefault="006005AD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FB77C1">
              <w:rPr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AD" w:rsidRPr="00FB77C1" w:rsidRDefault="003F0090" w:rsidP="00A06604">
            <w:pPr>
              <w:rPr>
                <w:lang w:eastAsia="en-US"/>
              </w:rPr>
            </w:pPr>
            <w:r w:rsidRPr="00FB77C1">
              <w:rPr>
                <w:lang w:eastAsia="en-US"/>
              </w:rPr>
              <w:t>Размещение на официальном сайте городского округа в сети Интернет результатов проведения мониторинга соблюдения стандартов раскрытия информации субъектами естественных монополий, организациями коммунального комплекса, изменений размеров платы граждан за коммунальные услуги и жилое помещение.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AD" w:rsidRPr="00E220B9" w:rsidRDefault="00FB77C1" w:rsidP="00FB77C1">
            <w:r w:rsidRPr="00FB77C1">
              <w:rPr>
                <w:lang w:eastAsia="en-US"/>
              </w:rPr>
              <w:t>Информация по изменению размеров платы граждан за коммунальные услуги и жилое помещение отправляется в уполномоченный орган – РЭК Свердловской области.</w:t>
            </w:r>
          </w:p>
        </w:tc>
      </w:tr>
      <w:tr w:rsidR="006005AD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AD" w:rsidRDefault="006005AD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AD" w:rsidRPr="00746B8D" w:rsidRDefault="003F0090" w:rsidP="00A06604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 xml:space="preserve">Проведение проверок предприятий ЖКХ в целях выявления признаков </w:t>
            </w:r>
            <w:proofErr w:type="spellStart"/>
            <w:r w:rsidRPr="00D52BE5">
              <w:rPr>
                <w:lang w:eastAsia="en-US"/>
              </w:rPr>
              <w:t>аффилированности</w:t>
            </w:r>
            <w:proofErr w:type="spellEnd"/>
            <w:r w:rsidRPr="00D52BE5">
              <w:rPr>
                <w:lang w:eastAsia="en-US"/>
              </w:rPr>
              <w:t xml:space="preserve"> должностных лиц органов местного самоуправления.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AD" w:rsidRPr="00E220B9" w:rsidRDefault="00F85871" w:rsidP="00A26302">
            <w:r w:rsidRPr="00964687">
              <w:t xml:space="preserve">В ходе проведения проверок предприятий ЖКХ, признаков </w:t>
            </w:r>
            <w:proofErr w:type="spellStart"/>
            <w:r w:rsidRPr="00964687">
              <w:t>аффилированности</w:t>
            </w:r>
            <w:proofErr w:type="spellEnd"/>
            <w:r w:rsidRPr="00964687">
              <w:t xml:space="preserve"> должностных лиц органов местного самоуправления, не выявлено.</w:t>
            </w:r>
          </w:p>
        </w:tc>
      </w:tr>
      <w:tr w:rsidR="006005AD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AD" w:rsidRDefault="006005AD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AD" w:rsidRPr="00746B8D" w:rsidRDefault="003F0090" w:rsidP="00A06604">
            <w:pPr>
              <w:rPr>
                <w:lang w:eastAsia="en-US"/>
              </w:rPr>
            </w:pPr>
            <w:r w:rsidRPr="00BA25F5">
              <w:rPr>
                <w:lang w:eastAsia="en-US"/>
              </w:rPr>
              <w:t>Проведение проверок исполнения антимонопольного законодательства при организации открытых конкурсов по следующим направлениям: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AD" w:rsidRPr="00E220B9" w:rsidRDefault="006005AD" w:rsidP="00A26302"/>
        </w:tc>
      </w:tr>
      <w:tr w:rsidR="00615A0C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0C" w:rsidRPr="00D00613" w:rsidRDefault="00615A0C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D00613">
              <w:rPr>
                <w:lang w:eastAsia="en-US"/>
              </w:rPr>
              <w:t>32.1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0C" w:rsidRPr="00D00613" w:rsidRDefault="00615A0C" w:rsidP="00A06604">
            <w:pPr>
              <w:rPr>
                <w:lang w:eastAsia="en-US"/>
              </w:rPr>
            </w:pPr>
            <w:r w:rsidRPr="00D00613">
              <w:rPr>
                <w:lang w:eastAsia="en-US"/>
              </w:rPr>
              <w:t xml:space="preserve">отбор организаций для управления </w:t>
            </w:r>
            <w:r w:rsidRPr="00D00613">
              <w:rPr>
                <w:lang w:eastAsia="en-US"/>
              </w:rPr>
              <w:lastRenderedPageBreak/>
              <w:t>многоквартирными домами;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0C" w:rsidRPr="00E220B9" w:rsidRDefault="00D00613" w:rsidP="00D00613">
            <w:r w:rsidRPr="00D00613">
              <w:lastRenderedPageBreak/>
              <w:t xml:space="preserve">В июне 2016 г. конкурс по управлению МКД не состоялся. Передачи либо продажи </w:t>
            </w:r>
            <w:r w:rsidRPr="00D00613">
              <w:lastRenderedPageBreak/>
              <w:t>муниципального имущества не было.</w:t>
            </w:r>
          </w:p>
        </w:tc>
      </w:tr>
      <w:tr w:rsidR="00B554B0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B0" w:rsidRDefault="00B554B0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B0" w:rsidRPr="00BA25F5" w:rsidRDefault="00B554B0" w:rsidP="00A06604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>передача муниципального имущества в пользование хозяйствующим субъектам, осуществляющим деятельность в сфере ЖКХ;</w:t>
            </w:r>
          </w:p>
        </w:tc>
        <w:tc>
          <w:tcPr>
            <w:tcW w:w="9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54B0" w:rsidRPr="00995074" w:rsidRDefault="00B554B0" w:rsidP="00A26302">
            <w:r w:rsidRPr="00995074">
              <w:t>Фактов передачи имущества хозяйствующим субъектам, осуществляющим деятельность в сфере ЖКХ в обход процедур, предусмотренных антимонопольным законодательством, не выявлено.</w:t>
            </w:r>
          </w:p>
        </w:tc>
      </w:tr>
      <w:tr w:rsidR="00B554B0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B0" w:rsidRDefault="00B554B0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B0" w:rsidRPr="00BA25F5" w:rsidRDefault="00B554B0" w:rsidP="00A06604">
            <w:pPr>
              <w:rPr>
                <w:lang w:eastAsia="en-US"/>
              </w:rPr>
            </w:pPr>
            <w:r w:rsidRPr="00D52BE5">
              <w:rPr>
                <w:lang w:eastAsia="en-US"/>
              </w:rPr>
              <w:t>продажа муниципального недвижимого имущества, закрепленного за унитарными предприятиями на праве хозяйственного ведения или на праве оперативного управления.</w:t>
            </w:r>
          </w:p>
        </w:tc>
        <w:tc>
          <w:tcPr>
            <w:tcW w:w="9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4B0" w:rsidRPr="00E220B9" w:rsidRDefault="00B554B0" w:rsidP="00A26302"/>
        </w:tc>
      </w:tr>
      <w:tr w:rsidR="00A06604" w:rsidRPr="0004521C" w:rsidTr="00F64196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DB700B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DB700B">
              <w:rPr>
                <w:lang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665" w:rsidRPr="00DB700B" w:rsidRDefault="00A06604" w:rsidP="00A06604">
            <w:pPr>
              <w:rPr>
                <w:lang w:eastAsia="en-US"/>
              </w:rPr>
            </w:pPr>
            <w:r w:rsidRPr="00DB700B">
              <w:rPr>
                <w:lang w:eastAsia="en-US"/>
              </w:rPr>
              <w:t xml:space="preserve">Проведение анализа заявлений, обращений граждан и организаций на предмет наличия информации о фактах коррупции со стороны муниципальных служащих городского округа. </w:t>
            </w:r>
          </w:p>
          <w:p w:rsidR="00A06604" w:rsidRPr="00DB700B" w:rsidRDefault="00A06604" w:rsidP="00A06604">
            <w:pPr>
              <w:rPr>
                <w:b/>
                <w:lang w:eastAsia="en-US"/>
              </w:rPr>
            </w:pPr>
            <w:r w:rsidRPr="00DB700B">
              <w:rPr>
                <w:lang w:eastAsia="en-US"/>
              </w:rPr>
              <w:t xml:space="preserve">              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1F8" w:rsidRPr="00DB700B" w:rsidRDefault="008F41F8" w:rsidP="00DB700B">
            <w:pPr>
              <w:shd w:val="clear" w:color="auto" w:fill="FFFFFF"/>
              <w:rPr>
                <w:szCs w:val="28"/>
              </w:rPr>
            </w:pPr>
            <w:r w:rsidRPr="00DB700B">
              <w:rPr>
                <w:szCs w:val="28"/>
              </w:rPr>
              <w:t>Организован особый учет всех поступающих обращений граждан и организаций о фактах коррупции, заведен соответствующий журнал регистрации. Обеспечено объективное и своевременное рассмотрение обращений граждан и организаций по фактам коррупционных проявлений. При наличии в обращениях граждан и организаций информации, относящейся к компетенции правоохранительных и иных государственных органов, информация направляется в соответствующий орган сопроводительным письмом с просьбой проинформировать о результатах рассмотрения.</w:t>
            </w:r>
          </w:p>
          <w:p w:rsidR="008F41F8" w:rsidRPr="00DB700B" w:rsidRDefault="008F41F8" w:rsidP="00DB700B">
            <w:pPr>
              <w:shd w:val="clear" w:color="auto" w:fill="FFFFFF"/>
              <w:rPr>
                <w:szCs w:val="28"/>
              </w:rPr>
            </w:pPr>
            <w:r w:rsidRPr="00DB700B">
              <w:rPr>
                <w:szCs w:val="28"/>
              </w:rPr>
              <w:t>Осуществляется мониторинг публикаций в средствах массовой информации, открытых писем граждан и организаций о факт</w:t>
            </w:r>
            <w:r w:rsidR="00DB700B">
              <w:rPr>
                <w:szCs w:val="28"/>
              </w:rPr>
              <w:t xml:space="preserve">ах коррупции </w:t>
            </w:r>
            <w:r w:rsidRPr="00DB700B">
              <w:rPr>
                <w:szCs w:val="28"/>
              </w:rPr>
              <w:t>с последующим докладом о результатах мониторинга руководству муниципального органа.</w:t>
            </w:r>
          </w:p>
          <w:p w:rsidR="008F41F8" w:rsidRPr="00DB700B" w:rsidRDefault="008207DA" w:rsidP="00DB700B">
            <w:r w:rsidRPr="00DB700B">
              <w:t xml:space="preserve">За </w:t>
            </w:r>
            <w:r w:rsidR="007E3665" w:rsidRPr="00DB700B">
              <w:t>4 квартал</w:t>
            </w:r>
            <w:r w:rsidRPr="00DB700B">
              <w:t xml:space="preserve"> количество поступивших </w:t>
            </w:r>
            <w:r w:rsidRPr="00DB700B">
              <w:rPr>
                <w:lang w:eastAsia="en-US"/>
              </w:rPr>
              <w:t>заявлений, обращений граждан и организаций – 6</w:t>
            </w:r>
            <w:r w:rsidR="007E3665" w:rsidRPr="00DB700B">
              <w:rPr>
                <w:lang w:eastAsia="en-US"/>
              </w:rPr>
              <w:t>48</w:t>
            </w:r>
            <w:r w:rsidRPr="00DB700B">
              <w:rPr>
                <w:lang w:eastAsia="en-US"/>
              </w:rPr>
              <w:t>,</w:t>
            </w:r>
            <w:r w:rsidRPr="00DB700B">
              <w:t xml:space="preserve"> обращения по фактам коррупции, повторяющихся обращений, отсутствуют. Всего с </w:t>
            </w:r>
            <w:r w:rsidR="007E3665" w:rsidRPr="00DB700B">
              <w:t>на</w:t>
            </w:r>
            <w:r w:rsidRPr="00DB700B">
              <w:t xml:space="preserve">чала года – </w:t>
            </w:r>
            <w:r w:rsidR="007E3665" w:rsidRPr="00DB700B">
              <w:t>2632</w:t>
            </w:r>
            <w:r w:rsidRPr="00DB700B">
              <w:t>. Анализ заявлений, обращений граждан и организаций не выявил фактов наличия информации о фактах коррупции со стороны муниципальных слу</w:t>
            </w:r>
            <w:r w:rsidR="008655DC">
              <w:t>жащих городского округа</w:t>
            </w:r>
            <w:r w:rsidRPr="00DB700B">
              <w:t>.</w:t>
            </w:r>
          </w:p>
        </w:tc>
      </w:tr>
      <w:tr w:rsidR="00615A0C" w:rsidRPr="0004521C" w:rsidTr="00F64196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0C" w:rsidRDefault="00C85DA5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0C" w:rsidRPr="003403EB" w:rsidRDefault="00C85DA5" w:rsidP="00A06604">
            <w:pPr>
              <w:rPr>
                <w:lang w:eastAsia="en-US"/>
              </w:rPr>
            </w:pPr>
            <w:r w:rsidRPr="00D56239">
              <w:rPr>
                <w:lang w:eastAsia="en-US"/>
              </w:rPr>
              <w:t>Осуществление взаимодействия с представителями гражданского общества и общественными организациями на предмет получения информации о фактах коррупции в органах местного самоуправления.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0C" w:rsidRPr="00BF29B5" w:rsidRDefault="00211076" w:rsidP="00211076">
            <w:r>
              <w:rPr>
                <w:color w:val="1D1D1D"/>
              </w:rPr>
              <w:t xml:space="preserve">В целях осуществления взаимодействия с </w:t>
            </w:r>
            <w:r w:rsidRPr="00CC54FB">
              <w:t>представи</w:t>
            </w:r>
            <w:r>
              <w:t>телями гражданского общества и</w:t>
            </w:r>
            <w:r w:rsidRPr="00CC54FB">
              <w:t xml:space="preserve"> общественными организациями</w:t>
            </w:r>
            <w:r>
              <w:t xml:space="preserve"> </w:t>
            </w:r>
            <w:r w:rsidRPr="000E57DA">
              <w:t xml:space="preserve">в состав Комиссии </w:t>
            </w:r>
            <w:r>
              <w:t xml:space="preserve">по координации работы </w:t>
            </w:r>
            <w:r w:rsidRPr="000E57DA">
              <w:t>по противодействию коррупции включены</w:t>
            </w:r>
            <w:r>
              <w:t xml:space="preserve"> </w:t>
            </w:r>
            <w:r>
              <w:rPr>
                <w:color w:val="1D1D1D"/>
              </w:rPr>
              <w:t>члены</w:t>
            </w:r>
            <w:r w:rsidRPr="000E57DA">
              <w:rPr>
                <w:color w:val="1D1D1D"/>
              </w:rPr>
              <w:t xml:space="preserve"> </w:t>
            </w:r>
            <w:r w:rsidRPr="000E57DA">
              <w:t>Общественной палаты городского округа</w:t>
            </w:r>
            <w:r>
              <w:t>,</w:t>
            </w:r>
            <w:r w:rsidRPr="000E57DA">
              <w:t xml:space="preserve"> общественной организаций «Городской совет ветеранов войны, труда и правоохранительных органов»</w:t>
            </w:r>
            <w:r>
              <w:t>, также в состав Комиссии включены представители всех местных СМИ.</w:t>
            </w:r>
          </w:p>
        </w:tc>
      </w:tr>
      <w:tr w:rsidR="00C85DA5" w:rsidRPr="0004521C" w:rsidTr="00484E7A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A5" w:rsidRDefault="00C85DA5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A5" w:rsidRPr="003403EB" w:rsidRDefault="00C85DA5" w:rsidP="00A06604">
            <w:pPr>
              <w:rPr>
                <w:lang w:eastAsia="en-US"/>
              </w:rPr>
            </w:pPr>
            <w:r w:rsidRPr="00D56239">
              <w:rPr>
                <w:lang w:eastAsia="en-US"/>
              </w:rPr>
              <w:t xml:space="preserve">Организация и проведение брифингов, пресс-конференций и </w:t>
            </w:r>
            <w:r w:rsidRPr="00D56239">
              <w:rPr>
                <w:shd w:val="clear" w:color="auto" w:fill="FDFDFD"/>
              </w:rPr>
              <w:t>«круглых столов»</w:t>
            </w:r>
            <w:r w:rsidRPr="00D56239">
              <w:rPr>
                <w:lang w:eastAsia="en-US"/>
              </w:rPr>
              <w:t xml:space="preserve"> Главы городского округа и главы администрации городского округа с представителями СМИ.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A5" w:rsidRPr="00BF29B5" w:rsidRDefault="006C3991" w:rsidP="0024144C">
            <w:r>
              <w:t xml:space="preserve">За 2016 год состоялось 2 </w:t>
            </w:r>
            <w:r w:rsidRPr="008625F6">
              <w:t>пресс-конференци</w:t>
            </w:r>
            <w:r>
              <w:t xml:space="preserve">и Главы </w:t>
            </w:r>
            <w:r w:rsidR="0024144C">
              <w:t>городского округа</w:t>
            </w:r>
            <w:r w:rsidR="004233B1">
              <w:t>.</w:t>
            </w:r>
          </w:p>
        </w:tc>
      </w:tr>
      <w:tr w:rsidR="00A06604" w:rsidRPr="0004521C" w:rsidTr="00F64196">
        <w:trPr>
          <w:trHeight w:val="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rPr>
                <w:lang w:eastAsia="en-US"/>
              </w:rPr>
            </w:pPr>
            <w:r w:rsidRPr="003403EB">
              <w:rPr>
                <w:lang w:eastAsia="en-US"/>
              </w:rPr>
              <w:t>Обеспечение работы «телефона доверия» с целью получения информации о фактах коррупции в городском округе.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Default="00A06604" w:rsidP="00A26302">
            <w:r w:rsidRPr="00A91D2C">
              <w:t>Работа телефона доверия обеспечена, сообщений от граждан о фактах коррупции не поступало</w:t>
            </w:r>
            <w:r>
              <w:t>.</w:t>
            </w:r>
          </w:p>
          <w:p w:rsidR="004233B1" w:rsidRPr="00A91D2C" w:rsidRDefault="00A06604" w:rsidP="0016218D">
            <w:r>
              <w:t>Н</w:t>
            </w:r>
            <w:r w:rsidRPr="00C01DFB">
              <w:t>а официальном сайте городского округа в разделе «</w:t>
            </w:r>
            <w:r w:rsidR="001268BD">
              <w:t>Противодействие коррупции</w:t>
            </w:r>
            <w:r w:rsidRPr="00C01DFB">
              <w:t>» размещен</w:t>
            </w:r>
            <w:r>
              <w:t>а</w:t>
            </w:r>
            <w:r w:rsidRPr="00C01DFB">
              <w:t xml:space="preserve"> памятк</w:t>
            </w:r>
            <w:r>
              <w:t>а</w:t>
            </w:r>
            <w:r w:rsidRPr="00C01DFB">
              <w:t xml:space="preserve"> «Телефон доверия» по вопросам профилактики коррупционных и иных правонарушений в администрации городского округа Заречный и аппарата Думы городского округа Заречный»</w:t>
            </w:r>
            <w:r>
              <w:t>.</w:t>
            </w:r>
            <w:r w:rsidRPr="00FD3C32">
              <w:t xml:space="preserve"> На постоянной основе в СМИ размещаются сведения о работе «телефона доверия», расположенного в администрации городского округа Заречный.</w:t>
            </w:r>
            <w:r w:rsidR="00D118C8">
              <w:t xml:space="preserve"> </w:t>
            </w:r>
            <w:r w:rsidR="004233B1">
              <w:t>Также н</w:t>
            </w:r>
            <w:r w:rsidR="004233B1" w:rsidRPr="00085BF1">
              <w:t xml:space="preserve">а информационных стендах и на официальных сайтах в информационно-телекоммуникационной сети «Интернет» </w:t>
            </w:r>
            <w:r w:rsidR="004233B1">
              <w:t>м</w:t>
            </w:r>
            <w:r w:rsidR="004233B1" w:rsidRPr="00085BF1">
              <w:t>униципальны</w:t>
            </w:r>
            <w:r w:rsidR="004233B1">
              <w:t>х организаций и предприятий размещена</w:t>
            </w:r>
            <w:r w:rsidR="004233B1" w:rsidRPr="00085BF1">
              <w:t xml:space="preserve"> информаци</w:t>
            </w:r>
            <w:r w:rsidR="004233B1">
              <w:t>я</w:t>
            </w:r>
            <w:r w:rsidR="004233B1" w:rsidRPr="00085BF1">
              <w:t xml:space="preserve"> о «телефоне доверия» Администрации Губернатора Свердловской области и «телефоне доверия» администрации городского округа Заречный.</w:t>
            </w:r>
          </w:p>
        </w:tc>
      </w:tr>
      <w:tr w:rsidR="00C85DA5" w:rsidRPr="0004521C" w:rsidTr="00B22395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A5" w:rsidRPr="00B22395" w:rsidRDefault="00C85DA5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B22395">
              <w:rPr>
                <w:lang w:eastAsia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A5" w:rsidRPr="00B22395" w:rsidRDefault="00C85DA5" w:rsidP="00A06604">
            <w:pPr>
              <w:rPr>
                <w:lang w:eastAsia="en-US"/>
              </w:rPr>
            </w:pPr>
            <w:r w:rsidRPr="00B22395">
              <w:rPr>
                <w:lang w:eastAsia="en-US"/>
              </w:rPr>
              <w:t>Проведение социологических опросов уровня восприятия коррупции в городском округе.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395" w:rsidRPr="00B22395" w:rsidRDefault="00B22395" w:rsidP="00B223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2395">
              <w:rPr>
                <w:rFonts w:eastAsia="Calibri"/>
              </w:rPr>
              <w:t>Проведен социологический опрос уровня восприятия коррупции сотрудников администрации и муниципальных учреждений, предприятий городского округа Заречный</w:t>
            </w:r>
            <w:r w:rsidRPr="00B22395">
              <w:rPr>
                <w:bCs/>
              </w:rPr>
              <w:t xml:space="preserve"> </w:t>
            </w:r>
            <w:r w:rsidRPr="00B22395">
              <w:rPr>
                <w:rFonts w:eastAsia="Calibri"/>
              </w:rPr>
              <w:t>за 2016 год.</w:t>
            </w:r>
          </w:p>
          <w:p w:rsidR="00C85DA5" w:rsidRPr="00A91D2C" w:rsidRDefault="00B22395" w:rsidP="00B22395">
            <w:r w:rsidRPr="00B22395">
              <w:t>Всего опросом было охвачено 204 сотрудн</w:t>
            </w:r>
            <w:r>
              <w:t>ика ОМСУ и МУ городского округа,</w:t>
            </w:r>
            <w:r w:rsidRPr="00B22395">
              <w:t xml:space="preserve"> </w:t>
            </w:r>
            <w:r>
              <w:t>и</w:t>
            </w:r>
            <w:r w:rsidRPr="00B22395">
              <w:t>з них: мужчин – 12 (5,9 %); женщин – 192 (94,1 %).</w:t>
            </w:r>
          </w:p>
        </w:tc>
      </w:tr>
      <w:tr w:rsidR="00A06604" w:rsidRPr="001D22ED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04521C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rPr>
                <w:b/>
                <w:lang w:eastAsia="en-US"/>
              </w:rPr>
            </w:pPr>
            <w:r w:rsidRPr="003403EB">
              <w:rPr>
                <w:lang w:eastAsia="en-US"/>
              </w:rPr>
              <w:t xml:space="preserve">Обеспечение реагирования органов местного самоуправления на сообщения о коррупционных проявлениях, опубликованные в средствах массовой </w:t>
            </w:r>
            <w:proofErr w:type="gramStart"/>
            <w:r w:rsidRPr="003403EB">
              <w:rPr>
                <w:lang w:eastAsia="en-US"/>
              </w:rPr>
              <w:t xml:space="preserve">информации.   </w:t>
            </w:r>
            <w:proofErr w:type="gramEnd"/>
            <w:r w:rsidRPr="003403EB">
              <w:rPr>
                <w:lang w:eastAsia="en-US"/>
              </w:rPr>
              <w:t xml:space="preserve"> 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1D22ED" w:rsidRDefault="00A06604" w:rsidP="00A26302">
            <w:r w:rsidRPr="001D22ED">
              <w:t>Сообщения о коррупционных проявлениях, опубликованных в средствах массовой информации, отсутствуют.</w:t>
            </w:r>
          </w:p>
          <w:p w:rsidR="00A06604" w:rsidRPr="001D22ED" w:rsidRDefault="00A06604" w:rsidP="00A26302">
            <w:pPr>
              <w:rPr>
                <w:lang w:eastAsia="en-US"/>
              </w:rPr>
            </w:pPr>
          </w:p>
        </w:tc>
      </w:tr>
      <w:tr w:rsidR="00A06604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4B2424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4B2424">
              <w:rPr>
                <w:lang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4B2424" w:rsidRDefault="00A06604" w:rsidP="00A06604">
            <w:pPr>
              <w:rPr>
                <w:lang w:eastAsia="en-US"/>
              </w:rPr>
            </w:pPr>
            <w:r w:rsidRPr="004B2424">
              <w:rPr>
                <w:lang w:eastAsia="en-US"/>
              </w:rPr>
              <w:t xml:space="preserve">Информирование жителей городского округа через средства массовой информации и официальный сайт городского округа в сети Интернет о ходе реализации антикоррупционной политики в органах местного самоуправления городского </w:t>
            </w:r>
            <w:proofErr w:type="gramStart"/>
            <w:r w:rsidRPr="004B2424">
              <w:rPr>
                <w:lang w:eastAsia="en-US"/>
              </w:rPr>
              <w:t xml:space="preserve">округа.   </w:t>
            </w:r>
            <w:proofErr w:type="gramEnd"/>
            <w:r w:rsidRPr="004B2424">
              <w:rPr>
                <w:lang w:eastAsia="en-US"/>
              </w:rPr>
              <w:t xml:space="preserve">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4B2424" w:rsidRDefault="00A06604" w:rsidP="00A26302">
            <w:r w:rsidRPr="004B2424">
              <w:t>Публикации на официал</w:t>
            </w:r>
            <w:r w:rsidR="004B2424" w:rsidRPr="004B2424">
              <w:t>ьном сайте ГО Заречный – 20</w:t>
            </w:r>
          </w:p>
          <w:p w:rsidR="00A06604" w:rsidRPr="004B2424" w:rsidRDefault="00A45389" w:rsidP="00A26302">
            <w:r>
              <w:t>Печатные издания - 13</w:t>
            </w:r>
          </w:p>
          <w:p w:rsidR="00A06604" w:rsidRDefault="00A06604" w:rsidP="00A26302">
            <w:r w:rsidRPr="004B2424">
              <w:t xml:space="preserve">ТВ – </w:t>
            </w:r>
            <w:r w:rsidR="00A45389">
              <w:t>2</w:t>
            </w:r>
            <w:r w:rsidRPr="00CC5155">
              <w:t xml:space="preserve">  </w:t>
            </w:r>
          </w:p>
          <w:p w:rsidR="00A45389" w:rsidRPr="00CC5155" w:rsidRDefault="00A45389" w:rsidP="00A26302"/>
        </w:tc>
      </w:tr>
      <w:tr w:rsidR="008D68FC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4B2424" w:rsidRDefault="008D68FC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4B2424" w:rsidRDefault="008D68FC" w:rsidP="00A06604">
            <w:pPr>
              <w:rPr>
                <w:lang w:eastAsia="en-US"/>
              </w:rPr>
            </w:pPr>
            <w:r w:rsidRPr="003403EB">
              <w:rPr>
                <w:lang w:eastAsia="en-US"/>
              </w:rPr>
              <w:t>Обеспечение открытости и доступности информации о бюджетном процессе в городском округе путем размещения соответствующих материалов в СМИ и на официальном сайте городского округа в сети Интернет.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4B2424" w:rsidRDefault="003B21FB" w:rsidP="000E6A0C">
            <w:r>
              <w:t>На оф</w:t>
            </w:r>
            <w:r w:rsidR="0024144C">
              <w:t>ициальном</w:t>
            </w:r>
            <w:r>
              <w:t xml:space="preserve"> сайте </w:t>
            </w:r>
            <w:r w:rsidR="0024144C">
              <w:t>городского округа</w:t>
            </w:r>
            <w:r>
              <w:t xml:space="preserve"> в разделе </w:t>
            </w:r>
            <w:r w:rsidR="0024144C">
              <w:t>«</w:t>
            </w:r>
            <w:r>
              <w:t>Нормотворчество</w:t>
            </w:r>
            <w:r w:rsidR="0024144C">
              <w:t>»</w:t>
            </w:r>
            <w:r>
              <w:t xml:space="preserve"> ежемесячно публикуются Проекты </w:t>
            </w:r>
            <w:r w:rsidR="009A35A7">
              <w:t>постановлений, р</w:t>
            </w:r>
            <w:r>
              <w:t>ешений</w:t>
            </w:r>
            <w:r w:rsidR="009A35A7">
              <w:t>,</w:t>
            </w:r>
            <w:r>
              <w:t xml:space="preserve"> </w:t>
            </w:r>
            <w:r w:rsidR="009A35A7">
              <w:t>постановления администрации и</w:t>
            </w:r>
            <w:r>
              <w:t xml:space="preserve"> Решения Думы </w:t>
            </w:r>
            <w:r w:rsidR="0024144C">
              <w:t>городского округа</w:t>
            </w:r>
            <w:r>
              <w:t xml:space="preserve">, в разделе </w:t>
            </w:r>
            <w:r w:rsidR="0024144C">
              <w:t>«</w:t>
            </w:r>
            <w:r>
              <w:t>Экономика</w:t>
            </w:r>
            <w:r w:rsidR="0024144C">
              <w:t>»</w:t>
            </w:r>
            <w:r>
              <w:t xml:space="preserve"> ежегодно публикуются Бюджетные Послания Главы </w:t>
            </w:r>
            <w:r w:rsidR="0024144C">
              <w:t>городского округа.</w:t>
            </w:r>
            <w:r w:rsidR="00922355">
              <w:t xml:space="preserve"> Также информация </w:t>
            </w:r>
            <w:r w:rsidR="00922355" w:rsidRPr="003403EB">
              <w:rPr>
                <w:lang w:eastAsia="en-US"/>
              </w:rPr>
              <w:t xml:space="preserve">о бюджетном процессе </w:t>
            </w:r>
            <w:r w:rsidR="00922355">
              <w:t xml:space="preserve">печатается в </w:t>
            </w:r>
            <w:r w:rsidR="000E6A0C">
              <w:t>Бюллетене официальных документов городского округа.</w:t>
            </w:r>
          </w:p>
        </w:tc>
      </w:tr>
      <w:tr w:rsidR="008D68FC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097D6D" w:rsidRDefault="008D68FC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097D6D">
              <w:rPr>
                <w:lang w:eastAsia="en-US"/>
              </w:rPr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097D6D" w:rsidRDefault="008D68FC" w:rsidP="00A06604">
            <w:pPr>
              <w:rPr>
                <w:lang w:eastAsia="en-US"/>
              </w:rPr>
            </w:pPr>
            <w:r w:rsidRPr="00097D6D">
              <w:rPr>
                <w:lang w:eastAsia="en-US"/>
              </w:rPr>
              <w:t xml:space="preserve">Организация проведения учебных семинаров </w:t>
            </w:r>
            <w:r w:rsidRPr="00097D6D">
              <w:rPr>
                <w:lang w:eastAsia="en-US"/>
              </w:rPr>
              <w:lastRenderedPageBreak/>
              <w:t xml:space="preserve">для муниципальных служащих городского округа по вопросам морально-этических аспектов деятельности органов местного самоуправления и формирования нетерпимого отношения к проявлению коррупции у муниципальных служащих городского </w:t>
            </w:r>
            <w:proofErr w:type="gramStart"/>
            <w:r w:rsidRPr="00097D6D">
              <w:rPr>
                <w:lang w:eastAsia="en-US"/>
              </w:rPr>
              <w:t xml:space="preserve">округа.   </w:t>
            </w:r>
            <w:proofErr w:type="gramEnd"/>
            <w:r w:rsidRPr="00097D6D">
              <w:rPr>
                <w:lang w:eastAsia="en-US"/>
              </w:rPr>
              <w:t xml:space="preserve">  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4B2424" w:rsidRDefault="00097D6D" w:rsidP="00097D6D">
            <w:r w:rsidRPr="00097D6D">
              <w:rPr>
                <w:szCs w:val="28"/>
              </w:rPr>
              <w:lastRenderedPageBreak/>
              <w:t xml:space="preserve">В целях оказания консультативной помощи служащим разработаны памятки по </w:t>
            </w:r>
            <w:r w:rsidRPr="00097D6D">
              <w:rPr>
                <w:szCs w:val="28"/>
              </w:rPr>
              <w:lastRenderedPageBreak/>
              <w:t>ключевым вопросам противодействия коррупции (ответственность за коррупционные правонарушения, урегулирование конфликта интересов, выполнение иной оплачиваемой работы, информирование о фактах коррупции, уведомление о получении подарка и т.п.). Проведено ознакомление служащих с памятками. Памятки размещены на официальном сайте ГО сети «Интернет» в разделе, посвященном вопросам противодействия коррупции. Организовываются и проводятся различные виды учебных семинаров (бесед, лекций, практических занятий) по вопросам противодействия коррупции.</w:t>
            </w:r>
          </w:p>
        </w:tc>
      </w:tr>
      <w:tr w:rsidR="008D68FC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0C78D1" w:rsidRDefault="008D68FC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0C78D1">
              <w:rPr>
                <w:lang w:eastAsia="en-US"/>
              </w:rPr>
              <w:lastRenderedPageBreak/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0C78D1" w:rsidRDefault="008D68FC" w:rsidP="00A06604">
            <w:pPr>
              <w:rPr>
                <w:lang w:eastAsia="en-US"/>
              </w:rPr>
            </w:pPr>
            <w:r w:rsidRPr="000C78D1">
              <w:t>Об</w:t>
            </w:r>
            <w:r w:rsidRPr="000C78D1">
              <w:rPr>
                <w:lang w:eastAsia="en-US"/>
              </w:rPr>
              <w:t>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4B2424" w:rsidRDefault="000C78D1" w:rsidP="00097D6D">
            <w:r>
              <w:t>Ежегодно</w:t>
            </w:r>
            <w:r w:rsidR="0017279D" w:rsidRPr="000C78D1">
              <w:t xml:space="preserve"> формируется и направляется заявка на участие в курсах профессиональной подготовки,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  <w:r>
              <w:t>. В 2016 году обучения не было.</w:t>
            </w:r>
          </w:p>
        </w:tc>
      </w:tr>
      <w:tr w:rsidR="008D68FC" w:rsidRPr="00B95F13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B95F13" w:rsidRDefault="008D68FC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B95F13">
              <w:rPr>
                <w:lang w:eastAsia="en-US"/>
              </w:rPr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B95F13" w:rsidRDefault="008D68FC" w:rsidP="00A06604">
            <w:pPr>
              <w:rPr>
                <w:lang w:eastAsia="en-US"/>
              </w:rPr>
            </w:pPr>
            <w:r w:rsidRPr="00B95F13">
              <w:t>Принятие мер по недопущению конфликта интересов сотрудников и работников муниципальных учреждений и предприятий, созданных для обеспечения деятельности муниципальных органов.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B95F13" w:rsidRDefault="00B95F13" w:rsidP="007D0C5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95F13">
              <w:t xml:space="preserve">В целях реализации Федерального закона от 25.12.2008 № 273-ФЗ «О противодействии коррупции», Указа Президента РФ </w:t>
            </w:r>
            <w:r w:rsidR="00E33FD2">
              <w:t xml:space="preserve">от 15.07.2015 № 364 «О мерах по </w:t>
            </w:r>
            <w:r w:rsidRPr="00B95F13">
              <w:t xml:space="preserve">совершенствованию организации деятельности в области противодействия коррупции» утвержден Перечень организаций, созданных для выполнения задач, поставленных перед органами местного самоуправления </w:t>
            </w:r>
            <w:r w:rsidRPr="00B95F13">
              <w:rPr>
                <w:bCs/>
              </w:rPr>
              <w:t>городского округа Заречный (постановление администрации городского округа от 29.03.2016 г. № 390-П).</w:t>
            </w:r>
            <w:r>
              <w:rPr>
                <w:b/>
                <w:bCs/>
              </w:rPr>
              <w:t xml:space="preserve"> </w:t>
            </w:r>
            <w:r w:rsidRPr="00B95F13">
              <w:rPr>
                <w:bCs/>
              </w:rPr>
              <w:t xml:space="preserve">В соответствии с данным постановлением </w:t>
            </w:r>
            <w:r w:rsidRPr="00B95F13">
              <w:t>назначены лица, ответственные за антикоррупционную работу в организациях, разработаны и утверждены локальными актами организаций политика организации по противодействию коррупции, а именно: оценка коррупционных рисков;</w:t>
            </w:r>
            <w:r w:rsidRPr="00B95F13">
              <w:rPr>
                <w:bCs/>
              </w:rPr>
              <w:t xml:space="preserve"> </w:t>
            </w:r>
            <w:r w:rsidRPr="00B95F13">
              <w:t>перечень должностей, выполнение обязанностей по которым связано с коррупционными рисками;</w:t>
            </w:r>
            <w:r w:rsidRPr="00B95F13">
              <w:rPr>
                <w:bCs/>
              </w:rPr>
              <w:t xml:space="preserve"> </w:t>
            </w:r>
            <w:r w:rsidRPr="00B95F13">
              <w:t>планы по минимизации установленных коррупционных рисков в организации;</w:t>
            </w:r>
            <w:r w:rsidRPr="00B95F13">
              <w:rPr>
                <w:bCs/>
              </w:rPr>
              <w:t xml:space="preserve"> </w:t>
            </w:r>
            <w:r w:rsidRPr="00B95F13">
              <w:t>положения о конфликте интересов, 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      </w:r>
            <w:r w:rsidRPr="00B95F13">
              <w:rPr>
                <w:bCs/>
              </w:rPr>
              <w:t xml:space="preserve"> </w:t>
            </w:r>
            <w:r w:rsidRPr="00B95F13">
              <w:t>положения информирования работниками работодателя о случаях склонения их к совершению коррупционных нарушений и порядке рассмотрения таких нарушений;</w:t>
            </w:r>
            <w:r w:rsidRPr="00B95F13">
              <w:rPr>
                <w:bCs/>
              </w:rPr>
              <w:t xml:space="preserve"> </w:t>
            </w:r>
            <w:r w:rsidRPr="00B95F13">
              <w:t>положения о правилах обмена подарками как внутри организации, так и со внешними субъектами;</w:t>
            </w:r>
            <w:r w:rsidRPr="00B95F13">
              <w:rPr>
                <w:bCs/>
              </w:rPr>
              <w:t xml:space="preserve"> </w:t>
            </w:r>
            <w:r w:rsidRPr="00B95F13">
              <w:t>общие антикоррупционные обязанности работников организации и специальные обязанности для лиц, замещающих должности с коррупционными рисками. Работники организаций ознакомлены с локальными антикоррупционными актами</w:t>
            </w:r>
            <w:r w:rsidRPr="00B95F13">
              <w:rPr>
                <w:bCs/>
              </w:rPr>
              <w:t xml:space="preserve"> </w:t>
            </w:r>
            <w:r w:rsidRPr="00B95F13">
              <w:t>под роспись.</w:t>
            </w:r>
          </w:p>
        </w:tc>
      </w:tr>
      <w:tr w:rsidR="008D68FC" w:rsidRPr="00ED54CF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38098A" w:rsidRDefault="008D68FC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38098A">
              <w:rPr>
                <w:lang w:eastAsia="en-US"/>
              </w:rPr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38098A" w:rsidRDefault="008D68FC" w:rsidP="00A06604">
            <w:pPr>
              <w:rPr>
                <w:lang w:eastAsia="en-US"/>
              </w:rPr>
            </w:pPr>
            <w:r w:rsidRPr="0038098A">
              <w:t xml:space="preserve">Приобретение и установка комплекта аппаратуры «телефон доверия» с </w:t>
            </w:r>
            <w:r w:rsidRPr="0038098A">
              <w:lastRenderedPageBreak/>
              <w:t>автоматическим фиксированием телефонных звонков и ведением архива обращений граждан и организаций.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ED54CF" w:rsidRDefault="000D58D8" w:rsidP="007D0C56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lastRenderedPageBreak/>
              <w:t>К</w:t>
            </w:r>
            <w:r w:rsidRPr="00B21E14">
              <w:t>омплект аппаратуры «телефон доверия» с автоматическим фиксированием телефонных звонков и ведением архива обращений граждан и организаций</w:t>
            </w:r>
            <w:r>
              <w:t xml:space="preserve"> не</w:t>
            </w:r>
            <w:r w:rsidRPr="00B21E14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п</w:t>
            </w:r>
            <w:r w:rsidRPr="00B21E14">
              <w:t>риобретен</w:t>
            </w:r>
            <w:r>
              <w:t>, так как</w:t>
            </w:r>
            <w:r w:rsidRPr="00B21E14">
              <w:t xml:space="preserve"> </w:t>
            </w:r>
            <w:r>
              <w:t>в</w:t>
            </w:r>
            <w:r w:rsidR="00FC2A30" w:rsidRPr="0076271A">
              <w:rPr>
                <w:szCs w:val="28"/>
              </w:rPr>
              <w:t xml:space="preserve"> соответствии с решением Думы городского округа от 17.12.2015 № 163-Р «О </w:t>
            </w:r>
            <w:r w:rsidR="00FC2A30" w:rsidRPr="0076271A">
              <w:rPr>
                <w:bCs/>
                <w:szCs w:val="28"/>
              </w:rPr>
              <w:t>бюджете городского округа Заречный на 2016 год</w:t>
            </w:r>
            <w:r w:rsidR="00FC2A30" w:rsidRPr="0076271A">
              <w:rPr>
                <w:szCs w:val="28"/>
              </w:rPr>
              <w:t xml:space="preserve">» </w:t>
            </w:r>
            <w:r w:rsidR="00FC2A30">
              <w:rPr>
                <w:szCs w:val="28"/>
              </w:rPr>
              <w:t>в</w:t>
            </w:r>
            <w:r w:rsidR="00FC2A30" w:rsidRPr="00CD4EEC">
              <w:rPr>
                <w:szCs w:val="28"/>
              </w:rPr>
              <w:t>нес</w:t>
            </w:r>
            <w:r w:rsidR="00FC2A30">
              <w:rPr>
                <w:szCs w:val="28"/>
              </w:rPr>
              <w:t>ены</w:t>
            </w:r>
            <w:r w:rsidR="00FC2A30" w:rsidRPr="00CD4EEC">
              <w:rPr>
                <w:szCs w:val="28"/>
              </w:rPr>
              <w:t xml:space="preserve"> изменения в муниципальную </w:t>
            </w:r>
            <w:hyperlink w:anchor="Par28" w:history="1">
              <w:r w:rsidR="00FC2A30" w:rsidRPr="00CD4EEC">
                <w:rPr>
                  <w:szCs w:val="28"/>
                </w:rPr>
                <w:t>программу</w:t>
              </w:r>
            </w:hyperlink>
            <w:r w:rsidR="00FC2A30" w:rsidRPr="00CD4EEC">
              <w:rPr>
                <w:szCs w:val="28"/>
              </w:rPr>
              <w:t xml:space="preserve"> «</w:t>
            </w:r>
            <w:r w:rsidR="00FC2A30" w:rsidRPr="00CD4EEC">
              <w:rPr>
                <w:bCs/>
                <w:szCs w:val="28"/>
              </w:rPr>
              <w:t>О противодействии коррупции в городском округе Заречный</w:t>
            </w:r>
            <w:r w:rsidR="00FC2A30" w:rsidRPr="00CD4EEC">
              <w:rPr>
                <w:szCs w:val="28"/>
              </w:rPr>
              <w:t>» на 2016 - 2020 годы, утвержденную постановлением</w:t>
            </w:r>
            <w:r w:rsidR="00FC2A30" w:rsidRPr="006863C2">
              <w:rPr>
                <w:szCs w:val="28"/>
              </w:rPr>
              <w:t xml:space="preserve"> администрации городского округа Заречный от </w:t>
            </w:r>
            <w:r w:rsidR="00FC2A30">
              <w:rPr>
                <w:szCs w:val="28"/>
              </w:rPr>
              <w:t>11</w:t>
            </w:r>
            <w:r w:rsidR="00FC2A30" w:rsidRPr="006863C2">
              <w:rPr>
                <w:szCs w:val="28"/>
              </w:rPr>
              <w:t>.0</w:t>
            </w:r>
            <w:r w:rsidR="00FC2A30">
              <w:rPr>
                <w:szCs w:val="28"/>
              </w:rPr>
              <w:t>9</w:t>
            </w:r>
            <w:r w:rsidR="00FC2A30" w:rsidRPr="006863C2">
              <w:rPr>
                <w:szCs w:val="28"/>
              </w:rPr>
              <w:t>.201</w:t>
            </w:r>
            <w:r w:rsidR="00FC2A30">
              <w:rPr>
                <w:szCs w:val="28"/>
              </w:rPr>
              <w:t>5</w:t>
            </w:r>
            <w:r w:rsidR="00FC2A30" w:rsidRPr="006863C2">
              <w:rPr>
                <w:szCs w:val="28"/>
              </w:rPr>
              <w:t xml:space="preserve"> № 1</w:t>
            </w:r>
            <w:r w:rsidR="00FC2A30">
              <w:rPr>
                <w:szCs w:val="28"/>
              </w:rPr>
              <w:t>128-П.</w:t>
            </w:r>
            <w:r w:rsidR="00B95C8C">
              <w:rPr>
                <w:szCs w:val="28"/>
              </w:rPr>
              <w:t xml:space="preserve"> </w:t>
            </w:r>
            <w:r w:rsidR="00FC2A30" w:rsidRPr="00B21E14">
              <w:rPr>
                <w:szCs w:val="28"/>
              </w:rPr>
              <w:t>Было запланировано на 2016 год – 160,0 тыс. рублей</w:t>
            </w:r>
            <w:r w:rsidR="00B21E14" w:rsidRPr="00B21E14">
              <w:rPr>
                <w:szCs w:val="28"/>
              </w:rPr>
              <w:t xml:space="preserve"> </w:t>
            </w:r>
            <w:r w:rsidR="00FC2A30" w:rsidRPr="00B21E14">
              <w:rPr>
                <w:szCs w:val="28"/>
              </w:rPr>
              <w:t xml:space="preserve">(в новом </w:t>
            </w:r>
            <w:r w:rsidR="00B21E14" w:rsidRPr="00B21E14">
              <w:rPr>
                <w:szCs w:val="28"/>
              </w:rPr>
              <w:t>постановлении</w:t>
            </w:r>
            <w:r w:rsidR="00FC2A30" w:rsidRPr="00B21E14">
              <w:rPr>
                <w:szCs w:val="28"/>
              </w:rPr>
              <w:t xml:space="preserve"> – 0</w:t>
            </w:r>
            <w:r w:rsidR="00B21E14" w:rsidRPr="00B21E14">
              <w:rPr>
                <w:szCs w:val="28"/>
              </w:rPr>
              <w:t xml:space="preserve"> руб.</w:t>
            </w:r>
            <w:r w:rsidR="00FC2A30" w:rsidRPr="00B21E14">
              <w:rPr>
                <w:szCs w:val="28"/>
              </w:rPr>
              <w:t>).</w:t>
            </w:r>
          </w:p>
        </w:tc>
      </w:tr>
      <w:tr w:rsidR="008D68FC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B05CB5" w:rsidRDefault="008D68FC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B05CB5">
              <w:rPr>
                <w:lang w:eastAsia="en-US"/>
              </w:rPr>
              <w:lastRenderedPageBreak/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B05CB5" w:rsidRDefault="007A4F63" w:rsidP="00A06604">
            <w:pPr>
              <w:rPr>
                <w:lang w:eastAsia="en-US"/>
              </w:rPr>
            </w:pPr>
            <w:r w:rsidRPr="00B05CB5">
              <w:rPr>
                <w:color w:val="000000"/>
                <w:shd w:val="clear" w:color="auto" w:fill="FFFFFF"/>
              </w:rPr>
              <w:t>Оказание услуг по текущему ремонту и техническому обслуживанию звукозаписывающей аппаратуры «телефон доверия».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FC" w:rsidRPr="004B2424" w:rsidRDefault="00B05CB5" w:rsidP="00A26302">
            <w:r w:rsidRPr="00B05CB5">
              <w:t>Услуги не оказывались.</w:t>
            </w:r>
          </w:p>
        </w:tc>
      </w:tr>
      <w:tr w:rsidR="00A06604" w:rsidRPr="0004521C" w:rsidTr="00F64196"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DC3CF7" w:rsidRDefault="00A06604" w:rsidP="00A0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CF7">
              <w:rPr>
                <w:b/>
              </w:rPr>
              <w:t xml:space="preserve">П Л А Н </w:t>
            </w:r>
          </w:p>
          <w:p w:rsidR="00A06604" w:rsidRPr="00DC3CF7" w:rsidRDefault="00A06604" w:rsidP="00A0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CF7">
              <w:rPr>
                <w:b/>
              </w:rPr>
              <w:t xml:space="preserve">дополнительных мероприятий по противодействию коррупции в городском округе Заречный на 2016-2017 годы, </w:t>
            </w:r>
          </w:p>
          <w:p w:rsidR="00A06604" w:rsidRPr="00DC3CF7" w:rsidRDefault="00A06604" w:rsidP="00A066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CF7">
              <w:rPr>
                <w:b/>
              </w:rPr>
              <w:t xml:space="preserve">с учетом требований Национального плана противодействия коррупции на 2016-2017 годы, </w:t>
            </w:r>
          </w:p>
          <w:p w:rsidR="00A06604" w:rsidRPr="00CC5155" w:rsidRDefault="00A06604" w:rsidP="00A066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3CF7">
              <w:rPr>
                <w:b/>
              </w:rPr>
              <w:t>утвержденного Указом Президента Российской Федерации от 01.04.2016 № 147</w:t>
            </w:r>
            <w:r w:rsidRPr="00692D34">
              <w:rPr>
                <w:b/>
              </w:rPr>
              <w:t xml:space="preserve"> </w:t>
            </w:r>
          </w:p>
        </w:tc>
      </w:tr>
      <w:tr w:rsidR="001268BD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090FB7" w:rsidRDefault="001268BD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090FB7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090FB7" w:rsidRDefault="001268BD" w:rsidP="00A06604">
            <w:r w:rsidRPr="00090FB7"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 соблюдению муниципальными служащими запретов, ограничений и требований, установленных в целях противодействия коррупции</w:t>
            </w:r>
            <w:r w:rsidRPr="00090FB7">
              <w:rPr>
                <w:lang w:eastAsia="en-US"/>
              </w:rPr>
              <w:t>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387A40" w:rsidP="00387A40">
            <w:r w:rsidRPr="00090FB7">
              <w:t>Не разработан, так как общественные объединения, уставной задачей которых является участие в противодействии коррупции, и другие институты гражданского общества комплекса организационных, на территории городского округа отсутствуют.</w:t>
            </w:r>
          </w:p>
        </w:tc>
      </w:tr>
      <w:tr w:rsidR="001268BD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4B242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C242AF" w:rsidRDefault="001268BD" w:rsidP="00A06604">
            <w:r w:rsidRPr="00C242AF"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4B2424" w:rsidP="004B2424">
            <w:r w:rsidRPr="00C242AF">
              <w:t>Обеспечен контрол</w:t>
            </w:r>
            <w:r>
              <w:t>ь</w:t>
            </w:r>
            <w:r w:rsidRPr="00C242AF"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интересов.</w:t>
            </w:r>
            <w:r>
              <w:t xml:space="preserve"> Фактов </w:t>
            </w:r>
            <w:r w:rsidRPr="00B142A3">
              <w:t>несоблюдения запретов, ограничений и требований, установленных в целях противодействия коррупции</w:t>
            </w:r>
            <w:r>
              <w:t xml:space="preserve"> не установлено.</w:t>
            </w:r>
          </w:p>
        </w:tc>
      </w:tr>
      <w:tr w:rsidR="00A06604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Default="00A06604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3403EB" w:rsidRDefault="00A06604" w:rsidP="00A06604">
            <w:pPr>
              <w:rPr>
                <w:lang w:eastAsia="en-US"/>
              </w:rPr>
            </w:pPr>
            <w:r w:rsidRPr="00692D34">
              <w:t xml:space="preserve">Проведение анализа соблюдения запретов, ограничений и требований, установленных в целях противодействия коррупции, в том </w:t>
            </w:r>
            <w:r w:rsidRPr="00692D34">
              <w:lastRenderedPageBreak/>
              <w:t>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604" w:rsidRPr="00CC5155" w:rsidRDefault="00DC3CF7" w:rsidP="00F538B5">
            <w:r>
              <w:lastRenderedPageBreak/>
              <w:t>На постоянной основе п</w:t>
            </w:r>
            <w:r w:rsidRPr="00692D34">
              <w:t>ров</w:t>
            </w:r>
            <w:r>
              <w:t>одится анализ</w:t>
            </w:r>
            <w:r w:rsidRPr="00692D34">
              <w:t xml:space="preserve">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</w:t>
            </w:r>
            <w:r w:rsidRPr="00692D34">
              <w:lastRenderedPageBreak/>
              <w:t>оплачиваемой работы, обязанности уведомлять об обращениях в целях склонения к совершению коррупционных правонарушений.</w:t>
            </w:r>
            <w:r>
              <w:t xml:space="preserve"> </w:t>
            </w:r>
            <w:r w:rsidR="00F538B5">
              <w:t>Случаев не</w:t>
            </w:r>
            <w:r w:rsidR="00F538B5" w:rsidRPr="00197D24">
              <w:t>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  <w:r w:rsidR="00F538B5">
              <w:t xml:space="preserve"> не зафиксировано</w:t>
            </w:r>
            <w:r w:rsidR="00F538B5" w:rsidRPr="00197D24">
              <w:t>.</w:t>
            </w:r>
          </w:p>
        </w:tc>
      </w:tr>
      <w:tr w:rsidR="001268BD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090FB7" w:rsidRDefault="001268BD" w:rsidP="00A06604">
            <w:pPr>
              <w:shd w:val="clear" w:color="auto" w:fill="FFFFFF"/>
              <w:jc w:val="center"/>
              <w:rPr>
                <w:lang w:eastAsia="en-US"/>
              </w:rPr>
            </w:pPr>
            <w:r w:rsidRPr="00090FB7">
              <w:rPr>
                <w:lang w:eastAsia="en-US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090FB7" w:rsidRDefault="001268BD" w:rsidP="00A06604">
            <w:r w:rsidRPr="00090FB7">
              <w:t>Повышение эффективности деятельности Комиссии по координации работы по противодействию коррупции в городском округе Заречный.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387A40" w:rsidP="00221738">
            <w:pPr>
              <w:ind w:left="34"/>
              <w:jc w:val="both"/>
            </w:pPr>
            <w:r w:rsidRPr="00090FB7">
              <w:t xml:space="preserve">Заседания Комиссии проводятся 1 раз в квартал, утвержден план работы Комиссии (протокол от 11.02.2016 г. № 1). На официальном сайте городского округа в разделе «Противодействие коррупции» размещены план мероприятий по </w:t>
            </w:r>
            <w:r w:rsidR="00221738">
              <w:t>противодействию коррупции, план</w:t>
            </w:r>
            <w:r w:rsidRPr="00090FB7">
              <w:t xml:space="preserve"> работы Комиссии по координации работы по противодействию коррупции,</w:t>
            </w:r>
            <w:r w:rsidRPr="00090FB7">
              <w:rPr>
                <w:rFonts w:eastAsia="Calibri"/>
              </w:rPr>
              <w:t xml:space="preserve"> </w:t>
            </w:r>
            <w:r w:rsidRPr="00090FB7">
              <w:t>протоколы заседания Комиссии по противодействию коррупции, создан подраздел «Антикоррупционное просвещение населения». Раздел «Противодействие коррупции» регулярно обновляется.</w:t>
            </w:r>
          </w:p>
        </w:tc>
      </w:tr>
      <w:tr w:rsidR="001268BD" w:rsidRPr="0004521C" w:rsidTr="00F641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1268BD" w:rsidP="00A06604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Pr="00692D34" w:rsidRDefault="001268BD" w:rsidP="00A06604">
            <w:r w:rsidRPr="00002A77">
              <w:t>Обеспечение контроля за работой по предупреждению коррупции в муниципальных организациях (учреждений и предприятий) городского округа Заречный.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8BD" w:rsidRDefault="00E220B9" w:rsidP="00F538B5">
            <w:r>
              <w:t>К</w:t>
            </w:r>
            <w:r w:rsidRPr="00002A77">
              <w:t>онтрол</w:t>
            </w:r>
            <w:r>
              <w:t>ь</w:t>
            </w:r>
            <w:r w:rsidRPr="00002A77">
              <w:t xml:space="preserve"> за работой по предупреждению коррупции в муниципальных организациях (учреждений и предприятий) городского округа Заречный</w:t>
            </w:r>
            <w:r>
              <w:t xml:space="preserve"> обеспечен</w:t>
            </w:r>
            <w:r w:rsidRPr="00002A77">
              <w:t>.</w:t>
            </w:r>
            <w:r>
              <w:t xml:space="preserve"> Отчеты </w:t>
            </w:r>
            <w:r w:rsidRPr="00002A77">
              <w:t>муниципальны</w:t>
            </w:r>
            <w:r>
              <w:t>е организации</w:t>
            </w:r>
            <w:r w:rsidRPr="00002A77">
              <w:t xml:space="preserve"> (учреждений и предприятий)</w:t>
            </w:r>
            <w:r>
              <w:t xml:space="preserve"> предоставляются </w:t>
            </w:r>
            <w:r w:rsidR="00F538B5">
              <w:t>2</w:t>
            </w:r>
            <w:r>
              <w:t xml:space="preserve"> раз</w:t>
            </w:r>
            <w:r w:rsidR="00F538B5">
              <w:t>а в год</w:t>
            </w:r>
            <w:r>
              <w:t>.</w:t>
            </w:r>
          </w:p>
        </w:tc>
      </w:tr>
    </w:tbl>
    <w:p w:rsidR="00FC58C0" w:rsidRDefault="00FC58C0" w:rsidP="00FD7149">
      <w:pPr>
        <w:jc w:val="center"/>
      </w:pPr>
    </w:p>
    <w:p w:rsidR="00FC58C0" w:rsidRDefault="00FC58C0" w:rsidP="00FD7149">
      <w:pPr>
        <w:jc w:val="center"/>
      </w:pPr>
    </w:p>
    <w:p w:rsidR="00051FEE" w:rsidRPr="003403EB" w:rsidRDefault="00051FEE" w:rsidP="00FD7149">
      <w:pPr>
        <w:jc w:val="center"/>
      </w:pPr>
    </w:p>
    <w:sectPr w:rsidR="00051FEE" w:rsidRPr="003403EB" w:rsidSect="006000F5">
      <w:headerReference w:type="default" r:id="rId9"/>
      <w:pgSz w:w="16838" w:h="11906" w:orient="landscape" w:code="9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AE" w:rsidRDefault="00D467AE">
      <w:r>
        <w:separator/>
      </w:r>
    </w:p>
  </w:endnote>
  <w:endnote w:type="continuationSeparator" w:id="0">
    <w:p w:rsidR="00D467AE" w:rsidRDefault="00D4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AE" w:rsidRDefault="00D467AE">
      <w:r>
        <w:separator/>
      </w:r>
    </w:p>
  </w:footnote>
  <w:footnote w:type="continuationSeparator" w:id="0">
    <w:p w:rsidR="00D467AE" w:rsidRDefault="00D46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65" w:rsidRPr="00861648" w:rsidRDefault="007E3665" w:rsidP="00861648">
    <w:pPr>
      <w:pStyle w:val="a3"/>
    </w:pPr>
    <w:r w:rsidRPr="00861648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216AFD2"/>
    <w:lvl w:ilvl="0" w:tplc="AC5CE24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C6D0E"/>
    <w:multiLevelType w:val="hybridMultilevel"/>
    <w:tmpl w:val="1382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CC97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6D22"/>
    <w:multiLevelType w:val="hybridMultilevel"/>
    <w:tmpl w:val="0FAA34B0"/>
    <w:lvl w:ilvl="0" w:tplc="B652DE9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51987CF0"/>
    <w:multiLevelType w:val="hybridMultilevel"/>
    <w:tmpl w:val="C102014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1211AD"/>
    <w:multiLevelType w:val="hybridMultilevel"/>
    <w:tmpl w:val="DD405EB8"/>
    <w:lvl w:ilvl="0" w:tplc="E188D386">
      <w:start w:val="1"/>
      <w:numFmt w:val="decimal"/>
      <w:lvlText w:val="%1."/>
      <w:lvlJc w:val="right"/>
      <w:pPr>
        <w:tabs>
          <w:tab w:val="num" w:pos="1391"/>
        </w:tabs>
        <w:ind w:left="540" w:firstLine="709"/>
      </w:pPr>
      <w:rPr>
        <w:rFonts w:cs="Times New Roman" w:hint="default"/>
      </w:rPr>
    </w:lvl>
    <w:lvl w:ilvl="1" w:tplc="3446CC74">
      <w:start w:val="1"/>
      <w:numFmt w:val="decimal"/>
      <w:lvlText w:val="%2)"/>
      <w:lvlJc w:val="left"/>
      <w:pPr>
        <w:tabs>
          <w:tab w:val="num" w:pos="2640"/>
        </w:tabs>
        <w:ind w:left="264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488"/>
    <w:rsid w:val="00002221"/>
    <w:rsid w:val="000047F4"/>
    <w:rsid w:val="00005C98"/>
    <w:rsid w:val="00005F7B"/>
    <w:rsid w:val="00012818"/>
    <w:rsid w:val="0001329B"/>
    <w:rsid w:val="0001426E"/>
    <w:rsid w:val="000148A2"/>
    <w:rsid w:val="00016105"/>
    <w:rsid w:val="00020C10"/>
    <w:rsid w:val="000210E0"/>
    <w:rsid w:val="00021FE3"/>
    <w:rsid w:val="00023C36"/>
    <w:rsid w:val="0002698F"/>
    <w:rsid w:val="000302CB"/>
    <w:rsid w:val="00032B5B"/>
    <w:rsid w:val="000363A1"/>
    <w:rsid w:val="000363EC"/>
    <w:rsid w:val="00036553"/>
    <w:rsid w:val="00037155"/>
    <w:rsid w:val="00037C5C"/>
    <w:rsid w:val="00043BB5"/>
    <w:rsid w:val="0004521C"/>
    <w:rsid w:val="00045390"/>
    <w:rsid w:val="00051FEE"/>
    <w:rsid w:val="00052A4D"/>
    <w:rsid w:val="00052A8C"/>
    <w:rsid w:val="00053411"/>
    <w:rsid w:val="00060515"/>
    <w:rsid w:val="000620A0"/>
    <w:rsid w:val="00062AC0"/>
    <w:rsid w:val="00062ECF"/>
    <w:rsid w:val="000668BC"/>
    <w:rsid w:val="00071997"/>
    <w:rsid w:val="00074E88"/>
    <w:rsid w:val="0007557D"/>
    <w:rsid w:val="00080CE6"/>
    <w:rsid w:val="00082A9E"/>
    <w:rsid w:val="00083581"/>
    <w:rsid w:val="000837A3"/>
    <w:rsid w:val="00083BEA"/>
    <w:rsid w:val="00085BF1"/>
    <w:rsid w:val="00090169"/>
    <w:rsid w:val="00090FB7"/>
    <w:rsid w:val="00093C16"/>
    <w:rsid w:val="000976EC"/>
    <w:rsid w:val="00097D6D"/>
    <w:rsid w:val="00097FC2"/>
    <w:rsid w:val="000A1D20"/>
    <w:rsid w:val="000A1E74"/>
    <w:rsid w:val="000A4D41"/>
    <w:rsid w:val="000A5D25"/>
    <w:rsid w:val="000A66A9"/>
    <w:rsid w:val="000A67C6"/>
    <w:rsid w:val="000B0238"/>
    <w:rsid w:val="000B0C6D"/>
    <w:rsid w:val="000C5030"/>
    <w:rsid w:val="000C6474"/>
    <w:rsid w:val="000C78D1"/>
    <w:rsid w:val="000C7EAD"/>
    <w:rsid w:val="000D1725"/>
    <w:rsid w:val="000D2339"/>
    <w:rsid w:val="000D579C"/>
    <w:rsid w:val="000D58D8"/>
    <w:rsid w:val="000D7DF5"/>
    <w:rsid w:val="000E323C"/>
    <w:rsid w:val="000E6A0C"/>
    <w:rsid w:val="000E6DAD"/>
    <w:rsid w:val="000F183A"/>
    <w:rsid w:val="000F1D66"/>
    <w:rsid w:val="000F270D"/>
    <w:rsid w:val="000F5878"/>
    <w:rsid w:val="000F5E07"/>
    <w:rsid w:val="000F7776"/>
    <w:rsid w:val="00101ECF"/>
    <w:rsid w:val="00105248"/>
    <w:rsid w:val="00105504"/>
    <w:rsid w:val="00110D6F"/>
    <w:rsid w:val="00115B4D"/>
    <w:rsid w:val="00115EA7"/>
    <w:rsid w:val="001161D5"/>
    <w:rsid w:val="001268BD"/>
    <w:rsid w:val="00127B34"/>
    <w:rsid w:val="00132542"/>
    <w:rsid w:val="0013591E"/>
    <w:rsid w:val="001361A2"/>
    <w:rsid w:val="001371B6"/>
    <w:rsid w:val="00137B97"/>
    <w:rsid w:val="00147462"/>
    <w:rsid w:val="001503B8"/>
    <w:rsid w:val="00150746"/>
    <w:rsid w:val="00151718"/>
    <w:rsid w:val="00151A59"/>
    <w:rsid w:val="00155338"/>
    <w:rsid w:val="001569F2"/>
    <w:rsid w:val="00156FBF"/>
    <w:rsid w:val="00157AF7"/>
    <w:rsid w:val="0016218D"/>
    <w:rsid w:val="001624EE"/>
    <w:rsid w:val="00162E7B"/>
    <w:rsid w:val="0016594F"/>
    <w:rsid w:val="00165C6B"/>
    <w:rsid w:val="0017140E"/>
    <w:rsid w:val="0017279D"/>
    <w:rsid w:val="001749E4"/>
    <w:rsid w:val="0017690A"/>
    <w:rsid w:val="00177FA0"/>
    <w:rsid w:val="0018083E"/>
    <w:rsid w:val="001808C2"/>
    <w:rsid w:val="00182FA6"/>
    <w:rsid w:val="0018682B"/>
    <w:rsid w:val="001935B4"/>
    <w:rsid w:val="001A42D5"/>
    <w:rsid w:val="001B2A87"/>
    <w:rsid w:val="001B53ED"/>
    <w:rsid w:val="001B5E7B"/>
    <w:rsid w:val="001C1ABC"/>
    <w:rsid w:val="001C1FA7"/>
    <w:rsid w:val="001C38A2"/>
    <w:rsid w:val="001C3FD4"/>
    <w:rsid w:val="001C551B"/>
    <w:rsid w:val="001C65AA"/>
    <w:rsid w:val="001D1F56"/>
    <w:rsid w:val="001D22ED"/>
    <w:rsid w:val="001D364B"/>
    <w:rsid w:val="001E1188"/>
    <w:rsid w:val="001E18E2"/>
    <w:rsid w:val="001E203E"/>
    <w:rsid w:val="001E48AB"/>
    <w:rsid w:val="001E637E"/>
    <w:rsid w:val="001E76C0"/>
    <w:rsid w:val="001F0CC0"/>
    <w:rsid w:val="001F3FEB"/>
    <w:rsid w:val="001F4A98"/>
    <w:rsid w:val="001F4D9B"/>
    <w:rsid w:val="00202CA3"/>
    <w:rsid w:val="00211076"/>
    <w:rsid w:val="002110DA"/>
    <w:rsid w:val="00212EA7"/>
    <w:rsid w:val="00220225"/>
    <w:rsid w:val="0022072F"/>
    <w:rsid w:val="00221738"/>
    <w:rsid w:val="00221DF5"/>
    <w:rsid w:val="002228AE"/>
    <w:rsid w:val="00227FFC"/>
    <w:rsid w:val="002313CA"/>
    <w:rsid w:val="00231EE5"/>
    <w:rsid w:val="0023784D"/>
    <w:rsid w:val="00240639"/>
    <w:rsid w:val="00240D34"/>
    <w:rsid w:val="00241102"/>
    <w:rsid w:val="0024144C"/>
    <w:rsid w:val="00243896"/>
    <w:rsid w:val="0025030F"/>
    <w:rsid w:val="002527B1"/>
    <w:rsid w:val="00253047"/>
    <w:rsid w:val="00256523"/>
    <w:rsid w:val="0025693E"/>
    <w:rsid w:val="00257FAC"/>
    <w:rsid w:val="00262A83"/>
    <w:rsid w:val="002630AB"/>
    <w:rsid w:val="00263D6C"/>
    <w:rsid w:val="002662B8"/>
    <w:rsid w:val="002668F8"/>
    <w:rsid w:val="00270339"/>
    <w:rsid w:val="00273836"/>
    <w:rsid w:val="002739A8"/>
    <w:rsid w:val="002749CA"/>
    <w:rsid w:val="00274F8E"/>
    <w:rsid w:val="00277C9F"/>
    <w:rsid w:val="00280295"/>
    <w:rsid w:val="00283248"/>
    <w:rsid w:val="00286297"/>
    <w:rsid w:val="00287EBA"/>
    <w:rsid w:val="002973E4"/>
    <w:rsid w:val="002A45D1"/>
    <w:rsid w:val="002A4908"/>
    <w:rsid w:val="002A4B4C"/>
    <w:rsid w:val="002A4E40"/>
    <w:rsid w:val="002A6CED"/>
    <w:rsid w:val="002B314E"/>
    <w:rsid w:val="002B5FA6"/>
    <w:rsid w:val="002B7A79"/>
    <w:rsid w:val="002C1594"/>
    <w:rsid w:val="002C295D"/>
    <w:rsid w:val="002C2E39"/>
    <w:rsid w:val="002C4EB5"/>
    <w:rsid w:val="002C70D2"/>
    <w:rsid w:val="002E3100"/>
    <w:rsid w:val="002E3E45"/>
    <w:rsid w:val="002E52C4"/>
    <w:rsid w:val="002E692C"/>
    <w:rsid w:val="002F06F1"/>
    <w:rsid w:val="002F2A51"/>
    <w:rsid w:val="002F3FD4"/>
    <w:rsid w:val="002F6BA3"/>
    <w:rsid w:val="002F7A12"/>
    <w:rsid w:val="00303D36"/>
    <w:rsid w:val="00304FB2"/>
    <w:rsid w:val="00313E35"/>
    <w:rsid w:val="0032228A"/>
    <w:rsid w:val="0032281B"/>
    <w:rsid w:val="00323087"/>
    <w:rsid w:val="00325BCC"/>
    <w:rsid w:val="00326063"/>
    <w:rsid w:val="00327006"/>
    <w:rsid w:val="00330A33"/>
    <w:rsid w:val="00330C2C"/>
    <w:rsid w:val="0033280F"/>
    <w:rsid w:val="003361EC"/>
    <w:rsid w:val="00336BA2"/>
    <w:rsid w:val="003403EB"/>
    <w:rsid w:val="00341FCB"/>
    <w:rsid w:val="00343A18"/>
    <w:rsid w:val="0034534E"/>
    <w:rsid w:val="003455EF"/>
    <w:rsid w:val="0034695E"/>
    <w:rsid w:val="00346C67"/>
    <w:rsid w:val="00347772"/>
    <w:rsid w:val="00356488"/>
    <w:rsid w:val="003576D3"/>
    <w:rsid w:val="00357AE1"/>
    <w:rsid w:val="00357D29"/>
    <w:rsid w:val="00362A0F"/>
    <w:rsid w:val="0036309B"/>
    <w:rsid w:val="00364224"/>
    <w:rsid w:val="003678DE"/>
    <w:rsid w:val="0037053A"/>
    <w:rsid w:val="0037205A"/>
    <w:rsid w:val="00374E34"/>
    <w:rsid w:val="00377D68"/>
    <w:rsid w:val="0038098A"/>
    <w:rsid w:val="00384C85"/>
    <w:rsid w:val="00387A40"/>
    <w:rsid w:val="00387D19"/>
    <w:rsid w:val="003904E5"/>
    <w:rsid w:val="003917B6"/>
    <w:rsid w:val="00392C58"/>
    <w:rsid w:val="00393F6E"/>
    <w:rsid w:val="003974A7"/>
    <w:rsid w:val="003A188F"/>
    <w:rsid w:val="003A24EF"/>
    <w:rsid w:val="003A2BB5"/>
    <w:rsid w:val="003A2F3F"/>
    <w:rsid w:val="003A3893"/>
    <w:rsid w:val="003A77A0"/>
    <w:rsid w:val="003B18A7"/>
    <w:rsid w:val="003B1E0C"/>
    <w:rsid w:val="003B21FB"/>
    <w:rsid w:val="003B3371"/>
    <w:rsid w:val="003B40A0"/>
    <w:rsid w:val="003B57B7"/>
    <w:rsid w:val="003B5E40"/>
    <w:rsid w:val="003C0993"/>
    <w:rsid w:val="003C0C00"/>
    <w:rsid w:val="003C1999"/>
    <w:rsid w:val="003C2FB2"/>
    <w:rsid w:val="003C6FAA"/>
    <w:rsid w:val="003D01C4"/>
    <w:rsid w:val="003D02D6"/>
    <w:rsid w:val="003D2350"/>
    <w:rsid w:val="003D3AE7"/>
    <w:rsid w:val="003D55C3"/>
    <w:rsid w:val="003E2E59"/>
    <w:rsid w:val="003E3B3B"/>
    <w:rsid w:val="003E4AFC"/>
    <w:rsid w:val="003F0090"/>
    <w:rsid w:val="003F47A4"/>
    <w:rsid w:val="003F57C6"/>
    <w:rsid w:val="003F5B98"/>
    <w:rsid w:val="003F6A45"/>
    <w:rsid w:val="00402FAA"/>
    <w:rsid w:val="0040669C"/>
    <w:rsid w:val="0041017D"/>
    <w:rsid w:val="00411625"/>
    <w:rsid w:val="004121BF"/>
    <w:rsid w:val="00413A3D"/>
    <w:rsid w:val="00414ED5"/>
    <w:rsid w:val="0042092D"/>
    <w:rsid w:val="00420C2A"/>
    <w:rsid w:val="00421C51"/>
    <w:rsid w:val="00422806"/>
    <w:rsid w:val="00422AA1"/>
    <w:rsid w:val="004233B1"/>
    <w:rsid w:val="00423CB1"/>
    <w:rsid w:val="00424745"/>
    <w:rsid w:val="0042503A"/>
    <w:rsid w:val="00433ADD"/>
    <w:rsid w:val="00437B56"/>
    <w:rsid w:val="00440A3C"/>
    <w:rsid w:val="00442569"/>
    <w:rsid w:val="004450D4"/>
    <w:rsid w:val="00445CEF"/>
    <w:rsid w:val="00446F3B"/>
    <w:rsid w:val="00447C2C"/>
    <w:rsid w:val="004505A7"/>
    <w:rsid w:val="00450EE1"/>
    <w:rsid w:val="004523AF"/>
    <w:rsid w:val="004529B1"/>
    <w:rsid w:val="00454597"/>
    <w:rsid w:val="00455EFD"/>
    <w:rsid w:val="0045687C"/>
    <w:rsid w:val="004572FA"/>
    <w:rsid w:val="00462110"/>
    <w:rsid w:val="004628D2"/>
    <w:rsid w:val="004639A0"/>
    <w:rsid w:val="004671C7"/>
    <w:rsid w:val="00467F11"/>
    <w:rsid w:val="0047514A"/>
    <w:rsid w:val="00481113"/>
    <w:rsid w:val="00481EE8"/>
    <w:rsid w:val="00484E7A"/>
    <w:rsid w:val="004866DF"/>
    <w:rsid w:val="0048762E"/>
    <w:rsid w:val="004877B9"/>
    <w:rsid w:val="0049507B"/>
    <w:rsid w:val="00495914"/>
    <w:rsid w:val="0049744B"/>
    <w:rsid w:val="00497E8C"/>
    <w:rsid w:val="004A5337"/>
    <w:rsid w:val="004A6261"/>
    <w:rsid w:val="004A63A9"/>
    <w:rsid w:val="004A63C0"/>
    <w:rsid w:val="004A68EE"/>
    <w:rsid w:val="004B07AF"/>
    <w:rsid w:val="004B1102"/>
    <w:rsid w:val="004B2424"/>
    <w:rsid w:val="004B4828"/>
    <w:rsid w:val="004B4D72"/>
    <w:rsid w:val="004B6426"/>
    <w:rsid w:val="004B739F"/>
    <w:rsid w:val="004C4588"/>
    <w:rsid w:val="004C4E9F"/>
    <w:rsid w:val="004C515F"/>
    <w:rsid w:val="004C5EB1"/>
    <w:rsid w:val="004C691A"/>
    <w:rsid w:val="004C70C9"/>
    <w:rsid w:val="004C7DE4"/>
    <w:rsid w:val="004D0045"/>
    <w:rsid w:val="004D0D85"/>
    <w:rsid w:val="004D1374"/>
    <w:rsid w:val="004D48CC"/>
    <w:rsid w:val="004D4E4D"/>
    <w:rsid w:val="004D7707"/>
    <w:rsid w:val="004E0CB6"/>
    <w:rsid w:val="004E442E"/>
    <w:rsid w:val="004E5675"/>
    <w:rsid w:val="004E792C"/>
    <w:rsid w:val="004F0476"/>
    <w:rsid w:val="004F77CF"/>
    <w:rsid w:val="00500EAB"/>
    <w:rsid w:val="005052B7"/>
    <w:rsid w:val="00510042"/>
    <w:rsid w:val="005120B0"/>
    <w:rsid w:val="00512FCA"/>
    <w:rsid w:val="005135BB"/>
    <w:rsid w:val="0051393B"/>
    <w:rsid w:val="00513EEA"/>
    <w:rsid w:val="00514740"/>
    <w:rsid w:val="00524487"/>
    <w:rsid w:val="00527A59"/>
    <w:rsid w:val="00531035"/>
    <w:rsid w:val="00534E97"/>
    <w:rsid w:val="00535AD4"/>
    <w:rsid w:val="005404B7"/>
    <w:rsid w:val="00541215"/>
    <w:rsid w:val="00542490"/>
    <w:rsid w:val="0054266A"/>
    <w:rsid w:val="00542765"/>
    <w:rsid w:val="00550046"/>
    <w:rsid w:val="005546FD"/>
    <w:rsid w:val="00560012"/>
    <w:rsid w:val="0056097B"/>
    <w:rsid w:val="00563868"/>
    <w:rsid w:val="0057112E"/>
    <w:rsid w:val="00573869"/>
    <w:rsid w:val="00575F6C"/>
    <w:rsid w:val="00577CDF"/>
    <w:rsid w:val="00593AF1"/>
    <w:rsid w:val="005942CB"/>
    <w:rsid w:val="0059514C"/>
    <w:rsid w:val="00595A27"/>
    <w:rsid w:val="005A4321"/>
    <w:rsid w:val="005A62DE"/>
    <w:rsid w:val="005A7371"/>
    <w:rsid w:val="005A743E"/>
    <w:rsid w:val="005A7BCC"/>
    <w:rsid w:val="005A7E03"/>
    <w:rsid w:val="005B0A38"/>
    <w:rsid w:val="005B123E"/>
    <w:rsid w:val="005B15A7"/>
    <w:rsid w:val="005B270F"/>
    <w:rsid w:val="005B35F5"/>
    <w:rsid w:val="005B451F"/>
    <w:rsid w:val="005B5DF6"/>
    <w:rsid w:val="005B6192"/>
    <w:rsid w:val="005B6942"/>
    <w:rsid w:val="005B69B6"/>
    <w:rsid w:val="005C01BC"/>
    <w:rsid w:val="005C0681"/>
    <w:rsid w:val="005C5B7E"/>
    <w:rsid w:val="005C77EB"/>
    <w:rsid w:val="005D04F1"/>
    <w:rsid w:val="005D1230"/>
    <w:rsid w:val="005E0A9C"/>
    <w:rsid w:val="005E69BD"/>
    <w:rsid w:val="005F0537"/>
    <w:rsid w:val="005F23CF"/>
    <w:rsid w:val="005F25F2"/>
    <w:rsid w:val="005F27B1"/>
    <w:rsid w:val="005F2B07"/>
    <w:rsid w:val="005F3B80"/>
    <w:rsid w:val="005F4551"/>
    <w:rsid w:val="005F6743"/>
    <w:rsid w:val="005F7BD2"/>
    <w:rsid w:val="006000F5"/>
    <w:rsid w:val="006005AD"/>
    <w:rsid w:val="00602063"/>
    <w:rsid w:val="006023F0"/>
    <w:rsid w:val="006073D8"/>
    <w:rsid w:val="00610B59"/>
    <w:rsid w:val="00612529"/>
    <w:rsid w:val="00614C18"/>
    <w:rsid w:val="00615A0C"/>
    <w:rsid w:val="00616B63"/>
    <w:rsid w:val="0061700E"/>
    <w:rsid w:val="006208E5"/>
    <w:rsid w:val="00620A75"/>
    <w:rsid w:val="00624F90"/>
    <w:rsid w:val="00626E1F"/>
    <w:rsid w:val="006323B0"/>
    <w:rsid w:val="00634992"/>
    <w:rsid w:val="006366E8"/>
    <w:rsid w:val="00642731"/>
    <w:rsid w:val="00642EE8"/>
    <w:rsid w:val="00644A2D"/>
    <w:rsid w:val="00650F00"/>
    <w:rsid w:val="006514A4"/>
    <w:rsid w:val="00651BB3"/>
    <w:rsid w:val="00664793"/>
    <w:rsid w:val="00664DEA"/>
    <w:rsid w:val="00664EA2"/>
    <w:rsid w:val="00666046"/>
    <w:rsid w:val="00666CE6"/>
    <w:rsid w:val="00672F8C"/>
    <w:rsid w:val="00673C17"/>
    <w:rsid w:val="00676428"/>
    <w:rsid w:val="00676D44"/>
    <w:rsid w:val="00677840"/>
    <w:rsid w:val="00682B44"/>
    <w:rsid w:val="00692E9B"/>
    <w:rsid w:val="00694547"/>
    <w:rsid w:val="006955EC"/>
    <w:rsid w:val="0069769E"/>
    <w:rsid w:val="006A08CF"/>
    <w:rsid w:val="006A1BFF"/>
    <w:rsid w:val="006A3DE1"/>
    <w:rsid w:val="006B299B"/>
    <w:rsid w:val="006B32F6"/>
    <w:rsid w:val="006B36E3"/>
    <w:rsid w:val="006C20EB"/>
    <w:rsid w:val="006C2A19"/>
    <w:rsid w:val="006C3991"/>
    <w:rsid w:val="006C499E"/>
    <w:rsid w:val="006C54C1"/>
    <w:rsid w:val="006C5839"/>
    <w:rsid w:val="006D1D3A"/>
    <w:rsid w:val="006D40B1"/>
    <w:rsid w:val="006E4ED1"/>
    <w:rsid w:val="006E4F56"/>
    <w:rsid w:val="006F3B5C"/>
    <w:rsid w:val="00701B3C"/>
    <w:rsid w:val="00702C78"/>
    <w:rsid w:val="0070459A"/>
    <w:rsid w:val="007060E2"/>
    <w:rsid w:val="00706777"/>
    <w:rsid w:val="007075D1"/>
    <w:rsid w:val="00707D37"/>
    <w:rsid w:val="0071141D"/>
    <w:rsid w:val="0071301E"/>
    <w:rsid w:val="00715C45"/>
    <w:rsid w:val="00716E8A"/>
    <w:rsid w:val="007215E2"/>
    <w:rsid w:val="00721757"/>
    <w:rsid w:val="0072745F"/>
    <w:rsid w:val="00727BE0"/>
    <w:rsid w:val="00732A4D"/>
    <w:rsid w:val="00733EDF"/>
    <w:rsid w:val="0073601B"/>
    <w:rsid w:val="00736BDA"/>
    <w:rsid w:val="0074121B"/>
    <w:rsid w:val="007424E0"/>
    <w:rsid w:val="00742D94"/>
    <w:rsid w:val="00743350"/>
    <w:rsid w:val="00746B8D"/>
    <w:rsid w:val="00750839"/>
    <w:rsid w:val="007604CD"/>
    <w:rsid w:val="00762107"/>
    <w:rsid w:val="0076260B"/>
    <w:rsid w:val="00770D98"/>
    <w:rsid w:val="0077118B"/>
    <w:rsid w:val="007721CA"/>
    <w:rsid w:val="00774CBA"/>
    <w:rsid w:val="0077522F"/>
    <w:rsid w:val="00780EE8"/>
    <w:rsid w:val="00784615"/>
    <w:rsid w:val="00792A28"/>
    <w:rsid w:val="007A060A"/>
    <w:rsid w:val="007A0898"/>
    <w:rsid w:val="007A2441"/>
    <w:rsid w:val="007A2E8C"/>
    <w:rsid w:val="007A4F63"/>
    <w:rsid w:val="007A6FB0"/>
    <w:rsid w:val="007B5545"/>
    <w:rsid w:val="007B751E"/>
    <w:rsid w:val="007B777D"/>
    <w:rsid w:val="007C1B4B"/>
    <w:rsid w:val="007C2343"/>
    <w:rsid w:val="007C24C0"/>
    <w:rsid w:val="007C3AF5"/>
    <w:rsid w:val="007C468E"/>
    <w:rsid w:val="007C7F0D"/>
    <w:rsid w:val="007D0C56"/>
    <w:rsid w:val="007D3102"/>
    <w:rsid w:val="007D4CCC"/>
    <w:rsid w:val="007D5497"/>
    <w:rsid w:val="007E3665"/>
    <w:rsid w:val="007E5530"/>
    <w:rsid w:val="007E6487"/>
    <w:rsid w:val="007E6925"/>
    <w:rsid w:val="007E7F4A"/>
    <w:rsid w:val="007F19CC"/>
    <w:rsid w:val="007F3275"/>
    <w:rsid w:val="007F3924"/>
    <w:rsid w:val="007F4985"/>
    <w:rsid w:val="007F7A07"/>
    <w:rsid w:val="007F7B45"/>
    <w:rsid w:val="008019FD"/>
    <w:rsid w:val="008065C1"/>
    <w:rsid w:val="00810E58"/>
    <w:rsid w:val="008173AA"/>
    <w:rsid w:val="008207DA"/>
    <w:rsid w:val="00824A61"/>
    <w:rsid w:val="00824CDF"/>
    <w:rsid w:val="00827DE4"/>
    <w:rsid w:val="00832FB6"/>
    <w:rsid w:val="008347A7"/>
    <w:rsid w:val="0083485D"/>
    <w:rsid w:val="00835FBD"/>
    <w:rsid w:val="0084109F"/>
    <w:rsid w:val="00851E17"/>
    <w:rsid w:val="00857F5C"/>
    <w:rsid w:val="00861648"/>
    <w:rsid w:val="0086243C"/>
    <w:rsid w:val="008655DC"/>
    <w:rsid w:val="008662A7"/>
    <w:rsid w:val="008674BC"/>
    <w:rsid w:val="008742FA"/>
    <w:rsid w:val="00874393"/>
    <w:rsid w:val="008743DE"/>
    <w:rsid w:val="00877036"/>
    <w:rsid w:val="00877232"/>
    <w:rsid w:val="00883B10"/>
    <w:rsid w:val="00886DBB"/>
    <w:rsid w:val="008948B9"/>
    <w:rsid w:val="008A11AF"/>
    <w:rsid w:val="008A4464"/>
    <w:rsid w:val="008A6A54"/>
    <w:rsid w:val="008B4457"/>
    <w:rsid w:val="008B72BB"/>
    <w:rsid w:val="008B7325"/>
    <w:rsid w:val="008B7690"/>
    <w:rsid w:val="008B787E"/>
    <w:rsid w:val="008C209A"/>
    <w:rsid w:val="008C3E5E"/>
    <w:rsid w:val="008D2672"/>
    <w:rsid w:val="008D4B52"/>
    <w:rsid w:val="008D539E"/>
    <w:rsid w:val="008D68FC"/>
    <w:rsid w:val="008E2F33"/>
    <w:rsid w:val="008E5A37"/>
    <w:rsid w:val="008F12F3"/>
    <w:rsid w:val="008F332C"/>
    <w:rsid w:val="008F41F8"/>
    <w:rsid w:val="00907F7F"/>
    <w:rsid w:val="00912F13"/>
    <w:rsid w:val="00914FEB"/>
    <w:rsid w:val="00917AD9"/>
    <w:rsid w:val="00922079"/>
    <w:rsid w:val="00922355"/>
    <w:rsid w:val="00922580"/>
    <w:rsid w:val="00922692"/>
    <w:rsid w:val="009256EC"/>
    <w:rsid w:val="00927C8F"/>
    <w:rsid w:val="0093371E"/>
    <w:rsid w:val="00940857"/>
    <w:rsid w:val="00940AD2"/>
    <w:rsid w:val="0095085C"/>
    <w:rsid w:val="009508DB"/>
    <w:rsid w:val="00952F5E"/>
    <w:rsid w:val="0095441D"/>
    <w:rsid w:val="00954971"/>
    <w:rsid w:val="009574B5"/>
    <w:rsid w:val="00960D88"/>
    <w:rsid w:val="00961F6F"/>
    <w:rsid w:val="00962346"/>
    <w:rsid w:val="00973080"/>
    <w:rsid w:val="00977B5D"/>
    <w:rsid w:val="009814C4"/>
    <w:rsid w:val="00982E76"/>
    <w:rsid w:val="00984BD7"/>
    <w:rsid w:val="00990575"/>
    <w:rsid w:val="009916BC"/>
    <w:rsid w:val="00995074"/>
    <w:rsid w:val="00995BF7"/>
    <w:rsid w:val="009978BA"/>
    <w:rsid w:val="00997B74"/>
    <w:rsid w:val="009A096A"/>
    <w:rsid w:val="009A2C0B"/>
    <w:rsid w:val="009A35A7"/>
    <w:rsid w:val="009A762D"/>
    <w:rsid w:val="009B1954"/>
    <w:rsid w:val="009B2591"/>
    <w:rsid w:val="009C00AA"/>
    <w:rsid w:val="009C0F68"/>
    <w:rsid w:val="009C0F7B"/>
    <w:rsid w:val="009C1B80"/>
    <w:rsid w:val="009C3638"/>
    <w:rsid w:val="009C3662"/>
    <w:rsid w:val="009C4C4A"/>
    <w:rsid w:val="009C69DD"/>
    <w:rsid w:val="009C6BD9"/>
    <w:rsid w:val="009D3031"/>
    <w:rsid w:val="009D34BF"/>
    <w:rsid w:val="009D4783"/>
    <w:rsid w:val="009D6263"/>
    <w:rsid w:val="009E13C9"/>
    <w:rsid w:val="009F08CA"/>
    <w:rsid w:val="009F0DB5"/>
    <w:rsid w:val="009F168C"/>
    <w:rsid w:val="009F1E57"/>
    <w:rsid w:val="009F28B3"/>
    <w:rsid w:val="009F4273"/>
    <w:rsid w:val="009F4B19"/>
    <w:rsid w:val="00A01E2F"/>
    <w:rsid w:val="00A05277"/>
    <w:rsid w:val="00A06283"/>
    <w:rsid w:val="00A063AE"/>
    <w:rsid w:val="00A06604"/>
    <w:rsid w:val="00A0782F"/>
    <w:rsid w:val="00A10213"/>
    <w:rsid w:val="00A107D6"/>
    <w:rsid w:val="00A11721"/>
    <w:rsid w:val="00A15486"/>
    <w:rsid w:val="00A168C4"/>
    <w:rsid w:val="00A17A63"/>
    <w:rsid w:val="00A2110C"/>
    <w:rsid w:val="00A2260C"/>
    <w:rsid w:val="00A232D3"/>
    <w:rsid w:val="00A26302"/>
    <w:rsid w:val="00A34A4F"/>
    <w:rsid w:val="00A34D11"/>
    <w:rsid w:val="00A40BB1"/>
    <w:rsid w:val="00A45389"/>
    <w:rsid w:val="00A460D8"/>
    <w:rsid w:val="00A476E1"/>
    <w:rsid w:val="00A47FCF"/>
    <w:rsid w:val="00A51744"/>
    <w:rsid w:val="00A64992"/>
    <w:rsid w:val="00A717CC"/>
    <w:rsid w:val="00A76E9F"/>
    <w:rsid w:val="00A774E5"/>
    <w:rsid w:val="00A800ED"/>
    <w:rsid w:val="00A802EF"/>
    <w:rsid w:val="00A80584"/>
    <w:rsid w:val="00A83A1F"/>
    <w:rsid w:val="00A84AD6"/>
    <w:rsid w:val="00A8535F"/>
    <w:rsid w:val="00A86F36"/>
    <w:rsid w:val="00A91FEF"/>
    <w:rsid w:val="00A930C4"/>
    <w:rsid w:val="00A939D3"/>
    <w:rsid w:val="00A94B7F"/>
    <w:rsid w:val="00A95749"/>
    <w:rsid w:val="00A958CC"/>
    <w:rsid w:val="00A960DF"/>
    <w:rsid w:val="00AA082B"/>
    <w:rsid w:val="00AA1EFA"/>
    <w:rsid w:val="00AA5DB4"/>
    <w:rsid w:val="00AB1836"/>
    <w:rsid w:val="00AB1E52"/>
    <w:rsid w:val="00AB20C0"/>
    <w:rsid w:val="00AB74DF"/>
    <w:rsid w:val="00AB77B6"/>
    <w:rsid w:val="00AC0EB9"/>
    <w:rsid w:val="00AC4264"/>
    <w:rsid w:val="00AC5EA8"/>
    <w:rsid w:val="00AC60E4"/>
    <w:rsid w:val="00AC6387"/>
    <w:rsid w:val="00AC677B"/>
    <w:rsid w:val="00AD0505"/>
    <w:rsid w:val="00AD1451"/>
    <w:rsid w:val="00AD1AF9"/>
    <w:rsid w:val="00AD69E7"/>
    <w:rsid w:val="00AD74FD"/>
    <w:rsid w:val="00AD75D0"/>
    <w:rsid w:val="00AE0513"/>
    <w:rsid w:val="00AE1158"/>
    <w:rsid w:val="00AE2098"/>
    <w:rsid w:val="00AE47D0"/>
    <w:rsid w:val="00AF23AE"/>
    <w:rsid w:val="00AF40D1"/>
    <w:rsid w:val="00AF61C4"/>
    <w:rsid w:val="00AF7D6E"/>
    <w:rsid w:val="00B01B1D"/>
    <w:rsid w:val="00B04561"/>
    <w:rsid w:val="00B05CB5"/>
    <w:rsid w:val="00B06E04"/>
    <w:rsid w:val="00B07E3D"/>
    <w:rsid w:val="00B12BA4"/>
    <w:rsid w:val="00B12C47"/>
    <w:rsid w:val="00B1342C"/>
    <w:rsid w:val="00B1402C"/>
    <w:rsid w:val="00B14348"/>
    <w:rsid w:val="00B16FA7"/>
    <w:rsid w:val="00B17AF3"/>
    <w:rsid w:val="00B20F7D"/>
    <w:rsid w:val="00B21E14"/>
    <w:rsid w:val="00B22395"/>
    <w:rsid w:val="00B232B0"/>
    <w:rsid w:val="00B24352"/>
    <w:rsid w:val="00B2681B"/>
    <w:rsid w:val="00B275D0"/>
    <w:rsid w:val="00B3367F"/>
    <w:rsid w:val="00B3500F"/>
    <w:rsid w:val="00B4022D"/>
    <w:rsid w:val="00B443E3"/>
    <w:rsid w:val="00B47D0B"/>
    <w:rsid w:val="00B530E3"/>
    <w:rsid w:val="00B53FE9"/>
    <w:rsid w:val="00B554B0"/>
    <w:rsid w:val="00B56818"/>
    <w:rsid w:val="00B57C61"/>
    <w:rsid w:val="00B64643"/>
    <w:rsid w:val="00B64665"/>
    <w:rsid w:val="00B64945"/>
    <w:rsid w:val="00B6628E"/>
    <w:rsid w:val="00B76609"/>
    <w:rsid w:val="00B82E2D"/>
    <w:rsid w:val="00B84B1B"/>
    <w:rsid w:val="00B86D04"/>
    <w:rsid w:val="00B90A30"/>
    <w:rsid w:val="00B95C8C"/>
    <w:rsid w:val="00B95F13"/>
    <w:rsid w:val="00B96039"/>
    <w:rsid w:val="00B974E6"/>
    <w:rsid w:val="00BA2321"/>
    <w:rsid w:val="00BA25F5"/>
    <w:rsid w:val="00BA5B79"/>
    <w:rsid w:val="00BA62C6"/>
    <w:rsid w:val="00BA637F"/>
    <w:rsid w:val="00BB0592"/>
    <w:rsid w:val="00BB13EA"/>
    <w:rsid w:val="00BB1BEC"/>
    <w:rsid w:val="00BB74FF"/>
    <w:rsid w:val="00BB7B98"/>
    <w:rsid w:val="00BC12C9"/>
    <w:rsid w:val="00BC3113"/>
    <w:rsid w:val="00BC3D07"/>
    <w:rsid w:val="00BC70F6"/>
    <w:rsid w:val="00BE01ED"/>
    <w:rsid w:val="00BF29B5"/>
    <w:rsid w:val="00BF394C"/>
    <w:rsid w:val="00BF56CF"/>
    <w:rsid w:val="00BF6515"/>
    <w:rsid w:val="00BF668E"/>
    <w:rsid w:val="00BF66D8"/>
    <w:rsid w:val="00C01F71"/>
    <w:rsid w:val="00C026F0"/>
    <w:rsid w:val="00C10B60"/>
    <w:rsid w:val="00C11E65"/>
    <w:rsid w:val="00C125F4"/>
    <w:rsid w:val="00C15267"/>
    <w:rsid w:val="00C22147"/>
    <w:rsid w:val="00C2714F"/>
    <w:rsid w:val="00C359F6"/>
    <w:rsid w:val="00C45729"/>
    <w:rsid w:val="00C45D91"/>
    <w:rsid w:val="00C46C96"/>
    <w:rsid w:val="00C54219"/>
    <w:rsid w:val="00C54F89"/>
    <w:rsid w:val="00C56E4B"/>
    <w:rsid w:val="00C6346B"/>
    <w:rsid w:val="00C702DE"/>
    <w:rsid w:val="00C72004"/>
    <w:rsid w:val="00C73389"/>
    <w:rsid w:val="00C76326"/>
    <w:rsid w:val="00C810FD"/>
    <w:rsid w:val="00C826AF"/>
    <w:rsid w:val="00C83B42"/>
    <w:rsid w:val="00C84377"/>
    <w:rsid w:val="00C85DA5"/>
    <w:rsid w:val="00C8602D"/>
    <w:rsid w:val="00C86C1A"/>
    <w:rsid w:val="00C87AB3"/>
    <w:rsid w:val="00C90859"/>
    <w:rsid w:val="00C91065"/>
    <w:rsid w:val="00C92F5E"/>
    <w:rsid w:val="00C96E9B"/>
    <w:rsid w:val="00CA29BA"/>
    <w:rsid w:val="00CA4DAD"/>
    <w:rsid w:val="00CA7726"/>
    <w:rsid w:val="00CB2C0B"/>
    <w:rsid w:val="00CB4B2E"/>
    <w:rsid w:val="00CC036F"/>
    <w:rsid w:val="00CC08AF"/>
    <w:rsid w:val="00CC0A44"/>
    <w:rsid w:val="00CC0C63"/>
    <w:rsid w:val="00CC1D08"/>
    <w:rsid w:val="00CC3240"/>
    <w:rsid w:val="00CC5155"/>
    <w:rsid w:val="00CC5A00"/>
    <w:rsid w:val="00CD3E0C"/>
    <w:rsid w:val="00CD43AC"/>
    <w:rsid w:val="00CD68BA"/>
    <w:rsid w:val="00CE0546"/>
    <w:rsid w:val="00CE0B08"/>
    <w:rsid w:val="00CE37E5"/>
    <w:rsid w:val="00CE5A82"/>
    <w:rsid w:val="00CE6D85"/>
    <w:rsid w:val="00CE7D10"/>
    <w:rsid w:val="00CF1067"/>
    <w:rsid w:val="00CF138A"/>
    <w:rsid w:val="00CF2F30"/>
    <w:rsid w:val="00CF540B"/>
    <w:rsid w:val="00CF7502"/>
    <w:rsid w:val="00D00613"/>
    <w:rsid w:val="00D05361"/>
    <w:rsid w:val="00D06B8E"/>
    <w:rsid w:val="00D06B9A"/>
    <w:rsid w:val="00D07ED6"/>
    <w:rsid w:val="00D118C8"/>
    <w:rsid w:val="00D1192A"/>
    <w:rsid w:val="00D128EF"/>
    <w:rsid w:val="00D12E3F"/>
    <w:rsid w:val="00D13564"/>
    <w:rsid w:val="00D14ACD"/>
    <w:rsid w:val="00D15B62"/>
    <w:rsid w:val="00D214EE"/>
    <w:rsid w:val="00D233ED"/>
    <w:rsid w:val="00D23446"/>
    <w:rsid w:val="00D25BBE"/>
    <w:rsid w:val="00D30D49"/>
    <w:rsid w:val="00D34D62"/>
    <w:rsid w:val="00D35347"/>
    <w:rsid w:val="00D36CC2"/>
    <w:rsid w:val="00D41CBB"/>
    <w:rsid w:val="00D42886"/>
    <w:rsid w:val="00D431B1"/>
    <w:rsid w:val="00D44DAF"/>
    <w:rsid w:val="00D467AE"/>
    <w:rsid w:val="00D47A16"/>
    <w:rsid w:val="00D50116"/>
    <w:rsid w:val="00D50155"/>
    <w:rsid w:val="00D516F1"/>
    <w:rsid w:val="00D52BE5"/>
    <w:rsid w:val="00D56239"/>
    <w:rsid w:val="00D57054"/>
    <w:rsid w:val="00D63503"/>
    <w:rsid w:val="00D641EF"/>
    <w:rsid w:val="00D70725"/>
    <w:rsid w:val="00D74189"/>
    <w:rsid w:val="00D74C15"/>
    <w:rsid w:val="00D823F6"/>
    <w:rsid w:val="00D82B22"/>
    <w:rsid w:val="00D915B3"/>
    <w:rsid w:val="00D923A6"/>
    <w:rsid w:val="00D92E59"/>
    <w:rsid w:val="00D95BB9"/>
    <w:rsid w:val="00D96013"/>
    <w:rsid w:val="00DA6FE5"/>
    <w:rsid w:val="00DA7E2B"/>
    <w:rsid w:val="00DB03AB"/>
    <w:rsid w:val="00DB0645"/>
    <w:rsid w:val="00DB2513"/>
    <w:rsid w:val="00DB4ED4"/>
    <w:rsid w:val="00DB700B"/>
    <w:rsid w:val="00DC01D8"/>
    <w:rsid w:val="00DC06D9"/>
    <w:rsid w:val="00DC345C"/>
    <w:rsid w:val="00DC3CF7"/>
    <w:rsid w:val="00DC484F"/>
    <w:rsid w:val="00DC71F0"/>
    <w:rsid w:val="00DD2785"/>
    <w:rsid w:val="00DD5E70"/>
    <w:rsid w:val="00DD6224"/>
    <w:rsid w:val="00DD7E57"/>
    <w:rsid w:val="00DE0A40"/>
    <w:rsid w:val="00DE1104"/>
    <w:rsid w:val="00DE22BE"/>
    <w:rsid w:val="00DE28A7"/>
    <w:rsid w:val="00DE47CF"/>
    <w:rsid w:val="00DE612F"/>
    <w:rsid w:val="00DE6873"/>
    <w:rsid w:val="00DF0674"/>
    <w:rsid w:val="00DF0AFB"/>
    <w:rsid w:val="00DF268C"/>
    <w:rsid w:val="00DF3263"/>
    <w:rsid w:val="00DF55D2"/>
    <w:rsid w:val="00DF62C6"/>
    <w:rsid w:val="00DF6FE4"/>
    <w:rsid w:val="00E03FD3"/>
    <w:rsid w:val="00E05E7C"/>
    <w:rsid w:val="00E0776D"/>
    <w:rsid w:val="00E12E5F"/>
    <w:rsid w:val="00E15B18"/>
    <w:rsid w:val="00E15D7F"/>
    <w:rsid w:val="00E17952"/>
    <w:rsid w:val="00E17C0F"/>
    <w:rsid w:val="00E220B9"/>
    <w:rsid w:val="00E24E6A"/>
    <w:rsid w:val="00E2564D"/>
    <w:rsid w:val="00E30C8F"/>
    <w:rsid w:val="00E32A07"/>
    <w:rsid w:val="00E33FD2"/>
    <w:rsid w:val="00E34C44"/>
    <w:rsid w:val="00E352B5"/>
    <w:rsid w:val="00E3661C"/>
    <w:rsid w:val="00E37973"/>
    <w:rsid w:val="00E42146"/>
    <w:rsid w:val="00E47037"/>
    <w:rsid w:val="00E4774B"/>
    <w:rsid w:val="00E535EA"/>
    <w:rsid w:val="00E53822"/>
    <w:rsid w:val="00E5392D"/>
    <w:rsid w:val="00E54A17"/>
    <w:rsid w:val="00E557C3"/>
    <w:rsid w:val="00E5588B"/>
    <w:rsid w:val="00E57D9B"/>
    <w:rsid w:val="00E629FE"/>
    <w:rsid w:val="00E62F40"/>
    <w:rsid w:val="00E649CE"/>
    <w:rsid w:val="00E653FC"/>
    <w:rsid w:val="00E65835"/>
    <w:rsid w:val="00E66328"/>
    <w:rsid w:val="00E67CA0"/>
    <w:rsid w:val="00E708FA"/>
    <w:rsid w:val="00E70FA0"/>
    <w:rsid w:val="00E75CBD"/>
    <w:rsid w:val="00E75D8C"/>
    <w:rsid w:val="00E76E43"/>
    <w:rsid w:val="00E774B2"/>
    <w:rsid w:val="00E80747"/>
    <w:rsid w:val="00E815C2"/>
    <w:rsid w:val="00E825FE"/>
    <w:rsid w:val="00E82A68"/>
    <w:rsid w:val="00E83BDC"/>
    <w:rsid w:val="00E86347"/>
    <w:rsid w:val="00E875A8"/>
    <w:rsid w:val="00E8793C"/>
    <w:rsid w:val="00E87A0D"/>
    <w:rsid w:val="00E9071D"/>
    <w:rsid w:val="00E90CC1"/>
    <w:rsid w:val="00E91A9C"/>
    <w:rsid w:val="00E971A3"/>
    <w:rsid w:val="00EA20E1"/>
    <w:rsid w:val="00EA58CE"/>
    <w:rsid w:val="00EA5D75"/>
    <w:rsid w:val="00EB26B4"/>
    <w:rsid w:val="00EC526D"/>
    <w:rsid w:val="00EC52F1"/>
    <w:rsid w:val="00EC597E"/>
    <w:rsid w:val="00ED0F0D"/>
    <w:rsid w:val="00ED54CF"/>
    <w:rsid w:val="00ED5F27"/>
    <w:rsid w:val="00EE1BF5"/>
    <w:rsid w:val="00EE6D01"/>
    <w:rsid w:val="00EF1BDF"/>
    <w:rsid w:val="00EF2D0D"/>
    <w:rsid w:val="00EF396F"/>
    <w:rsid w:val="00EF3F8F"/>
    <w:rsid w:val="00EF651B"/>
    <w:rsid w:val="00EF6FA0"/>
    <w:rsid w:val="00EF736A"/>
    <w:rsid w:val="00F119E0"/>
    <w:rsid w:val="00F15283"/>
    <w:rsid w:val="00F15A6E"/>
    <w:rsid w:val="00F20242"/>
    <w:rsid w:val="00F312C7"/>
    <w:rsid w:val="00F33BD3"/>
    <w:rsid w:val="00F35F51"/>
    <w:rsid w:val="00F369D2"/>
    <w:rsid w:val="00F36AFA"/>
    <w:rsid w:val="00F401B2"/>
    <w:rsid w:val="00F42D37"/>
    <w:rsid w:val="00F430F8"/>
    <w:rsid w:val="00F45263"/>
    <w:rsid w:val="00F46C9F"/>
    <w:rsid w:val="00F47083"/>
    <w:rsid w:val="00F47DD4"/>
    <w:rsid w:val="00F502C5"/>
    <w:rsid w:val="00F52E44"/>
    <w:rsid w:val="00F538B5"/>
    <w:rsid w:val="00F5435A"/>
    <w:rsid w:val="00F55357"/>
    <w:rsid w:val="00F56097"/>
    <w:rsid w:val="00F609F2"/>
    <w:rsid w:val="00F61C06"/>
    <w:rsid w:val="00F63FCA"/>
    <w:rsid w:val="00F64196"/>
    <w:rsid w:val="00F66018"/>
    <w:rsid w:val="00F668EF"/>
    <w:rsid w:val="00F66E81"/>
    <w:rsid w:val="00F6793F"/>
    <w:rsid w:val="00F67E77"/>
    <w:rsid w:val="00F711A9"/>
    <w:rsid w:val="00F7284E"/>
    <w:rsid w:val="00F74B5A"/>
    <w:rsid w:val="00F829AB"/>
    <w:rsid w:val="00F85871"/>
    <w:rsid w:val="00F879A0"/>
    <w:rsid w:val="00F9262A"/>
    <w:rsid w:val="00F94C50"/>
    <w:rsid w:val="00F950F0"/>
    <w:rsid w:val="00FA254B"/>
    <w:rsid w:val="00FA6805"/>
    <w:rsid w:val="00FA721A"/>
    <w:rsid w:val="00FB02BA"/>
    <w:rsid w:val="00FB0719"/>
    <w:rsid w:val="00FB713A"/>
    <w:rsid w:val="00FB77C1"/>
    <w:rsid w:val="00FC1CDB"/>
    <w:rsid w:val="00FC2A30"/>
    <w:rsid w:val="00FC2AD6"/>
    <w:rsid w:val="00FC2E5A"/>
    <w:rsid w:val="00FC4602"/>
    <w:rsid w:val="00FC53A8"/>
    <w:rsid w:val="00FC551B"/>
    <w:rsid w:val="00FC58C0"/>
    <w:rsid w:val="00FC5B07"/>
    <w:rsid w:val="00FC79A7"/>
    <w:rsid w:val="00FD065E"/>
    <w:rsid w:val="00FD2A93"/>
    <w:rsid w:val="00FD5EBD"/>
    <w:rsid w:val="00FD6907"/>
    <w:rsid w:val="00FD7149"/>
    <w:rsid w:val="00FE0305"/>
    <w:rsid w:val="00FE0641"/>
    <w:rsid w:val="00FE3943"/>
    <w:rsid w:val="00FE3A61"/>
    <w:rsid w:val="00FF0EF7"/>
    <w:rsid w:val="00FF3E9A"/>
    <w:rsid w:val="00FF47C8"/>
    <w:rsid w:val="00FF4C7C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3AD5E5-B992-4ED5-96C4-9CC78A8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A7"/>
    <w:rPr>
      <w:sz w:val="24"/>
      <w:szCs w:val="24"/>
    </w:rPr>
  </w:style>
  <w:style w:type="paragraph" w:styleId="1">
    <w:name w:val="heading 1"/>
    <w:basedOn w:val="a"/>
    <w:next w:val="a"/>
    <w:qFormat/>
    <w:rsid w:val="00A17A6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6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6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6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66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86164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61648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A102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0213"/>
    <w:rPr>
      <w:rFonts w:cs="Times New Roman"/>
    </w:rPr>
  </w:style>
  <w:style w:type="character" w:customStyle="1" w:styleId="a5">
    <w:name w:val="Основной текст_"/>
    <w:link w:val="10"/>
    <w:locked/>
    <w:rsid w:val="00ED5F27"/>
    <w:rPr>
      <w:rFonts w:cs="Times New Roman"/>
      <w:spacing w:val="-10"/>
      <w:sz w:val="28"/>
      <w:szCs w:val="28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5"/>
    <w:rsid w:val="00ED5F27"/>
    <w:pPr>
      <w:shd w:val="clear" w:color="auto" w:fill="FFFFFF"/>
      <w:spacing w:line="313" w:lineRule="exact"/>
      <w:ind w:firstLine="540"/>
      <w:jc w:val="both"/>
    </w:pPr>
    <w:rPr>
      <w:noProof/>
      <w:spacing w:val="-10"/>
      <w:sz w:val="28"/>
      <w:szCs w:val="28"/>
      <w:shd w:val="clear" w:color="auto" w:fill="FFFFFF"/>
    </w:rPr>
  </w:style>
  <w:style w:type="character" w:styleId="a6">
    <w:name w:val="Hyperlink"/>
    <w:rsid w:val="00F20242"/>
    <w:rPr>
      <w:rFonts w:cs="Times New Roman"/>
      <w:color w:val="0000FF"/>
      <w:u w:val="single"/>
    </w:rPr>
  </w:style>
  <w:style w:type="paragraph" w:customStyle="1" w:styleId="decor">
    <w:name w:val="decor"/>
    <w:basedOn w:val="a"/>
    <w:rsid w:val="00B443E3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character" w:customStyle="1" w:styleId="ConsPlusNormal0">
    <w:name w:val="ConsPlusNormal Знак"/>
    <w:link w:val="ConsPlusNormal"/>
    <w:locked/>
    <w:rsid w:val="003A24EF"/>
    <w:rPr>
      <w:rFonts w:ascii="Arial" w:hAnsi="Arial" w:cs="Arial"/>
      <w:lang w:val="ru-RU" w:eastAsia="ru-RU" w:bidi="ar-SA"/>
    </w:rPr>
  </w:style>
  <w:style w:type="paragraph" w:styleId="a7">
    <w:name w:val="Document Map"/>
    <w:basedOn w:val="a"/>
    <w:semiHidden/>
    <w:rsid w:val="00C810F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Emphasis"/>
    <w:qFormat/>
    <w:rsid w:val="00A17A63"/>
    <w:rPr>
      <w:i/>
      <w:iCs/>
    </w:rPr>
  </w:style>
  <w:style w:type="paragraph" w:styleId="a9">
    <w:name w:val="Body Text"/>
    <w:basedOn w:val="a"/>
    <w:link w:val="aa"/>
    <w:rsid w:val="003E2E59"/>
    <w:pPr>
      <w:spacing w:after="120"/>
    </w:pPr>
  </w:style>
  <w:style w:type="character" w:customStyle="1" w:styleId="aa">
    <w:name w:val="Основной текст Знак"/>
    <w:link w:val="a9"/>
    <w:locked/>
    <w:rsid w:val="003E2E5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72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27BE0"/>
    <w:rPr>
      <w:rFonts w:ascii="Courier New" w:hAnsi="Courier New" w:cs="Courier New"/>
      <w:lang w:val="ru-RU" w:eastAsia="ru-RU" w:bidi="ar-SA"/>
    </w:rPr>
  </w:style>
  <w:style w:type="paragraph" w:styleId="ab">
    <w:name w:val="Balloon Text"/>
    <w:basedOn w:val="a"/>
    <w:link w:val="ac"/>
    <w:semiHidden/>
    <w:unhideWhenUsed/>
    <w:rsid w:val="008B44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8B4457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99"/>
    <w:rsid w:val="00732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F7C2-33BB-40F6-93C9-78989C3E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91176BFB</Template>
  <TotalTime>1627</TotalTime>
  <Pages>17</Pages>
  <Words>6428</Words>
  <Characters>36645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Верхняя Пышма от 15.04.2013 N 757"Об утверждении Программы противодействия коррупции в городском округе Верхняя Пышма на 2013 - 2015 годы"</vt:lpstr>
    </vt:vector>
  </TitlesOfParts>
  <Company>Microsoft</Company>
  <LinksUpToDate>false</LinksUpToDate>
  <CharactersWithSpaces>42988</CharactersWithSpaces>
  <SharedDoc>false</SharedDoc>
  <HLinks>
    <vt:vector size="6" baseType="variant">
      <vt:variant>
        <vt:i4>262170</vt:i4>
      </vt:variant>
      <vt:variant>
        <vt:i4>0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Верхняя Пышма от 15.04.2013 N 757"Об утверждении Программы противодействия коррупции в городском округе Верхняя Пышма на 2013 - 2015 годы"</dc:title>
  <dc:creator>ConsultantPlus</dc:creator>
  <cp:lastModifiedBy>Ирина Щиклина</cp:lastModifiedBy>
  <cp:revision>107</cp:revision>
  <cp:lastPrinted>2017-01-06T11:15:00Z</cp:lastPrinted>
  <dcterms:created xsi:type="dcterms:W3CDTF">2017-01-03T09:29:00Z</dcterms:created>
  <dcterms:modified xsi:type="dcterms:W3CDTF">2017-01-09T04:41:00Z</dcterms:modified>
</cp:coreProperties>
</file>