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73" w:rsidRDefault="003E4F62" w:rsidP="00CA7665">
      <w:pPr>
        <w:widowControl/>
        <w:spacing w:line="312" w:lineRule="auto"/>
        <w:jc w:val="center"/>
      </w:pPr>
      <w:r>
        <w:rPr>
          <w:rFonts w:ascii="Liberation Serif" w:hAnsi="Liberation Serif"/>
          <w:sz w:val="24"/>
          <w:szCs w:val="24"/>
        </w:rPr>
        <w:object w:dxaOrig="795" w:dyaOrig="1005" w14:anchorId="72FFE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2065158" r:id="rId8"/>
        </w:object>
      </w:r>
    </w:p>
    <w:p w:rsidR="00CA7665" w:rsidRPr="00CA7665" w:rsidRDefault="00CA7665" w:rsidP="00CA766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CA766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A766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CA7665" w:rsidRPr="00CA7665" w:rsidRDefault="00CA7665" w:rsidP="00CA766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A766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A7665" w:rsidRPr="00CA7665" w:rsidRDefault="00CA7665" w:rsidP="00CA7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A766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8A8FF9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A7665" w:rsidRPr="00CA7665" w:rsidRDefault="00CA7665" w:rsidP="00CA7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A7665" w:rsidRPr="00CA7665" w:rsidRDefault="00CA7665" w:rsidP="00CA7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A7665" w:rsidRPr="00CA7665" w:rsidRDefault="00CA7665" w:rsidP="00CA7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A7665">
        <w:rPr>
          <w:rFonts w:ascii="Liberation Serif" w:hAnsi="Liberation Serif"/>
          <w:sz w:val="24"/>
        </w:rPr>
        <w:t>от___</w:t>
      </w:r>
      <w:r w:rsidR="00255ECE">
        <w:rPr>
          <w:rFonts w:ascii="Liberation Serif" w:hAnsi="Liberation Serif"/>
          <w:sz w:val="24"/>
          <w:u w:val="single"/>
        </w:rPr>
        <w:t>21.04.2022</w:t>
      </w:r>
      <w:r w:rsidRPr="00CA7665">
        <w:rPr>
          <w:rFonts w:ascii="Liberation Serif" w:hAnsi="Liberation Serif"/>
          <w:sz w:val="24"/>
        </w:rPr>
        <w:t>__</w:t>
      </w:r>
      <w:proofErr w:type="gramStart"/>
      <w:r w:rsidRPr="00CA7665">
        <w:rPr>
          <w:rFonts w:ascii="Liberation Serif" w:hAnsi="Liberation Serif"/>
          <w:sz w:val="24"/>
        </w:rPr>
        <w:t>_  №</w:t>
      </w:r>
      <w:proofErr w:type="gramEnd"/>
      <w:r w:rsidRPr="00CA7665">
        <w:rPr>
          <w:rFonts w:ascii="Liberation Serif" w:hAnsi="Liberation Serif"/>
          <w:sz w:val="24"/>
        </w:rPr>
        <w:t xml:space="preserve">  ___</w:t>
      </w:r>
      <w:r w:rsidR="00255ECE">
        <w:rPr>
          <w:rFonts w:ascii="Liberation Serif" w:hAnsi="Liberation Serif"/>
          <w:sz w:val="24"/>
          <w:u w:val="single"/>
        </w:rPr>
        <w:t>514-П</w:t>
      </w:r>
      <w:r w:rsidRPr="00CA7665">
        <w:rPr>
          <w:rFonts w:ascii="Liberation Serif" w:hAnsi="Liberation Serif"/>
          <w:sz w:val="24"/>
        </w:rPr>
        <w:t>___</w:t>
      </w:r>
    </w:p>
    <w:p w:rsidR="00CA7665" w:rsidRPr="00CA7665" w:rsidRDefault="00CA7665" w:rsidP="00CA766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A7665" w:rsidRPr="00CA7665" w:rsidRDefault="00CA7665" w:rsidP="00CA766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A7665">
        <w:rPr>
          <w:rFonts w:ascii="Liberation Serif" w:hAnsi="Liberation Serif"/>
          <w:sz w:val="24"/>
          <w:szCs w:val="24"/>
        </w:rPr>
        <w:t>г. Заречный</w:t>
      </w:r>
    </w:p>
    <w:p w:rsidR="00E51F73" w:rsidRDefault="00E51F73" w:rsidP="00CA7665">
      <w:pPr>
        <w:widowControl/>
        <w:rPr>
          <w:rFonts w:ascii="Liberation Serif" w:hAnsi="Liberation Serif"/>
          <w:sz w:val="24"/>
          <w:szCs w:val="24"/>
        </w:rPr>
      </w:pPr>
    </w:p>
    <w:p w:rsidR="00CA7665" w:rsidRDefault="00CA7665" w:rsidP="00CA7665">
      <w:pPr>
        <w:widowControl/>
        <w:rPr>
          <w:rFonts w:ascii="Liberation Serif" w:hAnsi="Liberation Serif"/>
          <w:sz w:val="24"/>
          <w:szCs w:val="24"/>
        </w:rPr>
      </w:pPr>
    </w:p>
    <w:p w:rsidR="00E51F73" w:rsidRDefault="003E4F62" w:rsidP="00CA7665">
      <w:pPr>
        <w:pStyle w:val="a8"/>
        <w:widowControl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 создании, содержании и использовании запасов материально-технических, продовольственных, медицинских и иных средств в целях гражданской обороны</w:t>
      </w:r>
    </w:p>
    <w:p w:rsidR="00E51F73" w:rsidRDefault="003E4F62" w:rsidP="00CA7665">
      <w:pPr>
        <w:pStyle w:val="a8"/>
        <w:widowControl/>
        <w:ind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городского округа Заречный</w:t>
      </w:r>
    </w:p>
    <w:p w:rsidR="00CA7665" w:rsidRDefault="00CA7665" w:rsidP="00CA7665">
      <w:pPr>
        <w:widowControl/>
        <w:ind w:left="142"/>
        <w:jc w:val="center"/>
        <w:rPr>
          <w:rFonts w:ascii="Liberation Serif" w:hAnsi="Liberation Serif"/>
          <w:b/>
          <w:sz w:val="24"/>
          <w:szCs w:val="24"/>
        </w:rPr>
      </w:pPr>
    </w:p>
    <w:p w:rsidR="00E51F73" w:rsidRDefault="003E4F62" w:rsidP="00CA7665">
      <w:pPr>
        <w:pStyle w:val="a8"/>
        <w:widowControl/>
      </w:pPr>
      <w:r>
        <w:rPr>
          <w:szCs w:val="24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27.04.2000 № 379 «О накоплении, хранении и использовании в целях гражданской обороны запасов материально-технических, продовольственных, медицинских и иных средств», в целях создания, содержания и использования запасов материально-технических, и иных средств для нужд гражданской обороны городского  округа Заречный, на основании ст. ст. 28, 31 Устава городского округа Заречный администрация городского округа Заречный</w:t>
      </w:r>
    </w:p>
    <w:p w:rsidR="00E51F73" w:rsidRDefault="003E4F62" w:rsidP="00CA7665">
      <w:pPr>
        <w:widowControl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1. Утвердить Положение о создании, содержании и использовании запасов материально-технических, продовольственных, медицинских и иных средств в целях гражданской обороны городского округа Заречный (далее - Положение) (прилагается).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2. Утвердить номенклатуру и объемы запасов материально-технических, продовольственных и иных средств, создаваемых в целях гражданской обороны городского округа Заречный (далее - Запасы) (прилагается).</w:t>
      </w:r>
    </w:p>
    <w:p w:rsidR="00E51F73" w:rsidRDefault="003E4F62" w:rsidP="00CA7665">
      <w:pPr>
        <w:pStyle w:val="a8"/>
        <w:widowControl/>
      </w:pPr>
      <w:r>
        <w:rPr>
          <w:szCs w:val="24"/>
        </w:rPr>
        <w:t xml:space="preserve">3. Рекомендовать руководителям предприятий и организаций, независимо от форм собственности, руководствоваться данным Положением и Методическими рекомендациями МЧС России по </w:t>
      </w:r>
      <w:r>
        <w:rPr>
          <w:rStyle w:val="31"/>
          <w:b w:val="0"/>
          <w:bCs w:val="0"/>
          <w:sz w:val="24"/>
          <w:szCs w:val="24"/>
        </w:rPr>
        <w:t>определению номенклатуры и объемов,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</w:t>
      </w:r>
      <w:r>
        <w:rPr>
          <w:szCs w:val="24"/>
        </w:rPr>
        <w:t xml:space="preserve"> (от 29.12.2021 № 2-4-71-12-11) при создании, содержании и использовании запасов в целях гражданской обороны.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4. Финансирование накопления, хранения и использования запасов осуществлять за счет бюджета городского округа Заречный и бюджетов организаций.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5. Признать утратившим силу постановление администрации городского округа Заречный от 07.07.2017 № 788-П «О создании, содержании и использовании запасов материально-технических, продовольственных, медицинских и иных средств, в целях гражданской обороны».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6. Контроль за исполнением настоящего постановления оставляю за собой.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szCs w:val="24"/>
          <w:lang w:val="en-US"/>
        </w:rPr>
        <w:t>www</w:t>
      </w:r>
      <w:r>
        <w:rPr>
          <w:szCs w:val="24"/>
        </w:rPr>
        <w:t>.</w:t>
      </w:r>
      <w:proofErr w:type="spellStart"/>
      <w:r>
        <w:rPr>
          <w:szCs w:val="24"/>
          <w:lang w:val="en-US"/>
        </w:rPr>
        <w:t>gorod</w:t>
      </w:r>
      <w:proofErr w:type="spellEnd"/>
      <w:r>
        <w:rPr>
          <w:szCs w:val="24"/>
        </w:rPr>
        <w:t>-</w:t>
      </w:r>
      <w:proofErr w:type="spellStart"/>
      <w:r>
        <w:rPr>
          <w:szCs w:val="24"/>
          <w:lang w:val="en-US"/>
        </w:rPr>
        <w:t>zarechny</w:t>
      </w:r>
      <w:proofErr w:type="spellEnd"/>
      <w:r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  <w:r>
        <w:rPr>
          <w:szCs w:val="24"/>
        </w:rPr>
        <w:t>).</w:t>
      </w:r>
    </w:p>
    <w:p w:rsidR="00E51F73" w:rsidRDefault="00E51F73" w:rsidP="00CA7665">
      <w:pPr>
        <w:widowControl/>
        <w:rPr>
          <w:rFonts w:ascii="Liberation Serif" w:hAnsi="Liberation Serif"/>
          <w:sz w:val="24"/>
          <w:szCs w:val="24"/>
        </w:rPr>
      </w:pPr>
    </w:p>
    <w:p w:rsidR="00E51F73" w:rsidRDefault="00E51F73" w:rsidP="00CA7665">
      <w:pPr>
        <w:widowControl/>
        <w:rPr>
          <w:rFonts w:ascii="Liberation Serif" w:hAnsi="Liberation Serif"/>
          <w:sz w:val="24"/>
          <w:szCs w:val="24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E51F73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bookmarkStart w:id="0" w:name="_Hlk2685698"/>
            <w:r>
              <w:rPr>
                <w:rFonts w:ascii="Liberation Serif" w:hAnsi="Liberation Serif"/>
                <w:sz w:val="24"/>
                <w:szCs w:val="24"/>
              </w:rPr>
              <w:t>Глава</w:t>
            </w:r>
          </w:p>
          <w:p w:rsidR="00E51F73" w:rsidRDefault="003E4F62" w:rsidP="00CA766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rPr>
                <w:rFonts w:ascii="Liberation Serif" w:hAnsi="Liberation Serif"/>
                <w:sz w:val="24"/>
                <w:szCs w:val="24"/>
              </w:rPr>
            </w:pPr>
          </w:p>
          <w:p w:rsidR="00E51F73" w:rsidRDefault="003E4F62" w:rsidP="00CA7665">
            <w:pPr>
              <w:widowControl/>
              <w:jc w:val="righ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                 А.В. Захарцев</w:t>
            </w:r>
          </w:p>
        </w:tc>
      </w:tr>
    </w:tbl>
    <w:bookmarkEnd w:id="0"/>
    <w:p w:rsidR="00E51F73" w:rsidRDefault="003E4F62" w:rsidP="00CA7665">
      <w:pPr>
        <w:pStyle w:val="a8"/>
        <w:widowControl/>
        <w:ind w:left="5387" w:firstLine="0"/>
        <w:jc w:val="left"/>
        <w:rPr>
          <w:szCs w:val="24"/>
        </w:rPr>
      </w:pPr>
      <w:r>
        <w:rPr>
          <w:szCs w:val="24"/>
        </w:rPr>
        <w:lastRenderedPageBreak/>
        <w:t>УТВЕРЖДЕНО</w:t>
      </w:r>
    </w:p>
    <w:p w:rsidR="00CA7665" w:rsidRDefault="003E4F62" w:rsidP="00CA7665">
      <w:pPr>
        <w:pStyle w:val="a8"/>
        <w:widowControl/>
        <w:ind w:left="5387" w:firstLine="0"/>
        <w:jc w:val="left"/>
        <w:rPr>
          <w:szCs w:val="24"/>
        </w:rPr>
      </w:pPr>
      <w:r>
        <w:rPr>
          <w:szCs w:val="24"/>
        </w:rPr>
        <w:t xml:space="preserve">постановлением администрации </w:t>
      </w:r>
    </w:p>
    <w:p w:rsidR="00E51F73" w:rsidRDefault="003E4F62" w:rsidP="00CA7665">
      <w:pPr>
        <w:pStyle w:val="a8"/>
        <w:widowControl/>
        <w:ind w:left="5387" w:firstLine="0"/>
        <w:jc w:val="left"/>
        <w:rPr>
          <w:szCs w:val="24"/>
        </w:rPr>
      </w:pPr>
      <w:r>
        <w:rPr>
          <w:szCs w:val="24"/>
        </w:rPr>
        <w:t>городского округа Заречный</w:t>
      </w:r>
    </w:p>
    <w:p w:rsidR="00255ECE" w:rsidRPr="00255ECE" w:rsidRDefault="00255ECE" w:rsidP="00255ECE">
      <w:pPr>
        <w:pStyle w:val="a8"/>
        <w:ind w:left="5387" w:firstLine="0"/>
        <w:jc w:val="left"/>
        <w:rPr>
          <w:szCs w:val="24"/>
        </w:rPr>
      </w:pPr>
      <w:r w:rsidRPr="00255ECE">
        <w:rPr>
          <w:szCs w:val="24"/>
        </w:rPr>
        <w:t>от___</w:t>
      </w:r>
      <w:r w:rsidRPr="00255ECE">
        <w:rPr>
          <w:szCs w:val="24"/>
          <w:u w:val="single"/>
        </w:rPr>
        <w:t>21.04.2022</w:t>
      </w:r>
      <w:r w:rsidRPr="00255ECE">
        <w:rPr>
          <w:szCs w:val="24"/>
        </w:rPr>
        <w:t>__</w:t>
      </w:r>
      <w:proofErr w:type="gramStart"/>
      <w:r w:rsidRPr="00255ECE">
        <w:rPr>
          <w:szCs w:val="24"/>
        </w:rPr>
        <w:t>_  №</w:t>
      </w:r>
      <w:proofErr w:type="gramEnd"/>
      <w:r w:rsidRPr="00255ECE">
        <w:rPr>
          <w:szCs w:val="24"/>
        </w:rPr>
        <w:t xml:space="preserve">  ___</w:t>
      </w:r>
      <w:r w:rsidRPr="00255ECE">
        <w:rPr>
          <w:szCs w:val="24"/>
          <w:u w:val="single"/>
        </w:rPr>
        <w:t>514-П</w:t>
      </w:r>
      <w:r w:rsidRPr="00255ECE">
        <w:rPr>
          <w:szCs w:val="24"/>
        </w:rPr>
        <w:t>___</w:t>
      </w:r>
    </w:p>
    <w:p w:rsidR="00CA7665" w:rsidRDefault="003E4F62" w:rsidP="00255ECE">
      <w:pPr>
        <w:pStyle w:val="a8"/>
        <w:widowControl/>
        <w:ind w:left="5387" w:firstLine="0"/>
        <w:jc w:val="left"/>
        <w:rPr>
          <w:szCs w:val="24"/>
        </w:rPr>
      </w:pPr>
      <w:r>
        <w:rPr>
          <w:szCs w:val="24"/>
        </w:rPr>
        <w:t xml:space="preserve">«О создании, содержании </w:t>
      </w:r>
    </w:p>
    <w:p w:rsidR="00E51F73" w:rsidRDefault="003E4F62" w:rsidP="00CA7665">
      <w:pPr>
        <w:pStyle w:val="a8"/>
        <w:widowControl/>
        <w:ind w:left="5387" w:firstLine="0"/>
        <w:jc w:val="left"/>
      </w:pPr>
      <w:r>
        <w:rPr>
          <w:szCs w:val="24"/>
        </w:rPr>
        <w:t>и использовании запасов материально-технических, продовольственных, медицинских и иных средств в целях гражданской обороны городского округа Заречный»</w:t>
      </w:r>
    </w:p>
    <w:p w:rsidR="00E51F73" w:rsidRDefault="00E51F73" w:rsidP="00CA7665">
      <w:pPr>
        <w:widowControl/>
        <w:ind w:firstLine="5640"/>
        <w:rPr>
          <w:rFonts w:ascii="Liberation Serif" w:hAnsi="Liberation Serif"/>
          <w:sz w:val="24"/>
          <w:szCs w:val="24"/>
        </w:rPr>
      </w:pPr>
    </w:p>
    <w:p w:rsidR="00E51F73" w:rsidRDefault="003E4F62" w:rsidP="00CA7665">
      <w:pPr>
        <w:widowControl/>
        <w:ind w:firstLine="60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</w:p>
    <w:p w:rsidR="00E51F73" w:rsidRDefault="003E4F62" w:rsidP="00CA7665">
      <w:pPr>
        <w:widowControl/>
        <w:jc w:val="center"/>
      </w:pPr>
      <w:r>
        <w:rPr>
          <w:rFonts w:ascii="Liberation Serif" w:hAnsi="Liberation Serif"/>
          <w:b/>
          <w:sz w:val="24"/>
          <w:szCs w:val="24"/>
        </w:rPr>
        <w:t>ПОЛОЖЕНИЕ</w:t>
      </w:r>
    </w:p>
    <w:p w:rsidR="00E51F73" w:rsidRDefault="003E4F62" w:rsidP="00CA7665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создании, содержании и использовании запасов материально-технических, продовольственных, медицинских и иных средств в целях гражданской обороны </w:t>
      </w:r>
    </w:p>
    <w:p w:rsidR="00E51F73" w:rsidRDefault="003E4F62" w:rsidP="00CA7665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городского округа Заречный</w:t>
      </w:r>
    </w:p>
    <w:p w:rsidR="00E51F73" w:rsidRDefault="00E51F73" w:rsidP="00CA7665">
      <w:pPr>
        <w:widowControl/>
        <w:jc w:val="center"/>
        <w:rPr>
          <w:rFonts w:ascii="Liberation Serif" w:hAnsi="Liberation Serif"/>
          <w:sz w:val="24"/>
          <w:szCs w:val="24"/>
        </w:rPr>
      </w:pPr>
    </w:p>
    <w:p w:rsidR="00E51F73" w:rsidRDefault="003E4F62" w:rsidP="00CA7665">
      <w:pPr>
        <w:pStyle w:val="a8"/>
        <w:widowControl/>
        <w:ind w:firstLine="0"/>
        <w:jc w:val="center"/>
      </w:pPr>
      <w:r>
        <w:rPr>
          <w:b/>
          <w:bCs/>
          <w:szCs w:val="24"/>
          <w:lang w:val="en-US"/>
        </w:rPr>
        <w:t>I</w:t>
      </w:r>
      <w:r>
        <w:rPr>
          <w:b/>
          <w:bCs/>
          <w:szCs w:val="24"/>
        </w:rPr>
        <w:t>. Общие положения</w:t>
      </w:r>
    </w:p>
    <w:p w:rsidR="00E51F73" w:rsidRDefault="00E51F73" w:rsidP="00CA7665">
      <w:pPr>
        <w:pStyle w:val="a8"/>
        <w:widowControl/>
        <w:rPr>
          <w:szCs w:val="24"/>
        </w:rPr>
      </w:pPr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851"/>
        </w:tabs>
        <w:ind w:left="0" w:firstLine="709"/>
      </w:pPr>
      <w:r>
        <w:rPr>
          <w:szCs w:val="24"/>
        </w:rPr>
        <w:t xml:space="preserve">Настоящее Положение разработано в соответствии с Федеральным законом от 12 февраля 1998 года № 28-ФЗ 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Методическими рекомендациями МЧС России от 29.12.2021 № 2-4-71-12-11 по </w:t>
      </w:r>
      <w:r>
        <w:rPr>
          <w:rStyle w:val="31"/>
          <w:b w:val="0"/>
          <w:bCs w:val="0"/>
          <w:sz w:val="24"/>
          <w:szCs w:val="24"/>
        </w:rPr>
        <w:t>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государственной власти субъектов Российской Федерации, органами местного самоуправления и организациями</w:t>
      </w:r>
      <w:r>
        <w:rPr>
          <w:szCs w:val="24"/>
        </w:rPr>
        <w:t xml:space="preserve"> (далее – Методическими рекомендациями) и определяет порядок накопления, хранения и использования в целях гражданской обороны городского округа Заречный запасов материально-технических, продовольственных, медицинских и иных средств (далее - запасы) в администрации городского округа Заречный и организациях на территории городского округа Заречный.</w:t>
      </w:r>
    </w:p>
    <w:p w:rsidR="00E51F73" w:rsidRDefault="00E51F73" w:rsidP="00CA7665">
      <w:pPr>
        <w:widowControl/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E51F73" w:rsidRDefault="003E4F62" w:rsidP="00CA7665">
      <w:pPr>
        <w:widowControl/>
        <w:jc w:val="center"/>
      </w:pPr>
      <w:r>
        <w:rPr>
          <w:rFonts w:ascii="Liberation Serif" w:hAnsi="Liberation Serif"/>
          <w:b/>
          <w:bCs/>
          <w:sz w:val="24"/>
          <w:szCs w:val="24"/>
          <w:lang w:val="en-US"/>
        </w:rPr>
        <w:t>II</w:t>
      </w:r>
      <w:r>
        <w:rPr>
          <w:rFonts w:ascii="Liberation Serif" w:hAnsi="Liberation Serif"/>
          <w:b/>
          <w:bCs/>
          <w:sz w:val="24"/>
          <w:szCs w:val="24"/>
        </w:rPr>
        <w:t>. Структура создаваемых запасов</w:t>
      </w:r>
    </w:p>
    <w:p w:rsidR="00E51F73" w:rsidRDefault="00E51F73" w:rsidP="00CA7665">
      <w:pPr>
        <w:widowControl/>
        <w:ind w:firstLine="709"/>
        <w:jc w:val="both"/>
        <w:rPr>
          <w:rFonts w:ascii="Liberation Serif" w:hAnsi="Liberation Serif"/>
          <w:sz w:val="24"/>
          <w:szCs w:val="24"/>
          <w:shd w:val="clear" w:color="auto" w:fill="FFFF00"/>
        </w:rPr>
      </w:pPr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993"/>
        </w:tabs>
        <w:ind w:left="0" w:firstLine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 (далее - опасности, возникающие при военных конфликтах).</w:t>
      </w:r>
    </w:p>
    <w:p w:rsidR="00E51F73" w:rsidRDefault="003E4F62" w:rsidP="00CA7665">
      <w:pPr>
        <w:pStyle w:val="a8"/>
        <w:widowControl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Запасы материально-технических средств включают в себя специальную и автотранспортную технику,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обороне.</w:t>
      </w:r>
    </w:p>
    <w:p w:rsidR="00E51F73" w:rsidRDefault="003E4F62" w:rsidP="00CA7665">
      <w:pPr>
        <w:pStyle w:val="a8"/>
        <w:widowControl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Запасы продовольственных средств включают в себя крупы, муку, мясные, рыбные и растительные консервы, соль, сахар, чай и другие продукты согласно рекомендуемым нормам обеспечения населения.</w:t>
      </w:r>
    </w:p>
    <w:p w:rsidR="00CA7665" w:rsidRDefault="00CA7665" w:rsidP="00CA7665">
      <w:pPr>
        <w:pStyle w:val="a8"/>
        <w:widowControl/>
      </w:pPr>
    </w:p>
    <w:p w:rsidR="00E51F73" w:rsidRDefault="003E4F62" w:rsidP="00CA7665">
      <w:pPr>
        <w:pStyle w:val="a8"/>
        <w:widowControl/>
      </w:pPr>
      <w:r>
        <w:rPr>
          <w:szCs w:val="24"/>
          <w:shd w:val="clear" w:color="auto" w:fill="FFFFFF"/>
        </w:rPr>
        <w:lastRenderedPageBreak/>
        <w:t>Запасы медицинских средств включают в себя лекарственные препараты и медицинские изделия.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Запасы иных средств включают в себя вещевое имущество, средства связи и оповещения, средства индивидуальной защиты (далее - СИЗ),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4"/>
        </w:rPr>
        <w:t>Запасы накапливаются заблаговременно в мирное время по номенклатуре и в объемах, определяемых администрацией городского округа Заречный и создающими их организациями на территории городского округа Заречный</w:t>
      </w:r>
      <w:r>
        <w:rPr>
          <w:rStyle w:val="23"/>
          <w:szCs w:val="24"/>
        </w:rPr>
        <w:t>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4"/>
        </w:rPr>
        <w:t>Администрация городского округа Заречный, руководители организаций определяют</w:t>
      </w:r>
      <w:r>
        <w:rPr>
          <w:szCs w:val="24"/>
          <w:shd w:val="clear" w:color="auto" w:fill="FFFFFF"/>
        </w:rPr>
        <w:t xml:space="preserve"> номенклатуру и объемы создаваемых запасов, создают и содержат их, а также осуществляют контроль за их </w:t>
      </w:r>
      <w:r>
        <w:rPr>
          <w:szCs w:val="24"/>
        </w:rPr>
        <w:t xml:space="preserve">созданием, хранением и </w:t>
      </w:r>
      <w:r>
        <w:rPr>
          <w:szCs w:val="24"/>
          <w:shd w:val="clear" w:color="auto" w:fill="FFFFFF"/>
        </w:rPr>
        <w:t>использованием.</w:t>
      </w:r>
      <w:bookmarkStart w:id="1" w:name="_Hlk94684348"/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rStyle w:val="23"/>
          <w:szCs w:val="24"/>
        </w:rPr>
        <w:t>Финансирование накопления, хранения и использования осуществляется в соответствии с законодательством Российской Федерации.</w:t>
      </w:r>
      <w:bookmarkEnd w:id="1"/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4"/>
        </w:rPr>
        <w:t>Запасы рекомендуется создавать из расчета на 3 суток - в натуральном виде. В дальнейшем обеспечение населения осуществляется в соответствии с Планом нормированного снабжения субъекта Российской Федерации продовольственными и непродовольственными товарами на годовой период военного времени, и созданных резервов для ликвидации чрезвычайных ситуаций природного и техногенного характера.</w:t>
      </w:r>
    </w:p>
    <w:p w:rsidR="00E51F73" w:rsidRDefault="00E51F73" w:rsidP="00CA7665">
      <w:pPr>
        <w:pStyle w:val="a8"/>
        <w:widowControl/>
        <w:rPr>
          <w:szCs w:val="24"/>
        </w:rPr>
      </w:pPr>
    </w:p>
    <w:p w:rsidR="00E51F73" w:rsidRDefault="003E4F62" w:rsidP="00CA7665">
      <w:pPr>
        <w:widowControl/>
        <w:jc w:val="center"/>
      </w:pPr>
      <w:bookmarkStart w:id="2" w:name="bookmark1"/>
      <w:r>
        <w:rPr>
          <w:rStyle w:val="1"/>
          <w:rFonts w:ascii="Liberation Serif" w:hAnsi="Liberation Serif"/>
          <w:bCs w:val="0"/>
          <w:sz w:val="24"/>
          <w:szCs w:val="24"/>
          <w:lang w:val="en-US"/>
        </w:rPr>
        <w:t>III</w:t>
      </w:r>
      <w:r>
        <w:rPr>
          <w:rStyle w:val="1"/>
          <w:rFonts w:ascii="Liberation Serif" w:hAnsi="Liberation Serif"/>
          <w:bCs w:val="0"/>
          <w:sz w:val="24"/>
          <w:szCs w:val="24"/>
        </w:rPr>
        <w:t>. Определение номенклатуры и объемов создаваемых запасов</w:t>
      </w:r>
      <w:bookmarkEnd w:id="2"/>
    </w:p>
    <w:p w:rsidR="00E51F73" w:rsidRDefault="00E51F73" w:rsidP="00CA7665">
      <w:pPr>
        <w:widowControl/>
        <w:ind w:firstLine="709"/>
        <w:jc w:val="both"/>
        <w:rPr>
          <w:rFonts w:ascii="Liberation Serif" w:hAnsi="Liberation Serif"/>
          <w:spacing w:val="2"/>
          <w:sz w:val="24"/>
          <w:szCs w:val="24"/>
          <w:shd w:val="clear" w:color="auto" w:fill="FFFFFF"/>
        </w:rPr>
      </w:pPr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rStyle w:val="23"/>
          <w:szCs w:val="24"/>
        </w:rPr>
        <w:t xml:space="preserve">Номенклатура и объем создаваемых запасов определяются </w:t>
      </w:r>
      <w:r>
        <w:rPr>
          <w:szCs w:val="24"/>
        </w:rPr>
        <w:t xml:space="preserve">администрацией городского округа Заречный, руководителями организаций, </w:t>
      </w:r>
      <w:r>
        <w:rPr>
          <w:rStyle w:val="23"/>
          <w:szCs w:val="24"/>
        </w:rPr>
        <w:t xml:space="preserve">создающими их исходя из </w:t>
      </w:r>
      <w:r>
        <w:rPr>
          <w:szCs w:val="24"/>
        </w:rPr>
        <w:t>количества пострадавшего населения, состава аварийно-спасательных формирований, спасательных служб и нештатных формирований по обеспечению выполнения мероприятий по гражданской обороне, объемов проведения аварийно-спасательных и других неотложных работ, с учетом:</w:t>
      </w:r>
    </w:p>
    <w:p w:rsidR="00E51F73" w:rsidRDefault="003E4F62" w:rsidP="00CA7665">
      <w:pPr>
        <w:pStyle w:val="a8"/>
        <w:widowControl/>
      </w:pPr>
      <w:r>
        <w:rPr>
          <w:rStyle w:val="23"/>
          <w:szCs w:val="24"/>
        </w:rPr>
        <w:t>1) возможного характера военных конфликтов на территории Российской Федерации;</w:t>
      </w:r>
    </w:p>
    <w:p w:rsidR="00E51F73" w:rsidRDefault="003E4F62" w:rsidP="00CA7665">
      <w:pPr>
        <w:pStyle w:val="a8"/>
        <w:widowControl/>
      </w:pPr>
      <w:r>
        <w:rPr>
          <w:rStyle w:val="23"/>
          <w:szCs w:val="24"/>
        </w:rPr>
        <w:t>2) величины возможного ущерба объектам экономики и инфраструктуры от военных конфликтов, а также от чрезвычайных ситуаций природного и техногенного характера;</w:t>
      </w:r>
    </w:p>
    <w:p w:rsidR="00E51F73" w:rsidRDefault="003E4F62" w:rsidP="00CA7665">
      <w:pPr>
        <w:pStyle w:val="a8"/>
        <w:widowControl/>
        <w:rPr>
          <w:spacing w:val="2"/>
          <w:szCs w:val="24"/>
          <w:shd w:val="clear" w:color="auto" w:fill="FFFFFF"/>
        </w:rPr>
      </w:pPr>
      <w:r>
        <w:rPr>
          <w:spacing w:val="2"/>
          <w:szCs w:val="24"/>
          <w:shd w:val="clear" w:color="auto" w:fill="FFFFFF"/>
        </w:rPr>
        <w:t>3) условий размещения организаций в безопасных районах;</w:t>
      </w:r>
    </w:p>
    <w:p w:rsidR="00E51F73" w:rsidRDefault="003E4F62" w:rsidP="00CA7665">
      <w:pPr>
        <w:pStyle w:val="a8"/>
        <w:widowControl/>
      </w:pPr>
      <w:r>
        <w:rPr>
          <w:rStyle w:val="23"/>
          <w:szCs w:val="24"/>
        </w:rPr>
        <w:t>4) природных, социально-экономических, физико-географических и иных особенностей территорий;</w:t>
      </w:r>
    </w:p>
    <w:p w:rsidR="00E51F73" w:rsidRDefault="003E4F62" w:rsidP="00CA7665">
      <w:pPr>
        <w:pStyle w:val="a8"/>
        <w:widowControl/>
      </w:pPr>
      <w:r>
        <w:rPr>
          <w:szCs w:val="24"/>
        </w:rPr>
        <w:t xml:space="preserve">5) потребности в запасах для обеспечения выполнения мероприятий по гражданской обороне </w:t>
      </w:r>
      <w:r>
        <w:rPr>
          <w:rStyle w:val="23"/>
          <w:szCs w:val="24"/>
        </w:rPr>
        <w:t>в соответствии с планом гражданской обороны и защиты населения городского округа Заречный и планами гражданской обороны организаций;</w:t>
      </w:r>
    </w:p>
    <w:p w:rsidR="00E51F73" w:rsidRDefault="003E4F62" w:rsidP="00CA7665">
      <w:pPr>
        <w:pStyle w:val="a8"/>
        <w:widowControl/>
      </w:pPr>
      <w:r>
        <w:rPr>
          <w:rStyle w:val="23"/>
          <w:szCs w:val="24"/>
        </w:rPr>
        <w:t>6) норм минимально необходимой достаточности запасов.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tabs>
          <w:tab w:val="left" w:pos="1134"/>
        </w:tabs>
        <w:ind w:left="0" w:firstLine="709"/>
      </w:pPr>
      <w:r>
        <w:rPr>
          <w:szCs w:val="24"/>
        </w:rPr>
        <w:t>Создание запасов и определение их номенклатуры и объемов, исходя из потребности осуществляется: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1) администрацией городского округа Заречный - для первоочередного жизнеобеспечения населения, пострадавшего от опасностей при военных конфликтах,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конфликтах;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2) организациями, отнесенными в установленном порядке к категориям по гражданской обороне - для оснащения нештатных аварийно-спасательных формирований,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 xml:space="preserve">Администрацией городского округа Заречный и организациями, отнесенными в установленном порядке к категориям по гражданской обороне, находящимися в зонах </w:t>
      </w:r>
      <w:r>
        <w:rPr>
          <w:szCs w:val="24"/>
        </w:rPr>
        <w:lastRenderedPageBreak/>
        <w:t>возможных опасностей, для защиты и обеспечения своих работников (персонала) могут создаваться и другие необходимые запасы.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В номенклатуру запасов рекомендуется включать: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1) в зонах возможного катастрофического затопления с учетом наименования материальных средств, приведенного в приложении № 1</w:t>
      </w:r>
      <w:r>
        <w:rPr>
          <w:rStyle w:val="23"/>
          <w:szCs w:val="24"/>
        </w:rPr>
        <w:t xml:space="preserve"> к Методическим рекомендациям</w:t>
      </w:r>
      <w:r>
        <w:rPr>
          <w:szCs w:val="24"/>
        </w:rPr>
        <w:t>;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2) в зонах возможного химического и биологического заражения с учетом наименования материальных средств, приведенного в приложении № 2</w:t>
      </w:r>
      <w:r>
        <w:rPr>
          <w:rStyle w:val="23"/>
          <w:szCs w:val="24"/>
        </w:rPr>
        <w:t xml:space="preserve"> к Методическим рекомендациям</w:t>
      </w:r>
      <w:r>
        <w:rPr>
          <w:szCs w:val="24"/>
        </w:rPr>
        <w:t>;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3) в зонах возможного радиоактивного загрязнения с учетом наименований приведенной в приложении № 2</w:t>
      </w:r>
      <w:r>
        <w:rPr>
          <w:rStyle w:val="23"/>
          <w:szCs w:val="24"/>
        </w:rPr>
        <w:t xml:space="preserve"> к Методическим рекомендациям</w:t>
      </w:r>
      <w:r>
        <w:rPr>
          <w:szCs w:val="24"/>
        </w:rPr>
        <w:t>;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4) в зонах пожаров с учетом наименований приведенной в приложении № 3</w:t>
      </w:r>
      <w:r>
        <w:rPr>
          <w:rStyle w:val="23"/>
          <w:szCs w:val="24"/>
        </w:rPr>
        <w:t xml:space="preserve"> к Методическим рекомендациям</w:t>
      </w:r>
      <w:r>
        <w:rPr>
          <w:szCs w:val="24"/>
        </w:rPr>
        <w:t>.</w:t>
      </w:r>
    </w:p>
    <w:p w:rsidR="00E51F73" w:rsidRDefault="003E4F62" w:rsidP="00CA7665">
      <w:pPr>
        <w:pStyle w:val="a8"/>
        <w:widowControl/>
      </w:pPr>
      <w:r>
        <w:rPr>
          <w:rStyle w:val="23"/>
          <w:szCs w:val="24"/>
        </w:rPr>
        <w:t>Для населения из указанных выше зон возможных опасностей создаются запасы продуктов питания (</w:t>
      </w:r>
      <w:r>
        <w:rPr>
          <w:szCs w:val="24"/>
        </w:rPr>
        <w:t>рекомендуемая номенклатура обеспечения населения продуктами питания приведена в приложении № 4</w:t>
      </w:r>
      <w:r>
        <w:rPr>
          <w:rStyle w:val="23"/>
          <w:szCs w:val="24"/>
        </w:rPr>
        <w:t xml:space="preserve"> к Методическим рекомендациям).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</w:pPr>
      <w:r>
        <w:rPr>
          <w:rStyle w:val="23"/>
          <w:szCs w:val="24"/>
        </w:rPr>
        <w:t>В номенклатуру средств коллективной защиты населения включать материалы и оборудование для приведения в готовность фонда защитных сооружений гражданской обороны, в</w:t>
      </w:r>
      <w:r>
        <w:rPr>
          <w:szCs w:val="24"/>
        </w:rPr>
        <w:t xml:space="preserve"> том числе заглубленных помещений и других сооружений подземного пространства</w:t>
      </w:r>
      <w:r>
        <w:rPr>
          <w:rStyle w:val="23"/>
          <w:szCs w:val="24"/>
        </w:rPr>
        <w:t xml:space="preserve"> согласно плану гражданской обороны и защиты населения (планам гражданской обороны), запасы воды и продуктов питания (</w:t>
      </w:r>
      <w:r>
        <w:rPr>
          <w:szCs w:val="24"/>
        </w:rPr>
        <w:t xml:space="preserve">рекомендуемые нормы обеспечения населения водой приведена в приложении № 5 </w:t>
      </w:r>
      <w:r>
        <w:rPr>
          <w:rStyle w:val="23"/>
          <w:szCs w:val="24"/>
        </w:rPr>
        <w:t xml:space="preserve">к Методическим рекомендациям), средства индивидуальной защиты </w:t>
      </w:r>
      <w:r>
        <w:rPr>
          <w:szCs w:val="24"/>
        </w:rPr>
        <w:t>(далее СИЗ)</w:t>
      </w:r>
      <w:r>
        <w:rPr>
          <w:rStyle w:val="23"/>
          <w:szCs w:val="24"/>
        </w:rPr>
        <w:t>, средства радиационной, химической и биологической разведки и контроля, средства специальной обработки, средства связи, санитарно-хозяйственное имущество, а также медицинское имущество в соответствии с приказом МЧС России от 15.12.2002 № 583 «Об утверждении и введении в действие Правил эксплуатации защитных сооружений гражданской обороны».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</w:pPr>
      <w:r>
        <w:rPr>
          <w:rStyle w:val="23"/>
          <w:szCs w:val="24"/>
        </w:rPr>
        <w:t xml:space="preserve">При определении номенклатуры и объемов запасов </w:t>
      </w:r>
      <w:r>
        <w:rPr>
          <w:szCs w:val="24"/>
        </w:rPr>
        <w:t xml:space="preserve">администрация городского округа Заречный </w:t>
      </w:r>
      <w:r>
        <w:rPr>
          <w:rStyle w:val="23"/>
          <w:szCs w:val="24"/>
        </w:rPr>
        <w:t>и организации учитывают имеющиеся материальные ресурсы, созданные: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1) в составе запаса мобилизационного резерва, предназначенных для мобилизационных нужд;</w:t>
      </w:r>
    </w:p>
    <w:p w:rsidR="00E51F73" w:rsidRDefault="003E4F62" w:rsidP="00CA7665">
      <w:pPr>
        <w:pStyle w:val="a8"/>
        <w:widowControl/>
      </w:pPr>
      <w:r>
        <w:rPr>
          <w:rStyle w:val="23"/>
          <w:szCs w:val="24"/>
        </w:rPr>
        <w:t>2) для ликвидации чрезвычайных ситуаций природного и техногенного характера;</w:t>
      </w:r>
    </w:p>
    <w:p w:rsidR="00E51F73" w:rsidRDefault="003E4F62" w:rsidP="00CA7665">
      <w:pPr>
        <w:pStyle w:val="a8"/>
        <w:widowControl/>
      </w:pPr>
      <w:r>
        <w:rPr>
          <w:rStyle w:val="23"/>
          <w:szCs w:val="24"/>
        </w:rPr>
        <w:t xml:space="preserve">3) для минимизации и (или) ликвидации последствий террористических актов с применением опасных радиационных, химических и биологических и других веществ, </w:t>
      </w:r>
      <w:r>
        <w:rPr>
          <w:szCs w:val="24"/>
        </w:rPr>
        <w:t>ставших причиной возникновения чрезвычайной ситуации.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</w:pPr>
      <w:r>
        <w:rPr>
          <w:spacing w:val="2"/>
          <w:szCs w:val="24"/>
          <w:shd w:val="clear" w:color="auto" w:fill="FFFFFF"/>
        </w:rPr>
        <w:t>В н</w:t>
      </w:r>
      <w:r>
        <w:rPr>
          <w:rStyle w:val="23"/>
          <w:szCs w:val="24"/>
        </w:rPr>
        <w:t>оменклатуру медицинских средств включать лекарственные препараты и медицинские изделия, зарегистрированные в установленном порядке, а для детей необходимо предусматривать лекарственные препараты в детских дозировках.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По истечении сроков годности лекарственные препараты и медицинские изделия, подлежат списанию и уничтожению (утилизации) в соответствии с законодательством Российской Федерации.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</w:pPr>
      <w:r>
        <w:rPr>
          <w:rStyle w:val="23"/>
          <w:szCs w:val="24"/>
        </w:rPr>
        <w:t>При расчетах необходимых объемов материальных средств для населения учитывать количество детей дошкольного возраста, обучающихся лиц и неработающего населения, проживающих на территории городского округа Заречный.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Необходимый объем запасов медицинских средств индивидуальной защиты (далее МСИЗ) определять с учётом возрастных категорий населения, подлежащего обеспечению, и прогнозируемой длительности пребывания населения в зонах возможного радиоактивного загрязнения, химического и биологического заражения.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Материально-технические средства для приведения в готовность имеющегося фонда защитных сооружений гражданской обороны, а также заглубленных помещений и других сооружений подземного пространства выделяются в соответствии с планами обеспечения выполнения мероприятий гражданской обороны в составе мобилизационных планов экономики.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</w:pPr>
      <w:r>
        <w:rPr>
          <w:szCs w:val="24"/>
        </w:rPr>
        <w:t>Администрация городского округа Заречный</w:t>
      </w:r>
      <w:r>
        <w:rPr>
          <w:rStyle w:val="23"/>
          <w:szCs w:val="24"/>
        </w:rPr>
        <w:t xml:space="preserve"> и руководители организаций на основе вариантов возможного развития обстановки в мирное и военное время прогнозируют и </w:t>
      </w:r>
      <w:r>
        <w:rPr>
          <w:rStyle w:val="23"/>
          <w:szCs w:val="24"/>
        </w:rPr>
        <w:lastRenderedPageBreak/>
        <w:t>рассчитывают количество населения, которое может быть подвергнуто опасностям, возникающим при военных конфликтах, и для которого необходима та или иная защита и (или) вид обеспечения.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Выбор конкретной марки (модели) СИЗ, МСИЗ и продовольствия для создания запасов рекомендовано осуществлять по результатам прогнозирования поражающих факторов, возникающих при военных конфликтах, развивающихся по наиболее опасным сценариям.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СИЗ подлежат сертификации и гарантируют исключение риска поражения человека в течение времени, необходимого для проведения первоочередных (эвакуационных) мероприятий, и по возможности являются универсальными по назначению и защитным свойствам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Выбор конкретной марки (модели) приборов (технических средств) радиационной, химической и биологической разведки и контроля для создания запасов осуществляется с учетом выполняемых задач, области применения, предназначения и основных технических характеристик.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Технические средства радиационной, химической и биологической разведки и контроля обеспечивают (в зависимости от выполняемых задач) определение: границы зон (зоны) радиоактивного загрязнения, химического или биологического заражения; дозы индивидуального облучения, степень заражения (загрязнения) кожных покровов людей и одежды, зданий, сооружений, техники и территорий радиоактивными, опасными химическими веществами, биологическими средствами и т.д.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Накопление по установленным нормам запасов осуществляется в мирное время путем закладки их в складские помещения (места хранения) органов местного самоуправления и организаций в целях обеспечения их количественной и качественной сохранности в течение всего периода хранения, а также обеспечения постоянной готовности к быстрой выдаче. Не допускается хранение запасов с истекшим сроком годности.</w:t>
      </w:r>
    </w:p>
    <w:p w:rsidR="00E51F73" w:rsidRDefault="003E4F62" w:rsidP="00CA7665">
      <w:pPr>
        <w:pStyle w:val="a8"/>
        <w:widowControl/>
        <w:rPr>
          <w:szCs w:val="24"/>
        </w:rPr>
      </w:pPr>
      <w:r>
        <w:rPr>
          <w:szCs w:val="24"/>
        </w:rPr>
        <w:t>Хранение запасов может быть организовано на договорной основе в других организациях при условии обеспечения их своевременной доставки по назначению.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Нормы содержания средств радиационной, химической и биологической защиты в запасах устанавливаются в соответствии с приказом МЧС России от 01.10.2014 № 543 «Об утверждении Положения об организации обеспечения населения средствами индивидуальной защиты».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Хранение продовольственных средств осуществляется в соответствии с санитарно-эпидемиологическими правилами и нормативами СанПиН 2.3.2.1324-03 «Гигиенические требования к срокам годности и условиям хранения пищевых продуктов», утвержденными постановлением Главного государственного санитарного врача Российской Федерации от 22.05.2003 № 98.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Хранение запасов медицинских средств осуществляется в соответствии с приказом Министерства здравоохранения и социального развития Российской Федерации от 23.08.2010 № 706н «Об утверждении Правил хранения лекарственных средств».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Порядок накопления, хранения, учета, использования и восполнения запасов средств индивидуальной защиты, приборов радиационной, химической разведки и контроля осуществляется в соответствии с приказом МЧС России от 27.05.2003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Порядок накопления, хранения, использования и восполнения запасов технических средств оповещения населения осуществляется в соответствии с Методическими рекомендациями по созданию и реконструкции систем оповещения населения,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19.02.2021 № 1.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lastRenderedPageBreak/>
        <w:t>Хранение иных видов запасов, в том числе соблюдение требований к порядку хранения, осуществляется в соответствии с законодательством Российской Федерации и нормативно-техническими документами.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Администрация городского округа Заречный, руководители организаций осуществляют контроль за созданием, хранением и использованием запасов.</w:t>
      </w:r>
    </w:p>
    <w:p w:rsidR="00E51F73" w:rsidRDefault="003E4F62" w:rsidP="00CA7665">
      <w:pPr>
        <w:pStyle w:val="a8"/>
        <w:widowControl/>
        <w:numPr>
          <w:ilvl w:val="0"/>
          <w:numId w:val="1"/>
        </w:numPr>
        <w:ind w:left="0" w:firstLine="709"/>
        <w:rPr>
          <w:szCs w:val="24"/>
        </w:rPr>
      </w:pPr>
      <w:r>
        <w:rPr>
          <w:szCs w:val="24"/>
        </w:rPr>
        <w:t>Информация о накопленных запасах представляется:</w:t>
      </w:r>
    </w:p>
    <w:p w:rsidR="00E51F73" w:rsidRDefault="003E4F62" w:rsidP="00CA7665">
      <w:pPr>
        <w:pStyle w:val="a8"/>
        <w:widowControl/>
      </w:pPr>
      <w:r>
        <w:rPr>
          <w:szCs w:val="24"/>
        </w:rPr>
        <w:t xml:space="preserve">1) организациями - в федеральные органы исполнительной власти, органы исполнительной власти Свердловской области и </w:t>
      </w:r>
      <w:bookmarkStart w:id="3" w:name="_Hlk94702628"/>
      <w:r>
        <w:rPr>
          <w:szCs w:val="24"/>
        </w:rPr>
        <w:t>администрацию городского округа Заречный</w:t>
      </w:r>
      <w:bookmarkEnd w:id="3"/>
      <w:r>
        <w:rPr>
          <w:szCs w:val="24"/>
        </w:rPr>
        <w:t>, в сфере ведения которых они находятся, а также на территории которой эти организации расположены;</w:t>
      </w:r>
    </w:p>
    <w:p w:rsidR="00E51F73" w:rsidRDefault="003E4F62" w:rsidP="00CA7665">
      <w:pPr>
        <w:pStyle w:val="a8"/>
        <w:widowControl/>
      </w:pPr>
      <w:r>
        <w:rPr>
          <w:szCs w:val="24"/>
        </w:rPr>
        <w:t>2) администрацией городского округа Заречный - в Министерство общественной безопасности Свердловской области.</w:t>
      </w:r>
    </w:p>
    <w:p w:rsidR="00E51F73" w:rsidRDefault="00E51F73" w:rsidP="00CA7665">
      <w:pPr>
        <w:pStyle w:val="a8"/>
        <w:widowControl/>
        <w:rPr>
          <w:szCs w:val="24"/>
        </w:rPr>
      </w:pPr>
    </w:p>
    <w:p w:rsidR="00E51F73" w:rsidRDefault="003E4F62" w:rsidP="00CA7665">
      <w:pPr>
        <w:pStyle w:val="a8"/>
        <w:pageBreakBefore/>
        <w:widowControl/>
        <w:ind w:left="5387" w:firstLine="0"/>
        <w:jc w:val="left"/>
      </w:pPr>
      <w:r>
        <w:rPr>
          <w:szCs w:val="24"/>
        </w:rPr>
        <w:lastRenderedPageBreak/>
        <w:t>УТВЕРЖДЕНЫ</w:t>
      </w:r>
    </w:p>
    <w:p w:rsidR="00CA7665" w:rsidRDefault="003E4F62" w:rsidP="00CA7665">
      <w:pPr>
        <w:pStyle w:val="a8"/>
        <w:widowControl/>
        <w:ind w:left="5387" w:firstLine="0"/>
        <w:jc w:val="left"/>
        <w:rPr>
          <w:szCs w:val="24"/>
        </w:rPr>
      </w:pPr>
      <w:r>
        <w:rPr>
          <w:szCs w:val="24"/>
        </w:rPr>
        <w:t>постановлением администрации</w:t>
      </w:r>
    </w:p>
    <w:p w:rsidR="00E51F73" w:rsidRDefault="003E4F62" w:rsidP="00CA7665">
      <w:pPr>
        <w:pStyle w:val="a8"/>
        <w:widowControl/>
        <w:ind w:left="5387" w:firstLine="0"/>
        <w:jc w:val="left"/>
        <w:rPr>
          <w:szCs w:val="24"/>
        </w:rPr>
      </w:pPr>
      <w:r>
        <w:rPr>
          <w:szCs w:val="24"/>
        </w:rPr>
        <w:t>городского округа Заречный</w:t>
      </w:r>
    </w:p>
    <w:p w:rsidR="00255ECE" w:rsidRPr="00CA7665" w:rsidRDefault="00255ECE" w:rsidP="00255ECE">
      <w:pPr>
        <w:widowControl/>
        <w:suppressAutoHyphens w:val="0"/>
        <w:autoSpaceDN/>
        <w:ind w:left="4679" w:firstLine="708"/>
        <w:jc w:val="both"/>
        <w:textAlignment w:val="auto"/>
        <w:rPr>
          <w:rFonts w:ascii="Liberation Serif" w:hAnsi="Liberation Serif"/>
          <w:sz w:val="24"/>
        </w:rPr>
      </w:pPr>
      <w:bookmarkStart w:id="4" w:name="_GoBack"/>
      <w:bookmarkEnd w:id="4"/>
      <w:r w:rsidRPr="00CA7665"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21.04.2022</w:t>
      </w:r>
      <w:r w:rsidRPr="00CA7665">
        <w:rPr>
          <w:rFonts w:ascii="Liberation Serif" w:hAnsi="Liberation Serif"/>
          <w:sz w:val="24"/>
        </w:rPr>
        <w:t>___  №  ___</w:t>
      </w:r>
      <w:r>
        <w:rPr>
          <w:rFonts w:ascii="Liberation Serif" w:hAnsi="Liberation Serif"/>
          <w:sz w:val="24"/>
          <w:u w:val="single"/>
        </w:rPr>
        <w:t>514-П</w:t>
      </w:r>
      <w:r w:rsidRPr="00CA7665">
        <w:rPr>
          <w:rFonts w:ascii="Liberation Serif" w:hAnsi="Liberation Serif"/>
          <w:sz w:val="24"/>
        </w:rPr>
        <w:t>___</w:t>
      </w:r>
    </w:p>
    <w:p w:rsidR="00E51F73" w:rsidRDefault="003E4F62" w:rsidP="00255ECE">
      <w:pPr>
        <w:pStyle w:val="a8"/>
        <w:widowControl/>
        <w:ind w:left="5387" w:firstLine="0"/>
        <w:jc w:val="left"/>
      </w:pPr>
      <w:r>
        <w:rPr>
          <w:szCs w:val="24"/>
        </w:rPr>
        <w:t>«О создании, содержании и использовании запасов материально-технических, продовольственных, медицинских и иных средств в целях гражданской обороны городского округа Заречный»</w:t>
      </w:r>
    </w:p>
    <w:p w:rsidR="00E51F73" w:rsidRDefault="00E51F73" w:rsidP="00CA7665">
      <w:pPr>
        <w:widowControl/>
        <w:ind w:left="5387"/>
        <w:jc w:val="both"/>
        <w:rPr>
          <w:rFonts w:ascii="Liberation Serif" w:hAnsi="Liberation Serif"/>
          <w:sz w:val="24"/>
          <w:szCs w:val="24"/>
        </w:rPr>
      </w:pPr>
    </w:p>
    <w:p w:rsidR="00CA7665" w:rsidRDefault="00CA7665" w:rsidP="00CA7665">
      <w:pPr>
        <w:widowControl/>
        <w:ind w:left="5387"/>
        <w:jc w:val="both"/>
        <w:rPr>
          <w:rFonts w:ascii="Liberation Serif" w:hAnsi="Liberation Serif"/>
          <w:sz w:val="24"/>
          <w:szCs w:val="24"/>
        </w:rPr>
      </w:pPr>
    </w:p>
    <w:p w:rsidR="00E51F73" w:rsidRDefault="003E4F62" w:rsidP="00CA7665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Номенклатура и объем</w:t>
      </w:r>
    </w:p>
    <w:p w:rsidR="00E51F73" w:rsidRDefault="003E4F62" w:rsidP="00CA7665">
      <w:pPr>
        <w:widowControl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запасов материально-технических, продовольственных и иных средств, в целях гражданской обороны на территории городского округа Заречный</w:t>
      </w:r>
    </w:p>
    <w:p w:rsidR="00E51F73" w:rsidRDefault="00E51F73" w:rsidP="00CA7665">
      <w:pPr>
        <w:widowControl/>
        <w:tabs>
          <w:tab w:val="left" w:pos="6220"/>
        </w:tabs>
        <w:jc w:val="center"/>
        <w:rPr>
          <w:rFonts w:ascii="Liberation Serif" w:hAnsi="Liberation Serif"/>
          <w:spacing w:val="2"/>
          <w:sz w:val="24"/>
          <w:szCs w:val="24"/>
        </w:rPr>
      </w:pPr>
    </w:p>
    <w:p w:rsidR="00CA7665" w:rsidRDefault="00CA7665" w:rsidP="00CA7665">
      <w:pPr>
        <w:widowControl/>
        <w:tabs>
          <w:tab w:val="left" w:pos="6220"/>
        </w:tabs>
        <w:jc w:val="center"/>
        <w:rPr>
          <w:rFonts w:ascii="Liberation Serif" w:hAnsi="Liberation Serif"/>
          <w:spacing w:val="2"/>
          <w:sz w:val="24"/>
          <w:szCs w:val="24"/>
        </w:rPr>
      </w:pPr>
    </w:p>
    <w:tbl>
      <w:tblPr>
        <w:tblW w:w="9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8"/>
        <w:gridCol w:w="7092"/>
        <w:gridCol w:w="992"/>
        <w:gridCol w:w="1270"/>
      </w:tblGrid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№</w:t>
            </w:r>
          </w:p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proofErr w:type="spellStart"/>
            <w:r>
              <w:rPr>
                <w:rFonts w:ascii="Liberation Serif" w:hAnsi="Liberation Serif"/>
                <w:spacing w:val="2"/>
              </w:rPr>
              <w:t>пп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Наименование материальных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88" w:right="-11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Единица измерения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79" w:right="-11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Потребность</w:t>
            </w:r>
          </w:p>
        </w:tc>
      </w:tr>
      <w:tr w:rsidR="00E51F73">
        <w:trPr>
          <w:trHeight w:val="100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1. Запасы материально-технических средств</w:t>
            </w:r>
          </w:p>
          <w:p w:rsidR="00E51F73" w:rsidRDefault="003E4F62" w:rsidP="00CA7665">
            <w:pPr>
              <w:widowControl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(специальная и автотранспортная техника, средства малой механизации, приборы, оборудование и другие средства, предусмотренные табелями оснащения аварийно-спасательных формирований, спасательных служб и нештатных формирований по обеспечению выполнения мероприятий по гражданской обороне)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</w:pPr>
            <w:r>
              <w:rPr>
                <w:rStyle w:val="212pt"/>
                <w:rFonts w:ascii="Liberation Serif" w:hAnsi="Liberation Serif"/>
                <w:b w:val="0"/>
                <w:bCs w:val="0"/>
                <w:color w:val="auto"/>
                <w:sz w:val="20"/>
                <w:szCs w:val="20"/>
              </w:rPr>
              <w:t>Фонари налобные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</w:pPr>
            <w:r>
              <w:rPr>
                <w:rStyle w:val="212pt"/>
                <w:rFonts w:ascii="Liberation Serif" w:hAnsi="Liberation Serif"/>
                <w:b w:val="0"/>
                <w:bCs w:val="0"/>
                <w:color w:val="auto"/>
                <w:sz w:val="20"/>
                <w:szCs w:val="20"/>
              </w:rPr>
              <w:t>Осветительные установки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Тепловые пушки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4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Дизельгенераторы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</w:t>
            </w:r>
          </w:p>
        </w:tc>
      </w:tr>
      <w:tr w:rsidR="00E51F73">
        <w:trPr>
          <w:trHeight w:val="46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</w:pPr>
            <w:r>
              <w:rPr>
                <w:rFonts w:ascii="Liberation Serif" w:hAnsi="Liberation Serif"/>
                <w:b/>
              </w:rPr>
              <w:t>2. Запасы продовольственных средств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1.</w:t>
            </w: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jc w:val="both"/>
            </w:pPr>
            <w:r>
              <w:rPr>
                <w:rFonts w:ascii="Liberation Serif" w:hAnsi="Liberation Serif"/>
                <w:bCs/>
              </w:rPr>
              <w:t>Запасы продовольствия не создаются. Личный состав формирований, участвующий в АСДНР, пострадавшее население, в том числе и дети, в количестве до 50 чел. будут обеспечены горячим питанием на пункте временного размещения (гостиница, столовая «Лесная»)</w:t>
            </w:r>
          </w:p>
        </w:tc>
      </w:tr>
      <w:tr w:rsidR="00E51F73">
        <w:trPr>
          <w:trHeight w:val="41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</w:pPr>
            <w:r>
              <w:rPr>
                <w:rFonts w:ascii="Liberation Serif" w:hAnsi="Liberation Serif"/>
                <w:b/>
              </w:rPr>
              <w:t>3. Медицинские изделия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Комплекты индивидуальные медицинские гражданской защиты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Носилки медицинские мягкие бескаркасные огнестойкие (огнезащитные)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  <w:sz w:val="24"/>
                <w:szCs w:val="24"/>
              </w:rPr>
            </w:pPr>
          </w:p>
        </w:tc>
      </w:tr>
      <w:tr w:rsidR="00E51F73">
        <w:trPr>
          <w:trHeight w:val="95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4. Запасы иных средств</w:t>
            </w:r>
          </w:p>
          <w:p w:rsidR="00E51F73" w:rsidRDefault="003E4F62" w:rsidP="00CA7665">
            <w:pPr>
              <w:widowControl/>
              <w:tabs>
                <w:tab w:val="left" w:pos="6220"/>
              </w:tabs>
              <w:jc w:val="both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(вещевое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средства):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</w:pPr>
            <w:r>
              <w:rPr>
                <w:rFonts w:ascii="Liberation Serif" w:hAnsi="Liberation Serif"/>
                <w:b/>
                <w:bCs/>
                <w:spacing w:val="2"/>
              </w:rPr>
              <w:t>Вещевое имущество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Рукавицы брезентовые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пар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10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Сигнальная одежда (жилет со светоотражающими нашивками)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40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Средства связи и оповещения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Радиостанция УКВ возимая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4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Радиостанция УКВ носимая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5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Электромегафоны РМ-10СЗ; РМ-25С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6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Громкоговорители рупорные ГР-100 Вт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</w:pPr>
            <w:r>
              <w:rPr>
                <w:rFonts w:ascii="Liberation Serif" w:hAnsi="Liberation Serif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7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Дизтопливо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тонн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0,6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Средства радиационного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8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Комплекты дозиметров (индивидуальных)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E51F73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</w:pPr>
            <w:r>
              <w:rPr>
                <w:rFonts w:ascii="Liberation Serif" w:hAnsi="Liberation Serif"/>
                <w:b/>
              </w:rPr>
              <w:t>Другие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E51F73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9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Трубы стальные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265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10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Трубы стальные ВГП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62,3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11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Трубы стальные Э/С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205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12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Трубы полипропиленовые d 32х5,4 мм ПН 20 L=4м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10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lastRenderedPageBreak/>
              <w:t>13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</w:pPr>
            <w:r>
              <w:rPr>
                <w:rFonts w:ascii="Liberation Serif" w:hAnsi="Liberation Serif"/>
                <w:spacing w:val="2"/>
              </w:rPr>
              <w:t xml:space="preserve">Трубы полиэтиленовые </w:t>
            </w:r>
            <w:r>
              <w:rPr>
                <w:rFonts w:ascii="Liberation Serif" w:hAnsi="Liberation Serif"/>
                <w:spacing w:val="2"/>
                <w:lang w:val="en-US"/>
              </w:rPr>
              <w:t>SDR</w:t>
            </w:r>
            <w:r>
              <w:rPr>
                <w:rFonts w:ascii="Liberation Serif" w:hAnsi="Liberation Serif"/>
                <w:spacing w:val="2"/>
              </w:rPr>
              <w:t xml:space="preserve">-11 и </w:t>
            </w:r>
            <w:r>
              <w:rPr>
                <w:rFonts w:ascii="Liberation Serif" w:hAnsi="Liberation Serif"/>
                <w:spacing w:val="2"/>
                <w:lang w:val="en-US"/>
              </w:rPr>
              <w:t>SDR</w:t>
            </w:r>
            <w:r>
              <w:rPr>
                <w:rFonts w:ascii="Liberation Serif" w:hAnsi="Liberation Serif"/>
                <w:spacing w:val="2"/>
              </w:rPr>
              <w:t>-17 ПИТ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218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14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Краны шаровые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36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15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Задвижки стальные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32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16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 xml:space="preserve">Задвижки с обрезиненным клином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17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Задвижки чугунные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18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</w:pPr>
            <w:r>
              <w:rPr>
                <w:rFonts w:ascii="Liberation Serif" w:hAnsi="Liberation Serif"/>
                <w:spacing w:val="2"/>
              </w:rPr>
              <w:t xml:space="preserve">Задвижки чугунные с обрезиненным клином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19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Отводы стальные крутоизогнутые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20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Фланцы стальные плоские на каждую единицу запасной фланцевой арматуры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пара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21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Фланцы нержавеющие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17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22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 xml:space="preserve">Манометры: МП3; МП4; МП5; МТП160; ОБМ-160; ОБМВ-160;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9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23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Подшипники разные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69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24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proofErr w:type="spellStart"/>
            <w:r>
              <w:rPr>
                <w:rFonts w:ascii="Liberation Serif" w:hAnsi="Liberation Serif"/>
                <w:spacing w:val="2"/>
              </w:rPr>
              <w:t>Паронит</w:t>
            </w:r>
            <w:proofErr w:type="spellEnd"/>
            <w:r>
              <w:rPr>
                <w:rFonts w:ascii="Liberation Serif" w:hAnsi="Liberation Serif"/>
                <w:spacing w:val="2"/>
              </w:rPr>
              <w:t xml:space="preserve"> листовой ПОН-Б: 2 мм; 4 мм;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лист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6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25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Тех. пластина ТМКЩ 4 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10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26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Электроды сварочные разные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73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27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Болты с гайками М12-М20 каждого размера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320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02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28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Уголки металлические разного диаметра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м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55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29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 xml:space="preserve">Насос ЭЦВ 12-160-100 </w:t>
            </w:r>
            <w:proofErr w:type="spellStart"/>
            <w:r>
              <w:rPr>
                <w:rFonts w:ascii="Liberation Serif" w:hAnsi="Liberation Serif"/>
                <w:spacing w:val="2"/>
              </w:rPr>
              <w:t>нро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30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Агрегат насосный ЭЦВ 8-25-100, ЭЦВ 8-40-150чрк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2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31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Гидрант пожарный сталь Ру10 L=1500мм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32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Гидрант пожарный ГП-1,5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33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 xml:space="preserve">Хомуты ремонтные разные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13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34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Муфта соединительная разные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шт.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14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35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Сальниковая набивка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5</w:t>
            </w:r>
          </w:p>
        </w:tc>
      </w:tr>
      <w:tr w:rsidR="00E51F73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ind w:left="-120" w:right="-117"/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36</w:t>
            </w:r>
            <w:r w:rsidR="00CA7665">
              <w:rPr>
                <w:rFonts w:ascii="Liberation Serif" w:hAnsi="Liberation Serif"/>
                <w:spacing w:val="2"/>
              </w:rPr>
              <w:t>.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F73" w:rsidRDefault="003E4F62" w:rsidP="00CA7665">
            <w:pPr>
              <w:widowControl/>
              <w:tabs>
                <w:tab w:val="left" w:pos="6220"/>
              </w:tabs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Асбестовый шнур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кг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1F73" w:rsidRDefault="003E4F62" w:rsidP="00CA7665">
            <w:pPr>
              <w:widowControl/>
              <w:tabs>
                <w:tab w:val="left" w:pos="6220"/>
              </w:tabs>
              <w:jc w:val="center"/>
              <w:rPr>
                <w:rFonts w:ascii="Liberation Serif" w:hAnsi="Liberation Serif"/>
                <w:spacing w:val="2"/>
              </w:rPr>
            </w:pPr>
            <w:r>
              <w:rPr>
                <w:rFonts w:ascii="Liberation Serif" w:hAnsi="Liberation Serif"/>
                <w:spacing w:val="2"/>
              </w:rPr>
              <w:t>5</w:t>
            </w:r>
          </w:p>
        </w:tc>
      </w:tr>
    </w:tbl>
    <w:p w:rsidR="00E51F73" w:rsidRDefault="00E51F73" w:rsidP="00CA7665">
      <w:pPr>
        <w:widowControl/>
        <w:tabs>
          <w:tab w:val="left" w:pos="6220"/>
        </w:tabs>
        <w:rPr>
          <w:rFonts w:ascii="Liberation Serif" w:hAnsi="Liberation Serif"/>
          <w:spacing w:val="2"/>
          <w:sz w:val="24"/>
          <w:szCs w:val="24"/>
        </w:rPr>
      </w:pPr>
    </w:p>
    <w:p w:rsidR="00E51F73" w:rsidRDefault="00E51F73" w:rsidP="00CA7665">
      <w:pPr>
        <w:widowControl/>
        <w:rPr>
          <w:rFonts w:ascii="Liberation Serif" w:hAnsi="Liberation Serif"/>
          <w:sz w:val="24"/>
          <w:szCs w:val="24"/>
        </w:rPr>
      </w:pPr>
    </w:p>
    <w:p w:rsidR="00E51F73" w:rsidRDefault="00E51F73" w:rsidP="00CA7665">
      <w:pPr>
        <w:widowControl/>
        <w:rPr>
          <w:rFonts w:ascii="Liberation Serif" w:hAnsi="Liberation Serif"/>
          <w:sz w:val="24"/>
          <w:szCs w:val="24"/>
        </w:rPr>
      </w:pPr>
    </w:p>
    <w:sectPr w:rsidR="00E51F73" w:rsidSect="00CA7665">
      <w:headerReference w:type="default" r:id="rId9"/>
      <w:pgSz w:w="11907" w:h="16840" w:code="9"/>
      <w:pgMar w:top="567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830" w:rsidRDefault="005D2830">
      <w:r>
        <w:separator/>
      </w:r>
    </w:p>
  </w:endnote>
  <w:endnote w:type="continuationSeparator" w:id="0">
    <w:p w:rsidR="005D2830" w:rsidRDefault="005D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830" w:rsidRDefault="005D2830">
      <w:r>
        <w:rPr>
          <w:color w:val="000000"/>
        </w:rPr>
        <w:separator/>
      </w:r>
    </w:p>
  </w:footnote>
  <w:footnote w:type="continuationSeparator" w:id="0">
    <w:p w:rsidR="005D2830" w:rsidRDefault="005D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444" w:rsidRPr="00CA7665" w:rsidRDefault="003E4F62">
    <w:pPr>
      <w:pStyle w:val="a9"/>
      <w:jc w:val="center"/>
      <w:rPr>
        <w:rFonts w:ascii="Liberation Serif" w:hAnsi="Liberation Serif" w:cs="Liberation Serif"/>
        <w:sz w:val="24"/>
      </w:rPr>
    </w:pPr>
    <w:r w:rsidRPr="00CA7665">
      <w:rPr>
        <w:rFonts w:ascii="Liberation Serif" w:hAnsi="Liberation Serif" w:cs="Liberation Serif"/>
        <w:sz w:val="24"/>
      </w:rPr>
      <w:fldChar w:fldCharType="begin"/>
    </w:r>
    <w:r w:rsidRPr="00CA7665">
      <w:rPr>
        <w:rFonts w:ascii="Liberation Serif" w:hAnsi="Liberation Serif" w:cs="Liberation Serif"/>
        <w:sz w:val="24"/>
      </w:rPr>
      <w:instrText xml:space="preserve"> PAGE </w:instrText>
    </w:r>
    <w:r w:rsidRPr="00CA7665">
      <w:rPr>
        <w:rFonts w:ascii="Liberation Serif" w:hAnsi="Liberation Serif" w:cs="Liberation Serif"/>
        <w:sz w:val="24"/>
      </w:rPr>
      <w:fldChar w:fldCharType="separate"/>
    </w:r>
    <w:r w:rsidR="00255ECE">
      <w:rPr>
        <w:rFonts w:ascii="Liberation Serif" w:hAnsi="Liberation Serif" w:cs="Liberation Serif"/>
        <w:noProof/>
        <w:sz w:val="24"/>
      </w:rPr>
      <w:t>8</w:t>
    </w:r>
    <w:r w:rsidRPr="00CA7665">
      <w:rPr>
        <w:rFonts w:ascii="Liberation Serif" w:hAnsi="Liberation Serif" w:cs="Liberation Serif"/>
        <w:sz w:val="24"/>
      </w:rPr>
      <w:fldChar w:fldCharType="end"/>
    </w:r>
  </w:p>
  <w:p w:rsidR="00D97444" w:rsidRDefault="005D283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54C6"/>
    <w:multiLevelType w:val="multilevel"/>
    <w:tmpl w:val="F3AA634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73"/>
    <w:rsid w:val="00255ECE"/>
    <w:rsid w:val="003E4F62"/>
    <w:rsid w:val="00446325"/>
    <w:rsid w:val="005D2830"/>
    <w:rsid w:val="00CA7665"/>
    <w:rsid w:val="00E5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585B"/>
  <w15:docId w15:val="{F789546C-E50A-4506-9155-E6E2B745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basedOn w:val="a0"/>
  </w:style>
  <w:style w:type="paragraph" w:styleId="a8">
    <w:name w:val="No Spacing"/>
    <w:pPr>
      <w:widowControl w:val="0"/>
      <w:suppressAutoHyphens/>
      <w:ind w:firstLine="709"/>
      <w:jc w:val="both"/>
    </w:pPr>
    <w:rPr>
      <w:rFonts w:ascii="Liberation Serif" w:hAnsi="Liberation Serif"/>
      <w:sz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customStyle="1" w:styleId="31">
    <w:name w:val="Основной текст (3)_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pPr>
      <w:shd w:val="clear" w:color="auto" w:fill="FFFFFF"/>
      <w:suppressAutoHyphens w:val="0"/>
      <w:spacing w:after="360" w:line="240" w:lineRule="atLeast"/>
      <w:jc w:val="center"/>
      <w:textAlignment w:val="auto"/>
    </w:pPr>
    <w:rPr>
      <w:b/>
      <w:bCs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  <w:style w:type="character" w:customStyle="1" w:styleId="23">
    <w:name w:val="Основной текст (2)_"/>
    <w:rPr>
      <w:shd w:val="clear" w:color="auto" w:fill="FFFFFF"/>
    </w:rPr>
  </w:style>
  <w:style w:type="paragraph" w:customStyle="1" w:styleId="210">
    <w:name w:val="Основной текст (2)1"/>
    <w:basedOn w:val="a"/>
    <w:pPr>
      <w:shd w:val="clear" w:color="auto" w:fill="FFFFFF"/>
      <w:suppressAutoHyphens w:val="0"/>
      <w:spacing w:before="780" w:line="276" w:lineRule="exact"/>
      <w:jc w:val="both"/>
      <w:textAlignment w:val="auto"/>
    </w:pPr>
  </w:style>
  <w:style w:type="paragraph" w:customStyle="1" w:styleId="24">
    <w:name w:val="Основной текст (2)"/>
    <w:basedOn w:val="a"/>
    <w:pPr>
      <w:shd w:val="clear" w:color="auto" w:fill="FFFFFF"/>
      <w:suppressAutoHyphens w:val="0"/>
      <w:spacing w:after="1020" w:line="346" w:lineRule="exact"/>
      <w:jc w:val="center"/>
      <w:textAlignment w:val="auto"/>
    </w:pPr>
    <w:rPr>
      <w:color w:val="000000"/>
      <w:sz w:val="28"/>
      <w:szCs w:val="28"/>
      <w:lang w:bidi="ru-RU"/>
    </w:rPr>
  </w:style>
  <w:style w:type="character" w:customStyle="1" w:styleId="1">
    <w:name w:val="Заголовок №1_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pPr>
      <w:shd w:val="clear" w:color="auto" w:fill="FFFFFF"/>
      <w:suppressAutoHyphens w:val="0"/>
      <w:spacing w:after="360" w:line="240" w:lineRule="atLeast"/>
      <w:ind w:hanging="2020"/>
      <w:jc w:val="both"/>
      <w:textAlignment w:val="auto"/>
      <w:outlineLvl w:val="0"/>
    </w:pPr>
    <w:rPr>
      <w:b/>
      <w:bCs/>
      <w:sz w:val="28"/>
      <w:szCs w:val="28"/>
    </w:rPr>
  </w:style>
  <w:style w:type="paragraph" w:customStyle="1" w:styleId="E">
    <w:name w:val="E"/>
    <w:basedOn w:val="a"/>
    <w:next w:val="ad"/>
    <w:pPr>
      <w:widowControl/>
      <w:suppressAutoHyphens w:val="0"/>
      <w:spacing w:before="100" w:after="100"/>
      <w:ind w:firstLine="450"/>
      <w:textAlignment w:val="auto"/>
    </w:pPr>
    <w:rPr>
      <w:rFonts w:ascii="Verdana" w:hAnsi="Verdana"/>
      <w:color w:val="000000"/>
      <w:sz w:val="16"/>
      <w:szCs w:val="16"/>
    </w:rPr>
  </w:style>
  <w:style w:type="character" w:styleId="ae">
    <w:name w:val="Strong"/>
    <w:rPr>
      <w:b/>
      <w:bCs/>
    </w:rPr>
  </w:style>
  <w:style w:type="paragraph" w:customStyle="1" w:styleId="ConsCell">
    <w:name w:val="ConsCell"/>
    <w:pPr>
      <w:widowControl w:val="0"/>
      <w:autoSpaceDE w:val="0"/>
      <w:ind w:right="19772"/>
      <w:textAlignment w:val="auto"/>
    </w:pPr>
    <w:rPr>
      <w:rFonts w:ascii="Arial" w:hAnsi="Arial" w:cs="Arial"/>
    </w:rPr>
  </w:style>
  <w:style w:type="character" w:customStyle="1" w:styleId="212pt">
    <w:name w:val="Основной текст (2) + 12 pt;Полужирный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paragraph" w:customStyle="1" w:styleId="ad">
    <w:name w:val="Обычный (Интернет)"/>
    <w:basedOn w:val="a"/>
    <w:rPr>
      <w:sz w:val="24"/>
      <w:szCs w:val="24"/>
    </w:rPr>
  </w:style>
  <w:style w:type="paragraph" w:styleId="af">
    <w:name w:val="List Paragraph"/>
    <w:basedOn w:val="a"/>
    <w:pPr>
      <w:ind w:left="720"/>
    </w:pPr>
  </w:style>
  <w:style w:type="character" w:styleId="af0">
    <w:name w:val="annotation reference"/>
    <w:basedOn w:val="a0"/>
    <w:rPr>
      <w:sz w:val="16"/>
      <w:szCs w:val="16"/>
    </w:rPr>
  </w:style>
  <w:style w:type="paragraph" w:styleId="af1">
    <w:name w:val="annotation text"/>
    <w:basedOn w:val="a"/>
  </w:style>
  <w:style w:type="character" w:customStyle="1" w:styleId="af2">
    <w:name w:val="Текст примечания Знак"/>
    <w:basedOn w:val="a0"/>
  </w:style>
  <w:style w:type="paragraph" w:styleId="af3">
    <w:name w:val="annotation subject"/>
    <w:basedOn w:val="af1"/>
    <w:next w:val="af1"/>
    <w:rPr>
      <w:b/>
      <w:bCs/>
    </w:rPr>
  </w:style>
  <w:style w:type="character" w:customStyle="1" w:styleId="af4">
    <w:name w:val="Тема примечания Знак"/>
    <w:basedOn w:val="af2"/>
    <w:rPr>
      <w:b/>
      <w:bCs/>
    </w:rPr>
  </w:style>
  <w:style w:type="paragraph" w:styleId="af5">
    <w:name w:val="Revision"/>
    <w:pPr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86;&#1073;_&#1088;&#1072;&#1073;&#1086;&#1090;&#1072;\&#1059;&#1095;&#1077;&#1090;%20&#1080;%20&#1073;&#1088;&#1086;&#1085;&#1080;&#1088;&#1086;&#1074;&#1072;&#1085;&#1080;&#1077;%20&#1088;&#1072;&#1073;&#1086;&#1090;&#1085;&#1080;&#1082;&#1086;&#1074;\2021-2022\&#1076;&#1086;&#1082;&#1091;&#1084;&#1077;&#1085;&#1090;&#1099;%20&#1087;&#1086;%20&#1040;&#1043;&#1054;&#1047;\&#1051;&#1050;%20&#1088;&#1072;&#1073;&#1086;&#1090;&#1085;&#1080;&#1082;&#1086;&#1074;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2</TotalTime>
  <Pages>8</Pages>
  <Words>3056</Words>
  <Characters>17424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2022-04-20T08:51:00Z</cp:lastPrinted>
  <dcterms:created xsi:type="dcterms:W3CDTF">2022-04-20T08:51:00Z</dcterms:created>
  <dcterms:modified xsi:type="dcterms:W3CDTF">2022-04-21T11:49:00Z</dcterms:modified>
</cp:coreProperties>
</file>