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BB3493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349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BB3493" w:rsidRDefault="00D279B1" w:rsidP="00C678E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BB3493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34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BB3493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BB3493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34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BB3493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B34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BB3493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34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BB34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BB34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BB3493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BB3493" w:rsidRDefault="00847D10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3493">
        <w:rPr>
          <w:rFonts w:ascii="Times New Roman" w:hAnsi="Times New Roman" w:cs="Times New Roman"/>
          <w:b/>
          <w:sz w:val="20"/>
          <w:szCs w:val="20"/>
        </w:rPr>
        <w:t xml:space="preserve">ШЕСТЬДЕСЯТ </w:t>
      </w:r>
      <w:r w:rsidR="007721FE" w:rsidRPr="00BB3493">
        <w:rPr>
          <w:rFonts w:ascii="Times New Roman" w:hAnsi="Times New Roman" w:cs="Times New Roman"/>
          <w:b/>
          <w:sz w:val="20"/>
          <w:szCs w:val="20"/>
        </w:rPr>
        <w:t>ДЕВЯТОЕ</w:t>
      </w:r>
      <w:r w:rsidR="00D279B1" w:rsidRPr="00BB34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ОЧЕРЕДНОЕ ЗАСЕДАНИЕ</w:t>
      </w:r>
    </w:p>
    <w:p w:rsidR="00D279B1" w:rsidRPr="00BB3493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BB3493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34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BB3493" w:rsidRDefault="00D279B1" w:rsidP="00C678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BB3493" w:rsidRDefault="00FD1CA5" w:rsidP="00C678E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BB3493" w:rsidRDefault="00181801" w:rsidP="00C678E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49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721FE" w:rsidRPr="00BB3493">
        <w:rPr>
          <w:rFonts w:ascii="Times New Roman" w:eastAsia="Times New Roman" w:hAnsi="Times New Roman" w:cs="Times New Roman"/>
          <w:sz w:val="20"/>
          <w:szCs w:val="20"/>
          <w:lang w:eastAsia="ru-RU"/>
        </w:rPr>
        <w:t>8.05</w:t>
      </w:r>
      <w:r w:rsidR="00847D10" w:rsidRPr="00BB3493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="00D279B1" w:rsidRPr="00BB3493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BB3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721FE" w:rsidRPr="00BB3493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="00D279B1" w:rsidRPr="00BB3493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D279B1" w:rsidRPr="00BB3493" w:rsidRDefault="00D279B1" w:rsidP="00C678E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D7229" w:rsidRPr="00BB3493" w:rsidRDefault="005D7229" w:rsidP="005D7229">
      <w:pPr>
        <w:pStyle w:val="a9"/>
        <w:ind w:left="0" w:right="48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3493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решение Думы от 19.12.2019 № 124-Р «О бюджете городского округа Заречный на 2020 год и плановый период 2021-2022 годов»</w:t>
      </w:r>
    </w:p>
    <w:p w:rsidR="005D7229" w:rsidRPr="00BB3493" w:rsidRDefault="005D7229" w:rsidP="005D7229">
      <w:pPr>
        <w:pStyle w:val="a9"/>
        <w:ind w:left="0"/>
        <w:rPr>
          <w:rFonts w:ascii="Times New Roman" w:hAnsi="Times New Roman" w:cs="Times New Roman"/>
          <w:sz w:val="20"/>
          <w:szCs w:val="20"/>
        </w:rPr>
      </w:pPr>
    </w:p>
    <w:p w:rsidR="00643705" w:rsidRPr="00BB3493" w:rsidRDefault="00643705" w:rsidP="00643705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 xml:space="preserve">В соответствии со статьями 92.1 и 158 Бюджетного кодекса Российской Федерации, на основании Закона Свердловской области от 21.04.2020 № 38-ОЗ «О внесении изменений в Закон Свердловской области «Об областном бюджете на 2020 год и плановый период 2021 и 2022 годов», постановлений Правительства Свердловской области от 06.02.2020 № 58-ПП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 году на предоставление социальных выплат молодым семьям на приобретение (строительство) жилья на условиях </w:t>
      </w:r>
      <w:proofErr w:type="spellStart"/>
      <w:r w:rsidRPr="00BB3493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BB3493">
        <w:rPr>
          <w:rFonts w:ascii="Times New Roman" w:hAnsi="Times New Roman" w:cs="Times New Roman"/>
          <w:sz w:val="20"/>
          <w:szCs w:val="20"/>
        </w:rPr>
        <w:t xml:space="preserve"> из федерального бюджета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от 23.04.2020 № 263-ПП «О внесении изменений в Постановление Правительства Свердловской области от 16.01.2020 N 10-ПП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2018 - 2024 годы», между муниципальными образованиями, расположенными на территории Свердловской области, в 2020 году на поддержку муниципальных программ формирования современной городской среды», распоряжения Правительства Свердловской области от 30.04.2020 № 173-РП «О выделении средств из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 на территории Свердловской области», руководствуясь Положением о бюджетном процессе в городском округе Заречный, утвержденного решением Думы городского округа Заречный от 29.05.2014 № 56-Р (с изменениями), на основании статей 25, 58 Устава городского округа Заречный</w:t>
      </w:r>
    </w:p>
    <w:p w:rsidR="00643705" w:rsidRPr="00BB3493" w:rsidRDefault="00643705" w:rsidP="00643705">
      <w:pPr>
        <w:ind w:left="-426" w:firstLine="127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3493">
        <w:rPr>
          <w:rFonts w:ascii="Times New Roman" w:hAnsi="Times New Roman" w:cs="Times New Roman"/>
          <w:b/>
          <w:bCs/>
          <w:sz w:val="20"/>
          <w:szCs w:val="20"/>
        </w:rPr>
        <w:t>Дума решила:</w:t>
      </w:r>
    </w:p>
    <w:p w:rsidR="00643705" w:rsidRPr="00BB3493" w:rsidRDefault="00643705" w:rsidP="0064370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1. Внести в решение Думы городского округа Заречный от 19.12.2019 № 124-Р «О бюджете городского округа Заречный на 2020 год и плановый период 2021-2022 годов» с изменениями, внесенными решениями Думы городского округа Заречный от 13.02.2020 № 07-Р, от 27.02.2020 № 10-Р, от 30.04.2020   № 28-Р, следующие изменения:</w:t>
      </w:r>
    </w:p>
    <w:p w:rsidR="00643705" w:rsidRPr="00BB3493" w:rsidRDefault="00643705" w:rsidP="00643705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43705" w:rsidRPr="00BB3493" w:rsidRDefault="00643705" w:rsidP="0064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1.1. пункт 1 изложить в следующей редакции:</w:t>
      </w:r>
    </w:p>
    <w:p w:rsidR="00643705" w:rsidRPr="00BB3493" w:rsidRDefault="00643705" w:rsidP="006437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«1. Установить общий объем доходов местного бюджета:</w:t>
      </w:r>
    </w:p>
    <w:p w:rsidR="00643705" w:rsidRPr="00BB3493" w:rsidRDefault="00643705" w:rsidP="0064370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BB3493">
        <w:rPr>
          <w:rFonts w:ascii="Times New Roman" w:eastAsiaTheme="minorHAnsi" w:hAnsi="Times New Roman"/>
          <w:sz w:val="20"/>
          <w:szCs w:val="20"/>
        </w:rPr>
        <w:t>1 428 015 127 руб. на 2020 год;</w:t>
      </w:r>
    </w:p>
    <w:p w:rsidR="00643705" w:rsidRPr="00BB3493" w:rsidRDefault="00643705" w:rsidP="0064370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BB3493">
        <w:rPr>
          <w:rFonts w:ascii="Times New Roman" w:eastAsiaTheme="minorHAnsi" w:hAnsi="Times New Roman"/>
          <w:sz w:val="20"/>
          <w:szCs w:val="20"/>
        </w:rPr>
        <w:t xml:space="preserve">1 405 249 395 руб. на 2021 год; </w:t>
      </w:r>
    </w:p>
    <w:p w:rsidR="00643705" w:rsidRPr="00BB3493" w:rsidRDefault="00643705" w:rsidP="0064370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BB3493">
        <w:rPr>
          <w:rFonts w:ascii="Times New Roman" w:eastAsiaTheme="minorHAnsi" w:hAnsi="Times New Roman"/>
          <w:sz w:val="20"/>
          <w:szCs w:val="20"/>
        </w:rPr>
        <w:t>1 412 435 101 руб. на 2022 год, в том числе:</w:t>
      </w:r>
    </w:p>
    <w:p w:rsidR="00643705" w:rsidRPr="00BB3493" w:rsidRDefault="00643705" w:rsidP="006437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705" w:rsidRPr="00BB3493" w:rsidRDefault="00643705" w:rsidP="006437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-  объем безвозмездных поступлений от других бюджетов бюджетной системы Российской Федерации:</w:t>
      </w:r>
    </w:p>
    <w:p w:rsidR="00643705" w:rsidRPr="00BB3493" w:rsidRDefault="00643705" w:rsidP="00643705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BB3493">
        <w:rPr>
          <w:rFonts w:ascii="Times New Roman" w:eastAsiaTheme="minorHAnsi" w:hAnsi="Times New Roman"/>
          <w:sz w:val="20"/>
          <w:szCs w:val="20"/>
        </w:rPr>
        <w:t>890 569 137 руб. на 2020 год;</w:t>
      </w:r>
    </w:p>
    <w:p w:rsidR="00643705" w:rsidRPr="00BB3493" w:rsidRDefault="00643705" w:rsidP="00643705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BB3493">
        <w:rPr>
          <w:rFonts w:ascii="Times New Roman" w:eastAsiaTheme="minorHAnsi" w:hAnsi="Times New Roman"/>
          <w:sz w:val="20"/>
          <w:szCs w:val="20"/>
        </w:rPr>
        <w:t>819 972 300 руб. на 2021 год;</w:t>
      </w:r>
    </w:p>
    <w:p w:rsidR="00643705" w:rsidRPr="00BB3493" w:rsidRDefault="00643705" w:rsidP="00643705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BB3493">
        <w:rPr>
          <w:rFonts w:ascii="Times New Roman" w:eastAsiaTheme="minorHAnsi" w:hAnsi="Times New Roman"/>
          <w:sz w:val="20"/>
          <w:szCs w:val="20"/>
        </w:rPr>
        <w:t>820 041 400 руб. на 2022 год;</w:t>
      </w:r>
    </w:p>
    <w:p w:rsidR="00643705" w:rsidRPr="00BB3493" w:rsidRDefault="00643705" w:rsidP="006437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705" w:rsidRPr="00BB3493" w:rsidRDefault="00643705" w:rsidP="006437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- объем прочих безвозмездных поступлений в бюджеты городских округов:</w:t>
      </w:r>
    </w:p>
    <w:p w:rsidR="00643705" w:rsidRPr="00BB3493" w:rsidRDefault="00643705" w:rsidP="00643705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BB3493">
        <w:rPr>
          <w:rFonts w:ascii="Times New Roman" w:eastAsiaTheme="minorHAnsi" w:hAnsi="Times New Roman"/>
          <w:sz w:val="20"/>
          <w:szCs w:val="20"/>
        </w:rPr>
        <w:t>2 682 000 руб. на 2020 год;</w:t>
      </w:r>
    </w:p>
    <w:p w:rsidR="00643705" w:rsidRPr="00BB3493" w:rsidRDefault="00643705" w:rsidP="00643705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BB3493">
        <w:rPr>
          <w:rFonts w:ascii="Times New Roman" w:eastAsiaTheme="minorHAnsi" w:hAnsi="Times New Roman"/>
          <w:sz w:val="20"/>
          <w:szCs w:val="20"/>
        </w:rPr>
        <w:t>860 000 руб. на 2021 год;</w:t>
      </w:r>
    </w:p>
    <w:p w:rsidR="00643705" w:rsidRPr="00BB3493" w:rsidRDefault="00643705" w:rsidP="00643705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BB3493">
        <w:rPr>
          <w:rFonts w:ascii="Times New Roman" w:eastAsiaTheme="minorHAnsi" w:hAnsi="Times New Roman"/>
          <w:sz w:val="20"/>
          <w:szCs w:val="20"/>
        </w:rPr>
        <w:t>860 000 руб. на 2022 год».</w:t>
      </w:r>
    </w:p>
    <w:p w:rsidR="00643705" w:rsidRPr="00BB3493" w:rsidRDefault="00643705" w:rsidP="0064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3705" w:rsidRPr="00BB3493" w:rsidRDefault="00643705" w:rsidP="0064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1.2. пункт 2 изложить в следующей редакции:</w:t>
      </w:r>
    </w:p>
    <w:p w:rsidR="00643705" w:rsidRPr="00BB3493" w:rsidRDefault="00643705" w:rsidP="00643705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 xml:space="preserve"> «2. Установить общий объем расходов местного бюджета:</w:t>
      </w:r>
    </w:p>
    <w:p w:rsidR="00643705" w:rsidRPr="00BB3493" w:rsidRDefault="00643705" w:rsidP="00643705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43705" w:rsidRPr="00BB3493" w:rsidRDefault="00643705" w:rsidP="00643705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1 842 592 854,33 руб. на 2020 год;</w:t>
      </w:r>
    </w:p>
    <w:p w:rsidR="00643705" w:rsidRPr="00BB3493" w:rsidRDefault="00643705" w:rsidP="00643705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1 449 336 217 руб., в том числе общий объем условно утвержденных расходов - 20 281 247,93 руб., на 2021 год;</w:t>
      </w:r>
    </w:p>
    <w:p w:rsidR="00643705" w:rsidRPr="00BB3493" w:rsidRDefault="00643705" w:rsidP="00643705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1 482 526 126 руб., в том числе общий объем условно утвержденных расходов - 40 613 690 руб., на 2022 год.»;</w:t>
      </w:r>
    </w:p>
    <w:p w:rsidR="00643705" w:rsidRPr="00BB3493" w:rsidRDefault="00643705" w:rsidP="00643705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43705" w:rsidRPr="00BB3493" w:rsidRDefault="00643705" w:rsidP="0064370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1.3. пункт 3 изложить в следующей редакции:</w:t>
      </w:r>
    </w:p>
    <w:p w:rsidR="00643705" w:rsidRPr="00BB3493" w:rsidRDefault="00643705" w:rsidP="006437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«3. Установить дефицит местного бюджета:</w:t>
      </w:r>
    </w:p>
    <w:p w:rsidR="00643705" w:rsidRPr="00BB3493" w:rsidRDefault="00643705" w:rsidP="006437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705" w:rsidRPr="00BB3493" w:rsidRDefault="00643705" w:rsidP="00643705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BB3493">
        <w:rPr>
          <w:rFonts w:ascii="Times New Roman" w:eastAsiaTheme="minorHAnsi" w:hAnsi="Times New Roman"/>
          <w:sz w:val="20"/>
          <w:szCs w:val="20"/>
        </w:rPr>
        <w:t>414 577 727,33 руб. на 2020 год;</w:t>
      </w:r>
    </w:p>
    <w:p w:rsidR="00643705" w:rsidRPr="00BB3493" w:rsidRDefault="00643705" w:rsidP="00643705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BB3493">
        <w:rPr>
          <w:rFonts w:ascii="Times New Roman" w:eastAsiaTheme="minorHAnsi" w:hAnsi="Times New Roman"/>
          <w:sz w:val="20"/>
          <w:szCs w:val="20"/>
        </w:rPr>
        <w:t>44 086 822 руб. на 2021 год;</w:t>
      </w:r>
    </w:p>
    <w:p w:rsidR="00643705" w:rsidRPr="00BB3493" w:rsidRDefault="00643705" w:rsidP="00643705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BB3493">
        <w:rPr>
          <w:rFonts w:ascii="Times New Roman" w:eastAsiaTheme="minorHAnsi" w:hAnsi="Times New Roman"/>
          <w:sz w:val="20"/>
          <w:szCs w:val="20"/>
        </w:rPr>
        <w:t>70 091 025 руб. на 2022 год.»;</w:t>
      </w:r>
    </w:p>
    <w:p w:rsidR="00643705" w:rsidRPr="00BB3493" w:rsidRDefault="00643705" w:rsidP="00643705">
      <w:pPr>
        <w:pStyle w:val="ab"/>
        <w:spacing w:after="0" w:line="240" w:lineRule="auto"/>
        <w:ind w:left="0"/>
        <w:jc w:val="both"/>
        <w:rPr>
          <w:rFonts w:ascii="Times New Roman" w:eastAsiaTheme="minorHAnsi" w:hAnsi="Times New Roman"/>
          <w:sz w:val="20"/>
          <w:szCs w:val="20"/>
        </w:rPr>
      </w:pPr>
    </w:p>
    <w:p w:rsidR="00643705" w:rsidRPr="00BB3493" w:rsidRDefault="00643705" w:rsidP="0064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1.4. утвердить свод доходов бюджета городского округа Заречный на 2020 год (приложение № 1) в новой редакции;</w:t>
      </w:r>
    </w:p>
    <w:p w:rsidR="00643705" w:rsidRPr="00BB3493" w:rsidRDefault="00643705" w:rsidP="0064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3705" w:rsidRPr="00BB3493" w:rsidRDefault="00643705" w:rsidP="006437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 xml:space="preserve">    1.5.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(приложение № 5), на 2021 и 2022 годы (приложение № 6) в новой редакции;</w:t>
      </w:r>
    </w:p>
    <w:p w:rsidR="00643705" w:rsidRPr="00BB3493" w:rsidRDefault="00643705" w:rsidP="006437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43705" w:rsidRPr="00BB3493" w:rsidRDefault="00643705" w:rsidP="00643705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1.6. утвердить ведомственную структуру расходов бюджета городского округа Заречный на 2020 год (приложение № 7), на 2021 и 2022 годы (приложение № 8) в новой редакции;</w:t>
      </w:r>
    </w:p>
    <w:p w:rsidR="00643705" w:rsidRPr="00BB3493" w:rsidRDefault="00643705" w:rsidP="00643705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643705" w:rsidRPr="00BB3493" w:rsidRDefault="00643705" w:rsidP="0064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1.7. утвердить свод источников финансирования дефицита бюджета городского округа Заречный на 2020 год (приложение № 10), на 2021 и 2022 годы (приложение № 11) в новой редакции;</w:t>
      </w:r>
    </w:p>
    <w:p w:rsidR="00643705" w:rsidRPr="00BB3493" w:rsidRDefault="00643705" w:rsidP="0064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3705" w:rsidRPr="00BB3493" w:rsidRDefault="00643705" w:rsidP="0064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1.8. утвердить перечень муниципальных программ городского округа Заречный, подлежащих реализации в 2020 году (приложение № 14), в 2021 и 2022 годах (приложение № 15) в новой редакции;</w:t>
      </w:r>
    </w:p>
    <w:p w:rsidR="00643705" w:rsidRPr="00BB3493" w:rsidRDefault="00643705" w:rsidP="0064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3705" w:rsidRPr="00BB3493" w:rsidRDefault="00643705" w:rsidP="0064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1.9. пункт 16 изложить в следующей редакции:</w:t>
      </w:r>
    </w:p>
    <w:p w:rsidR="00643705" w:rsidRPr="00BB3493" w:rsidRDefault="00643705" w:rsidP="00643705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 xml:space="preserve"> «16. Утвердить объем бюджетных ассигнований Дорожного фонда городского округа Заречный:</w:t>
      </w:r>
    </w:p>
    <w:p w:rsidR="00643705" w:rsidRPr="00BB3493" w:rsidRDefault="00643705" w:rsidP="00643705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43705" w:rsidRPr="00BB3493" w:rsidRDefault="00643705" w:rsidP="00643705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BB3493">
        <w:rPr>
          <w:rFonts w:ascii="Times New Roman" w:eastAsiaTheme="minorHAnsi" w:hAnsi="Times New Roman"/>
          <w:sz w:val="20"/>
          <w:szCs w:val="20"/>
        </w:rPr>
        <w:t>212 646 372,97 руб. на 2020 год;</w:t>
      </w:r>
    </w:p>
    <w:p w:rsidR="00643705" w:rsidRPr="00BB3493" w:rsidRDefault="00643705" w:rsidP="00643705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BB3493">
        <w:rPr>
          <w:rFonts w:ascii="Times New Roman" w:eastAsiaTheme="minorHAnsi" w:hAnsi="Times New Roman"/>
          <w:sz w:val="20"/>
          <w:szCs w:val="20"/>
        </w:rPr>
        <w:t>55 381 385,57 руб. на 2021 год;</w:t>
      </w:r>
    </w:p>
    <w:p w:rsidR="00643705" w:rsidRPr="00BB3493" w:rsidRDefault="00643705" w:rsidP="00643705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0"/>
          <w:szCs w:val="20"/>
        </w:rPr>
      </w:pPr>
      <w:r w:rsidRPr="00BB3493">
        <w:rPr>
          <w:rFonts w:ascii="Times New Roman" w:eastAsiaTheme="minorHAnsi" w:hAnsi="Times New Roman"/>
          <w:sz w:val="20"/>
          <w:szCs w:val="20"/>
        </w:rPr>
        <w:t>61 381 386 руб. на 2022 год».</w:t>
      </w:r>
    </w:p>
    <w:p w:rsidR="00643705" w:rsidRPr="00BB3493" w:rsidRDefault="00643705" w:rsidP="006437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ab/>
      </w:r>
    </w:p>
    <w:p w:rsidR="00181801" w:rsidRPr="00BB3493" w:rsidRDefault="00643705" w:rsidP="006437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ab/>
      </w:r>
      <w:r w:rsidR="00181801" w:rsidRPr="00BB3493">
        <w:rPr>
          <w:rFonts w:ascii="Times New Roman" w:hAnsi="Times New Roman" w:cs="Times New Roman"/>
          <w:sz w:val="20"/>
          <w:szCs w:val="20"/>
        </w:rPr>
        <w:t>2. Опубликовать настоящее решение в установленном порядке.</w:t>
      </w:r>
    </w:p>
    <w:p w:rsidR="005D7229" w:rsidRPr="00BB3493" w:rsidRDefault="005D7229" w:rsidP="001818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D10" w:rsidRPr="00BB3493" w:rsidRDefault="00847D10" w:rsidP="005D7229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181801" w:rsidRPr="00BB3493" w:rsidRDefault="00181801" w:rsidP="005D722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279B1" w:rsidRPr="00BB3493" w:rsidRDefault="00D279B1" w:rsidP="005D722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                     </w:t>
      </w:r>
      <w:r w:rsidR="00847D10" w:rsidRPr="00BB3493">
        <w:rPr>
          <w:rFonts w:ascii="Times New Roman" w:hAnsi="Times New Roman" w:cs="Times New Roman"/>
          <w:sz w:val="20"/>
          <w:szCs w:val="20"/>
        </w:rPr>
        <w:tab/>
      </w:r>
      <w:r w:rsidR="00BB3493">
        <w:rPr>
          <w:rFonts w:ascii="Times New Roman" w:hAnsi="Times New Roman" w:cs="Times New Roman"/>
          <w:sz w:val="20"/>
          <w:szCs w:val="20"/>
        </w:rPr>
        <w:tab/>
      </w:r>
      <w:r w:rsidR="00BB3493">
        <w:rPr>
          <w:rFonts w:ascii="Times New Roman" w:hAnsi="Times New Roman" w:cs="Times New Roman"/>
          <w:sz w:val="20"/>
          <w:szCs w:val="20"/>
        </w:rPr>
        <w:tab/>
      </w:r>
      <w:r w:rsidR="00BB3493">
        <w:rPr>
          <w:rFonts w:ascii="Times New Roman" w:hAnsi="Times New Roman" w:cs="Times New Roman"/>
          <w:sz w:val="20"/>
          <w:szCs w:val="20"/>
        </w:rPr>
        <w:tab/>
      </w:r>
      <w:r w:rsidRPr="00BB3493">
        <w:rPr>
          <w:rFonts w:ascii="Times New Roman" w:hAnsi="Times New Roman" w:cs="Times New Roman"/>
          <w:sz w:val="20"/>
          <w:szCs w:val="20"/>
        </w:rPr>
        <w:t>А.А. Кузнецов</w:t>
      </w:r>
    </w:p>
    <w:p w:rsidR="005D7229" w:rsidRPr="00BB3493" w:rsidRDefault="005D7229" w:rsidP="005D722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D7229" w:rsidRPr="00BB3493" w:rsidRDefault="005D7229" w:rsidP="005D722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D7229" w:rsidRPr="00BB3493" w:rsidRDefault="005D7229" w:rsidP="005D722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3493">
        <w:rPr>
          <w:rFonts w:ascii="Times New Roman" w:hAnsi="Times New Roman" w:cs="Times New Roman"/>
          <w:sz w:val="20"/>
          <w:szCs w:val="20"/>
        </w:rPr>
        <w:t>Глав</w:t>
      </w:r>
      <w:r w:rsidR="007721FE" w:rsidRPr="00BB3493">
        <w:rPr>
          <w:rFonts w:ascii="Times New Roman" w:hAnsi="Times New Roman" w:cs="Times New Roman"/>
          <w:sz w:val="20"/>
          <w:szCs w:val="20"/>
        </w:rPr>
        <w:t>а</w:t>
      </w:r>
      <w:r w:rsidRPr="00BB3493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  <w:r w:rsidRPr="00BB3493">
        <w:rPr>
          <w:rFonts w:ascii="Times New Roman" w:hAnsi="Times New Roman" w:cs="Times New Roman"/>
          <w:sz w:val="20"/>
          <w:szCs w:val="20"/>
        </w:rPr>
        <w:tab/>
      </w:r>
      <w:r w:rsidRPr="00BB3493">
        <w:rPr>
          <w:rFonts w:ascii="Times New Roman" w:hAnsi="Times New Roman" w:cs="Times New Roman"/>
          <w:sz w:val="20"/>
          <w:szCs w:val="20"/>
        </w:rPr>
        <w:tab/>
      </w:r>
      <w:r w:rsidRPr="00BB3493">
        <w:rPr>
          <w:rFonts w:ascii="Times New Roman" w:hAnsi="Times New Roman" w:cs="Times New Roman"/>
          <w:sz w:val="20"/>
          <w:szCs w:val="20"/>
        </w:rPr>
        <w:tab/>
      </w:r>
      <w:r w:rsidRPr="00BB3493">
        <w:rPr>
          <w:rFonts w:ascii="Times New Roman" w:hAnsi="Times New Roman" w:cs="Times New Roman"/>
          <w:sz w:val="20"/>
          <w:szCs w:val="20"/>
        </w:rPr>
        <w:tab/>
      </w:r>
      <w:r w:rsidRPr="00BB3493">
        <w:rPr>
          <w:rFonts w:ascii="Times New Roman" w:hAnsi="Times New Roman" w:cs="Times New Roman"/>
          <w:sz w:val="20"/>
          <w:szCs w:val="20"/>
        </w:rPr>
        <w:tab/>
      </w:r>
      <w:r w:rsidRPr="00BB3493">
        <w:rPr>
          <w:rFonts w:ascii="Times New Roman" w:hAnsi="Times New Roman" w:cs="Times New Roman"/>
          <w:sz w:val="20"/>
          <w:szCs w:val="20"/>
        </w:rPr>
        <w:tab/>
      </w:r>
      <w:r w:rsidR="007721FE" w:rsidRPr="00BB3493">
        <w:rPr>
          <w:rFonts w:ascii="Times New Roman" w:hAnsi="Times New Roman" w:cs="Times New Roman"/>
          <w:sz w:val="20"/>
          <w:szCs w:val="20"/>
        </w:rPr>
        <w:tab/>
      </w:r>
      <w:r w:rsidR="00BB3493">
        <w:rPr>
          <w:rFonts w:ascii="Times New Roman" w:hAnsi="Times New Roman" w:cs="Times New Roman"/>
          <w:sz w:val="20"/>
          <w:szCs w:val="20"/>
        </w:rPr>
        <w:tab/>
      </w:r>
      <w:r w:rsidR="00BB3493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7721FE" w:rsidRPr="00BB3493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7721FE" w:rsidRPr="00BB3493">
        <w:rPr>
          <w:rFonts w:ascii="Times New Roman" w:hAnsi="Times New Roman" w:cs="Times New Roman"/>
          <w:sz w:val="20"/>
          <w:szCs w:val="20"/>
        </w:rPr>
        <w:t>Захарцев</w:t>
      </w:r>
      <w:proofErr w:type="spellEnd"/>
    </w:p>
    <w:p w:rsidR="00BB3493" w:rsidRPr="00BB3493" w:rsidRDefault="00BB349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sectPr w:rsidR="00BB3493" w:rsidRPr="00BB3493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D17EC"/>
    <w:rsid w:val="00181801"/>
    <w:rsid w:val="00271284"/>
    <w:rsid w:val="0029656C"/>
    <w:rsid w:val="002A586C"/>
    <w:rsid w:val="00461469"/>
    <w:rsid w:val="004F5BD2"/>
    <w:rsid w:val="00526514"/>
    <w:rsid w:val="005D7229"/>
    <w:rsid w:val="00643705"/>
    <w:rsid w:val="006A6F99"/>
    <w:rsid w:val="007721FE"/>
    <w:rsid w:val="00825F3B"/>
    <w:rsid w:val="00847D10"/>
    <w:rsid w:val="008C74F4"/>
    <w:rsid w:val="0093292E"/>
    <w:rsid w:val="009559AA"/>
    <w:rsid w:val="00AE099D"/>
    <w:rsid w:val="00BA1DDF"/>
    <w:rsid w:val="00BB3493"/>
    <w:rsid w:val="00BE7AA5"/>
    <w:rsid w:val="00C1023F"/>
    <w:rsid w:val="00C678E1"/>
    <w:rsid w:val="00D279B1"/>
    <w:rsid w:val="00D74CF9"/>
    <w:rsid w:val="00DB7882"/>
    <w:rsid w:val="00F92955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C9C0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D7229"/>
  </w:style>
  <w:style w:type="paragraph" w:styleId="ab">
    <w:name w:val="List Paragraph"/>
    <w:basedOn w:val="a"/>
    <w:uiPriority w:val="34"/>
    <w:qFormat/>
    <w:rsid w:val="005D72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7</cp:revision>
  <cp:lastPrinted>2020-01-31T06:19:00Z</cp:lastPrinted>
  <dcterms:created xsi:type="dcterms:W3CDTF">2020-02-14T04:33:00Z</dcterms:created>
  <dcterms:modified xsi:type="dcterms:W3CDTF">2020-06-01T07:37:00Z</dcterms:modified>
</cp:coreProperties>
</file>