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7E" w:rsidRDefault="00155DFE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УТВЕРЖДЕН </w:t>
      </w:r>
    </w:p>
    <w:p w:rsidR="00155DFE" w:rsidRDefault="00155DFE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5A5AF9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риказ</w:t>
      </w:r>
      <w:r w:rsidR="005A5AF9">
        <w:rPr>
          <w:rFonts w:ascii="Liberation Serif" w:hAnsi="Liberation Serif"/>
          <w:sz w:val="28"/>
          <w:szCs w:val="28"/>
        </w:rPr>
        <w:t>ом</w:t>
      </w:r>
      <w:r>
        <w:rPr>
          <w:rFonts w:ascii="Liberation Serif" w:hAnsi="Liberation Serif"/>
          <w:sz w:val="28"/>
          <w:szCs w:val="28"/>
        </w:rPr>
        <w:t xml:space="preserve"> Финансового управления</w:t>
      </w:r>
    </w:p>
    <w:p w:rsidR="00155DFE" w:rsidRDefault="00155DFE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5A5AF9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 городского</w:t>
      </w:r>
      <w:r w:rsidR="00867603">
        <w:rPr>
          <w:rFonts w:ascii="Liberation Serif" w:hAnsi="Liberation Serif"/>
          <w:sz w:val="28"/>
          <w:szCs w:val="28"/>
        </w:rPr>
        <w:t xml:space="preserve"> округа</w:t>
      </w:r>
    </w:p>
    <w:p w:rsidR="00155DFE" w:rsidRDefault="00155DFE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Заречный</w:t>
      </w:r>
    </w:p>
    <w:p w:rsidR="00155DFE" w:rsidRPr="00155DFE" w:rsidRDefault="00155DFE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5A5AF9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т </w:t>
      </w:r>
      <w:r w:rsidR="005166B4">
        <w:rPr>
          <w:rFonts w:ascii="Liberation Serif" w:hAnsi="Liberation Serif"/>
          <w:sz w:val="28"/>
          <w:szCs w:val="28"/>
        </w:rPr>
        <w:t xml:space="preserve">15.01.2021 № 1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</w:t>
      </w:r>
      <w:r>
        <w:rPr>
          <w:rFonts w:ascii="Liberation Serif" w:hAnsi="Liberation Serif"/>
          <w:sz w:val="28"/>
          <w:szCs w:val="28"/>
        </w:rPr>
        <w:tab/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rPr>
          <w:rFonts w:ascii="Liberation Serif" w:hAnsi="Liberation Serif"/>
          <w:sz w:val="28"/>
          <w:szCs w:val="28"/>
        </w:rPr>
      </w:pPr>
    </w:p>
    <w:p w:rsidR="00867603" w:rsidRPr="00155DFE" w:rsidRDefault="00867603">
      <w:pPr>
        <w:pStyle w:val="ConsPlusNormal"/>
        <w:rPr>
          <w:rFonts w:ascii="Liberation Serif" w:hAnsi="Liberation Serif"/>
          <w:sz w:val="28"/>
          <w:szCs w:val="28"/>
        </w:rPr>
      </w:pPr>
    </w:p>
    <w:p w:rsidR="00155DFE" w:rsidRDefault="00C8297E" w:rsidP="00155DF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0"/>
      <w:bookmarkEnd w:id="0"/>
      <w:r w:rsidRPr="00155DFE">
        <w:rPr>
          <w:rFonts w:ascii="Liberation Serif" w:hAnsi="Liberation Serif"/>
          <w:sz w:val="28"/>
          <w:szCs w:val="28"/>
        </w:rPr>
        <w:t>П</w:t>
      </w:r>
      <w:r w:rsidR="00155DFE">
        <w:rPr>
          <w:rFonts w:ascii="Liberation Serif" w:hAnsi="Liberation Serif"/>
          <w:sz w:val="28"/>
          <w:szCs w:val="28"/>
        </w:rPr>
        <w:t xml:space="preserve">орядок </w:t>
      </w:r>
    </w:p>
    <w:p w:rsidR="00C8297E" w:rsidRDefault="00155DFE" w:rsidP="00155DF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исполнения бюджета городского округа </w:t>
      </w:r>
      <w:proofErr w:type="gramStart"/>
      <w:r>
        <w:rPr>
          <w:rFonts w:ascii="Liberation Serif" w:hAnsi="Liberation Serif"/>
          <w:sz w:val="28"/>
          <w:szCs w:val="28"/>
        </w:rPr>
        <w:t>Заречный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по расходам </w:t>
      </w:r>
    </w:p>
    <w:p w:rsidR="00155DFE" w:rsidRPr="00155DFE" w:rsidRDefault="00155DFE" w:rsidP="00155DFE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1. П</w:t>
      </w:r>
      <w:r w:rsidR="005A5AF9">
        <w:rPr>
          <w:rFonts w:ascii="Liberation Serif" w:hAnsi="Liberation Serif"/>
          <w:sz w:val="28"/>
          <w:szCs w:val="28"/>
        </w:rPr>
        <w:t xml:space="preserve">редставление </w:t>
      </w:r>
      <w:r w:rsidR="005A5AF9" w:rsidRPr="00155DFE">
        <w:rPr>
          <w:rFonts w:ascii="Liberation Serif" w:hAnsi="Liberation Serif"/>
          <w:sz w:val="28"/>
          <w:szCs w:val="28"/>
        </w:rPr>
        <w:t>главными распорядителями средств бюджета</w:t>
      </w:r>
    </w:p>
    <w:p w:rsidR="00C8297E" w:rsidRPr="00155DFE" w:rsidRDefault="005A5AF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gramStart"/>
      <w:r w:rsidRPr="00155DFE">
        <w:rPr>
          <w:rFonts w:ascii="Liberation Serif" w:hAnsi="Liberation Serif"/>
          <w:sz w:val="28"/>
          <w:szCs w:val="28"/>
        </w:rPr>
        <w:t>заречный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 распределенных и</w:t>
      </w:r>
    </w:p>
    <w:p w:rsidR="00C8297E" w:rsidRPr="00155DFE" w:rsidRDefault="005A5AF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доведенных до получателей бюджетных средств лимитов</w:t>
      </w:r>
    </w:p>
    <w:p w:rsidR="00C8297E" w:rsidRPr="00155DFE" w:rsidRDefault="005A5AF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бюджетных обязательств в финансовое управление</w:t>
      </w:r>
    </w:p>
    <w:p w:rsidR="00C8297E" w:rsidRPr="00155DFE" w:rsidRDefault="005A5AF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администрации городского округа </w:t>
      </w:r>
      <w:proofErr w:type="gramStart"/>
      <w:r w:rsidRPr="00155DFE">
        <w:rPr>
          <w:rFonts w:ascii="Liberation Serif" w:hAnsi="Liberation Serif"/>
          <w:sz w:val="28"/>
          <w:szCs w:val="28"/>
        </w:rPr>
        <w:t>заречный</w:t>
      </w:r>
      <w:proofErr w:type="gramEnd"/>
    </w:p>
    <w:p w:rsidR="00C8297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 w:rsidP="005A5AF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1. В целях обеспечения проверки соответствия принятых получателями бюджетных средств бюджетных </w:t>
      </w:r>
      <w:proofErr w:type="gramStart"/>
      <w:r w:rsidRPr="00155DFE">
        <w:rPr>
          <w:rFonts w:ascii="Liberation Serif" w:hAnsi="Liberation Serif"/>
          <w:sz w:val="28"/>
          <w:szCs w:val="28"/>
        </w:rPr>
        <w:t>обязательств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 доведенным до них лимитам бюджетных обязательств при учете бюджетных обязательств и санкционировании оплаты денежных обязательств главные распорядители средств местного бюджета (далее - ГРБС) представляют в Финансов</w:t>
      </w:r>
      <w:r w:rsidR="00BE29C0" w:rsidRPr="00155DFE">
        <w:rPr>
          <w:rFonts w:ascii="Liberation Serif" w:hAnsi="Liberation Serif"/>
          <w:sz w:val="28"/>
          <w:szCs w:val="28"/>
        </w:rPr>
        <w:t>о</w:t>
      </w:r>
      <w:r w:rsidRPr="00155DFE">
        <w:rPr>
          <w:rFonts w:ascii="Liberation Serif" w:hAnsi="Liberation Serif"/>
          <w:sz w:val="28"/>
          <w:szCs w:val="28"/>
        </w:rPr>
        <w:t xml:space="preserve">е управление </w:t>
      </w:r>
      <w:r w:rsidR="00BE29C0" w:rsidRPr="00155DFE">
        <w:rPr>
          <w:rFonts w:ascii="Liberation Serif" w:hAnsi="Liberation Serif"/>
          <w:sz w:val="28"/>
          <w:szCs w:val="28"/>
        </w:rPr>
        <w:t>а</w:t>
      </w:r>
      <w:r w:rsidRPr="00155DFE">
        <w:rPr>
          <w:rFonts w:ascii="Liberation Serif" w:hAnsi="Liberation Serif"/>
          <w:sz w:val="28"/>
          <w:szCs w:val="28"/>
        </w:rPr>
        <w:t>дминистрации городского округа</w:t>
      </w:r>
      <w:r w:rsidR="00BE29C0" w:rsidRPr="00155DFE">
        <w:rPr>
          <w:rFonts w:ascii="Liberation Serif" w:hAnsi="Liberation Serif"/>
          <w:sz w:val="28"/>
          <w:szCs w:val="28"/>
        </w:rPr>
        <w:t xml:space="preserve"> Заречный</w:t>
      </w:r>
      <w:r w:rsidRPr="00155DFE">
        <w:rPr>
          <w:rFonts w:ascii="Liberation Serif" w:hAnsi="Liberation Serif"/>
          <w:sz w:val="28"/>
          <w:szCs w:val="28"/>
        </w:rPr>
        <w:t xml:space="preserve"> (далее - Управление) распределенные и доведенные до подведомственных получателей бюджетных средств лимиты бюджетных обязательств на очередной финансовый год и плановый период (далее - лимиты получателей) не позднее первого рабочего дня очередного финансового года.</w:t>
      </w:r>
    </w:p>
    <w:p w:rsidR="00C8297E" w:rsidRPr="00155DFE" w:rsidRDefault="00C8297E" w:rsidP="005A5AF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41"/>
      <w:bookmarkEnd w:id="1"/>
      <w:r w:rsidRPr="00155DFE">
        <w:rPr>
          <w:rFonts w:ascii="Liberation Serif" w:hAnsi="Liberation Serif"/>
          <w:sz w:val="28"/>
          <w:szCs w:val="28"/>
        </w:rPr>
        <w:t>2. Представление лимитов получателей в Управление осуществляется ГРБС в электронном виде с применением средств электронной цифровой подписи.</w:t>
      </w:r>
    </w:p>
    <w:p w:rsidR="00C8297E" w:rsidRPr="00155DFE" w:rsidRDefault="00C8297E" w:rsidP="005A5AF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В случае отсутствия между Управлением и ГРБС информационного обмена в электронном виде с применением средств электронной цифровой подписи ГРБС представляют в Управление лимиты получателей на бумажном носителе по форме согласно </w:t>
      </w:r>
      <w:hyperlink w:anchor="P82" w:history="1">
        <w:r w:rsidRPr="00155DFE">
          <w:rPr>
            <w:rFonts w:ascii="Liberation Serif" w:hAnsi="Liberation Serif"/>
            <w:sz w:val="28"/>
            <w:szCs w:val="28"/>
          </w:rPr>
          <w:t>приложению N 1</w:t>
        </w:r>
      </w:hyperlink>
      <w:r w:rsidRPr="00155DFE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C8297E" w:rsidRPr="00155DFE" w:rsidRDefault="00C8297E" w:rsidP="005A5AF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43"/>
      <w:bookmarkEnd w:id="2"/>
      <w:r w:rsidRPr="00155DFE">
        <w:rPr>
          <w:rFonts w:ascii="Liberation Serif" w:hAnsi="Liberation Serif"/>
          <w:sz w:val="28"/>
          <w:szCs w:val="28"/>
        </w:rPr>
        <w:t>3.</w:t>
      </w:r>
      <w:r w:rsidR="00BE29C0" w:rsidRPr="00155DFE">
        <w:rPr>
          <w:rFonts w:ascii="Liberation Serif" w:hAnsi="Liberation Serif"/>
          <w:sz w:val="28"/>
          <w:szCs w:val="28"/>
        </w:rPr>
        <w:t xml:space="preserve"> Бюджетный отдел Управления</w:t>
      </w:r>
      <w:r w:rsidRPr="00155DFE">
        <w:rPr>
          <w:rFonts w:ascii="Liberation Serif" w:hAnsi="Liberation Serif"/>
          <w:sz w:val="28"/>
          <w:szCs w:val="28"/>
        </w:rPr>
        <w:t xml:space="preserve"> в течение пяти рабочих дней со дня представления ГРБС лимитов получателей осуществляют контроль за </w:t>
      </w:r>
      <w:proofErr w:type="spellStart"/>
      <w:r w:rsidRPr="00155DFE">
        <w:rPr>
          <w:rFonts w:ascii="Liberation Serif" w:hAnsi="Liberation Serif"/>
          <w:sz w:val="28"/>
          <w:szCs w:val="28"/>
        </w:rPr>
        <w:t>непревышением</w:t>
      </w:r>
      <w:proofErr w:type="spellEnd"/>
      <w:r w:rsidRPr="00155DFE">
        <w:rPr>
          <w:rFonts w:ascii="Liberation Serif" w:hAnsi="Liberation Serif"/>
          <w:sz w:val="28"/>
          <w:szCs w:val="28"/>
        </w:rPr>
        <w:t xml:space="preserve"> лимитов получателей</w:t>
      </w:r>
      <w:r w:rsidR="00A138F8" w:rsidRPr="00155DFE">
        <w:rPr>
          <w:rFonts w:ascii="Liberation Serif" w:hAnsi="Liberation Serif"/>
          <w:sz w:val="28"/>
          <w:szCs w:val="28"/>
        </w:rPr>
        <w:t xml:space="preserve"> средств бюджета городского округа Заречный</w:t>
      </w:r>
      <w:r w:rsidRPr="00155DFE">
        <w:rPr>
          <w:rFonts w:ascii="Liberation Serif" w:hAnsi="Liberation Serif"/>
          <w:sz w:val="28"/>
          <w:szCs w:val="28"/>
        </w:rPr>
        <w:t xml:space="preserve"> над бюджетными ассигнованиями, доведенными до получателей бюджетных средств, и над лимитами бюджетных обязательств, доведенными до ГРБС, в разрезе кодов бюджетной классификации расходов.</w:t>
      </w: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Если лимиты получателей не превышают бюджетные ассигнования, доведенные до получателей бюджетных средств, и не превышают доведенные до ГРБС лимиты бюджетных обязательств, </w:t>
      </w:r>
      <w:r w:rsidR="00BE29C0" w:rsidRPr="00155DFE">
        <w:rPr>
          <w:rFonts w:ascii="Liberation Serif" w:hAnsi="Liberation Serif"/>
          <w:sz w:val="28"/>
          <w:szCs w:val="28"/>
        </w:rPr>
        <w:t xml:space="preserve">Бюджетный </w:t>
      </w:r>
      <w:r w:rsidRPr="00155DFE">
        <w:rPr>
          <w:rFonts w:ascii="Liberation Serif" w:hAnsi="Liberation Serif"/>
          <w:sz w:val="28"/>
          <w:szCs w:val="28"/>
        </w:rPr>
        <w:t>отдел принима</w:t>
      </w:r>
      <w:r w:rsidR="00BE29C0" w:rsidRPr="00155DFE">
        <w:rPr>
          <w:rFonts w:ascii="Liberation Serif" w:hAnsi="Liberation Serif"/>
          <w:sz w:val="28"/>
          <w:szCs w:val="28"/>
        </w:rPr>
        <w:t>е</w:t>
      </w:r>
      <w:r w:rsidRPr="00155DFE">
        <w:rPr>
          <w:rFonts w:ascii="Liberation Serif" w:hAnsi="Liberation Serif"/>
          <w:sz w:val="28"/>
          <w:szCs w:val="28"/>
        </w:rPr>
        <w:t xml:space="preserve">т лимиты получателей. Если лимиты получателей превышают бюджетные ассигнования, доведенные до получателей бюджетных средств, или превышают доведенные до ГРБС лимиты бюджетных обязательств, </w:t>
      </w:r>
      <w:r w:rsidR="00BE29C0" w:rsidRPr="00155DFE">
        <w:rPr>
          <w:rFonts w:ascii="Liberation Serif" w:hAnsi="Liberation Serif"/>
          <w:sz w:val="28"/>
          <w:szCs w:val="28"/>
        </w:rPr>
        <w:t xml:space="preserve">Бюджетный </w:t>
      </w:r>
      <w:r w:rsidRPr="00155DFE">
        <w:rPr>
          <w:rFonts w:ascii="Liberation Serif" w:hAnsi="Liberation Serif"/>
          <w:sz w:val="28"/>
          <w:szCs w:val="28"/>
        </w:rPr>
        <w:t xml:space="preserve">отдел не принимает лимиты </w:t>
      </w:r>
      <w:r w:rsidRPr="00155DFE">
        <w:rPr>
          <w:rFonts w:ascii="Liberation Serif" w:hAnsi="Liberation Serif"/>
          <w:sz w:val="28"/>
          <w:szCs w:val="28"/>
        </w:rPr>
        <w:lastRenderedPageBreak/>
        <w:t>получателей и доводит до ГРБС причины отказа в приеме для устранения замечаний. ГРБС в течение трех рабочих дней уточняют лимиты получателей и повторно представляют их в Управление.</w:t>
      </w: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4. Одновременно с доведением до подведомственных получателей бюджетных средств изменений в лимиты бюджетных обязательств ГРБС представляют в Управление изменения в лимиты получателей в разрезе лицевых счетов подведомственных получателей бюджетных сре</w:t>
      </w:r>
      <w:proofErr w:type="gramStart"/>
      <w:r w:rsidRPr="00155DFE">
        <w:rPr>
          <w:rFonts w:ascii="Liberation Serif" w:hAnsi="Liberation Serif"/>
          <w:sz w:val="28"/>
          <w:szCs w:val="28"/>
        </w:rPr>
        <w:t>дств в п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орядке, установленном </w:t>
      </w:r>
      <w:hyperlink w:anchor="P41" w:history="1">
        <w:r w:rsidRPr="00155DFE">
          <w:rPr>
            <w:rFonts w:ascii="Liberation Serif" w:hAnsi="Liberation Serif"/>
            <w:sz w:val="28"/>
            <w:szCs w:val="28"/>
          </w:rPr>
          <w:t>пунктом 2</w:t>
        </w:r>
      </w:hyperlink>
      <w:r w:rsidRPr="00155DFE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5. </w:t>
      </w:r>
      <w:r w:rsidR="00BE29C0" w:rsidRPr="00155DFE">
        <w:rPr>
          <w:rFonts w:ascii="Liberation Serif" w:hAnsi="Liberation Serif"/>
          <w:sz w:val="28"/>
          <w:szCs w:val="28"/>
        </w:rPr>
        <w:t>Бюджетный отдел</w:t>
      </w:r>
      <w:r w:rsidRPr="00155DFE">
        <w:rPr>
          <w:rFonts w:ascii="Liberation Serif" w:hAnsi="Liberation Serif"/>
          <w:sz w:val="28"/>
          <w:szCs w:val="28"/>
        </w:rPr>
        <w:t xml:space="preserve"> осуществляют работу с представленными изменениями в лимиты получателей в порядке, установленном </w:t>
      </w:r>
      <w:hyperlink w:anchor="P43" w:history="1">
        <w:r w:rsidRPr="00155DFE">
          <w:rPr>
            <w:rFonts w:ascii="Liberation Serif" w:hAnsi="Liberation Serif"/>
            <w:sz w:val="28"/>
            <w:szCs w:val="28"/>
          </w:rPr>
          <w:t>пунктом 3</w:t>
        </w:r>
      </w:hyperlink>
      <w:r w:rsidRPr="00155DFE">
        <w:rPr>
          <w:rFonts w:ascii="Liberation Serif" w:hAnsi="Liberation Serif"/>
          <w:sz w:val="28"/>
          <w:szCs w:val="28"/>
        </w:rPr>
        <w:t xml:space="preserve"> настоящего Порядка. В случае сокращения лимитов получателей </w:t>
      </w:r>
      <w:r w:rsidR="00BE29C0" w:rsidRPr="00155DFE">
        <w:rPr>
          <w:rFonts w:ascii="Liberation Serif" w:hAnsi="Liberation Serif"/>
          <w:sz w:val="28"/>
          <w:szCs w:val="28"/>
        </w:rPr>
        <w:t xml:space="preserve">Бюджетный </w:t>
      </w:r>
      <w:r w:rsidRPr="00155DFE">
        <w:rPr>
          <w:rFonts w:ascii="Liberation Serif" w:hAnsi="Liberation Serif"/>
          <w:sz w:val="28"/>
          <w:szCs w:val="28"/>
        </w:rPr>
        <w:t xml:space="preserve">отдел осуществляют дополнительный контроль за </w:t>
      </w:r>
      <w:proofErr w:type="spellStart"/>
      <w:r w:rsidRPr="00155DFE">
        <w:rPr>
          <w:rFonts w:ascii="Liberation Serif" w:hAnsi="Liberation Serif"/>
          <w:sz w:val="28"/>
          <w:szCs w:val="28"/>
        </w:rPr>
        <w:t>непревышением</w:t>
      </w:r>
      <w:proofErr w:type="spellEnd"/>
      <w:r w:rsidRPr="00155DFE">
        <w:rPr>
          <w:rFonts w:ascii="Liberation Serif" w:hAnsi="Liberation Serif"/>
          <w:sz w:val="28"/>
          <w:szCs w:val="28"/>
        </w:rPr>
        <w:t xml:space="preserve"> уменьшенных лимитов получателей над произведенными кассовыми выплатами получателей бюджетных сре</w:t>
      </w:r>
      <w:proofErr w:type="gramStart"/>
      <w:r w:rsidRPr="00155DFE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азрезе кодов бюджетной классификации расходов. Если уменьшенные лимиты получателей не превышают произведенные кассовые </w:t>
      </w:r>
      <w:proofErr w:type="gramStart"/>
      <w:r w:rsidRPr="00155DFE">
        <w:rPr>
          <w:rFonts w:ascii="Liberation Serif" w:hAnsi="Liberation Serif"/>
          <w:sz w:val="28"/>
          <w:szCs w:val="28"/>
        </w:rPr>
        <w:t>выплаты получателей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 бюджетных средств, </w:t>
      </w:r>
      <w:r w:rsidR="00BE29C0" w:rsidRPr="00155DFE">
        <w:rPr>
          <w:rFonts w:ascii="Liberation Serif" w:hAnsi="Liberation Serif"/>
          <w:sz w:val="28"/>
          <w:szCs w:val="28"/>
        </w:rPr>
        <w:t xml:space="preserve">Бюджетный </w:t>
      </w:r>
      <w:r w:rsidRPr="00155DFE">
        <w:rPr>
          <w:rFonts w:ascii="Liberation Serif" w:hAnsi="Liberation Serif"/>
          <w:sz w:val="28"/>
          <w:szCs w:val="28"/>
        </w:rPr>
        <w:t>отдел принима</w:t>
      </w:r>
      <w:r w:rsidR="00BE29C0" w:rsidRPr="00155DFE">
        <w:rPr>
          <w:rFonts w:ascii="Liberation Serif" w:hAnsi="Liberation Serif"/>
          <w:sz w:val="28"/>
          <w:szCs w:val="28"/>
        </w:rPr>
        <w:t>е</w:t>
      </w:r>
      <w:r w:rsidRPr="00155DFE">
        <w:rPr>
          <w:rFonts w:ascii="Liberation Serif" w:hAnsi="Liberation Serif"/>
          <w:sz w:val="28"/>
          <w:szCs w:val="28"/>
        </w:rPr>
        <w:t xml:space="preserve">т изменения в лимиты получателей. Если уменьшенные лимиты получателей превышают произведенные кассовые </w:t>
      </w:r>
      <w:proofErr w:type="gramStart"/>
      <w:r w:rsidRPr="00155DFE">
        <w:rPr>
          <w:rFonts w:ascii="Liberation Serif" w:hAnsi="Liberation Serif"/>
          <w:sz w:val="28"/>
          <w:szCs w:val="28"/>
        </w:rPr>
        <w:t>выплаты получателей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 бюджетных средств, </w:t>
      </w:r>
      <w:r w:rsidR="00BE29C0" w:rsidRPr="00155DFE">
        <w:rPr>
          <w:rFonts w:ascii="Liberation Serif" w:hAnsi="Liberation Serif"/>
          <w:sz w:val="28"/>
          <w:szCs w:val="28"/>
        </w:rPr>
        <w:t xml:space="preserve">Бюджетный </w:t>
      </w:r>
      <w:r w:rsidRPr="00155DFE">
        <w:rPr>
          <w:rFonts w:ascii="Liberation Serif" w:hAnsi="Liberation Serif"/>
          <w:sz w:val="28"/>
          <w:szCs w:val="28"/>
        </w:rPr>
        <w:t>отдел не при</w:t>
      </w:r>
      <w:r w:rsidR="00BE29C0" w:rsidRPr="00155DFE">
        <w:rPr>
          <w:rFonts w:ascii="Liberation Serif" w:hAnsi="Liberation Serif"/>
          <w:sz w:val="28"/>
          <w:szCs w:val="28"/>
        </w:rPr>
        <w:t>нимае</w:t>
      </w:r>
      <w:r w:rsidRPr="00155DFE">
        <w:rPr>
          <w:rFonts w:ascii="Liberation Serif" w:hAnsi="Liberation Serif"/>
          <w:sz w:val="28"/>
          <w:szCs w:val="28"/>
        </w:rPr>
        <w:t>т изменения в лимиты получателей и доводят до ГРБС причины возврата для устранения замечаний. ГРБС в течение трех рабочих дней уточняют лимиты получателей и повторно представляют их в Управление.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5A5AF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П</w:t>
      </w:r>
      <w:r w:rsidRPr="00155DFE">
        <w:rPr>
          <w:rFonts w:ascii="Liberation Serif" w:hAnsi="Liberation Serif"/>
          <w:sz w:val="28"/>
          <w:szCs w:val="28"/>
        </w:rPr>
        <w:t>ринятие бюджетных обязательств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6. Получатель бюджетных средств принимает бюджетные обязательства в </w:t>
      </w:r>
      <w:proofErr w:type="gramStart"/>
      <w:r w:rsidRPr="00155DFE">
        <w:rPr>
          <w:rFonts w:ascii="Liberation Serif" w:hAnsi="Liberation Serif"/>
          <w:sz w:val="28"/>
          <w:szCs w:val="28"/>
        </w:rPr>
        <w:t>пределах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 доведенных до него лимитов бюджетных обязательств и (или) бюджетных ассигнований на очередной финансовый год и плановый период.</w:t>
      </w: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7. Получатель бюджетных сре</w:t>
      </w:r>
      <w:proofErr w:type="gramStart"/>
      <w:r w:rsidRPr="00155DFE">
        <w:rPr>
          <w:rFonts w:ascii="Liberation Serif" w:hAnsi="Liberation Serif"/>
          <w:sz w:val="28"/>
          <w:szCs w:val="28"/>
        </w:rPr>
        <w:t>дств пр</w:t>
      </w:r>
      <w:proofErr w:type="gramEnd"/>
      <w:r w:rsidRPr="00155DFE">
        <w:rPr>
          <w:rFonts w:ascii="Liberation Serif" w:hAnsi="Liberation Serif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8. Принятые получателем бюджетных средств бюджетные обязательства подлежат учету в Управлении в </w:t>
      </w:r>
      <w:hyperlink r:id="rId7" w:history="1">
        <w:r w:rsidRPr="00155DFE">
          <w:rPr>
            <w:rFonts w:ascii="Liberation Serif" w:hAnsi="Liberation Serif"/>
            <w:sz w:val="28"/>
            <w:szCs w:val="28"/>
          </w:rPr>
          <w:t>порядке</w:t>
        </w:r>
      </w:hyperlink>
      <w:r w:rsidRPr="00155DFE">
        <w:rPr>
          <w:rFonts w:ascii="Liberation Serif" w:hAnsi="Liberation Serif"/>
          <w:sz w:val="28"/>
          <w:szCs w:val="28"/>
        </w:rPr>
        <w:t xml:space="preserve">, установленном Приказом </w:t>
      </w:r>
      <w:r w:rsidR="00302063" w:rsidRPr="00155DFE">
        <w:rPr>
          <w:rFonts w:ascii="Liberation Serif" w:hAnsi="Liberation Serif"/>
          <w:sz w:val="28"/>
          <w:szCs w:val="28"/>
        </w:rPr>
        <w:t xml:space="preserve">Управления </w:t>
      </w:r>
      <w:r w:rsidRPr="00155DFE">
        <w:rPr>
          <w:rFonts w:ascii="Liberation Serif" w:hAnsi="Liberation Serif"/>
          <w:sz w:val="28"/>
          <w:szCs w:val="28"/>
        </w:rPr>
        <w:t xml:space="preserve">от </w:t>
      </w:r>
      <w:r w:rsidR="00B837D1" w:rsidRPr="00155DFE">
        <w:rPr>
          <w:rFonts w:ascii="Liberation Serif" w:hAnsi="Liberation Serif"/>
          <w:sz w:val="28"/>
          <w:szCs w:val="28"/>
        </w:rPr>
        <w:t>20.12.2017</w:t>
      </w:r>
      <w:r w:rsidR="00175C4B" w:rsidRPr="00155DFE">
        <w:rPr>
          <w:rFonts w:ascii="Liberation Serif" w:hAnsi="Liberation Serif"/>
          <w:sz w:val="28"/>
          <w:szCs w:val="28"/>
        </w:rPr>
        <w:t xml:space="preserve"> </w:t>
      </w:r>
      <w:r w:rsidR="00BE29C0" w:rsidRPr="00155DFE">
        <w:rPr>
          <w:rFonts w:ascii="Liberation Serif" w:hAnsi="Liberation Serif"/>
          <w:sz w:val="28"/>
          <w:szCs w:val="28"/>
        </w:rPr>
        <w:t xml:space="preserve">№ </w:t>
      </w:r>
      <w:r w:rsidR="00B837D1" w:rsidRPr="00155DFE">
        <w:rPr>
          <w:rFonts w:ascii="Liberation Serif" w:hAnsi="Liberation Serif"/>
          <w:sz w:val="28"/>
          <w:szCs w:val="28"/>
        </w:rPr>
        <w:t>38</w:t>
      </w:r>
      <w:r w:rsidRPr="00155DFE">
        <w:rPr>
          <w:rFonts w:ascii="Liberation Serif" w:hAnsi="Liberation Serif"/>
          <w:sz w:val="28"/>
          <w:szCs w:val="28"/>
        </w:rPr>
        <w:t xml:space="preserve"> "Об утверждении </w:t>
      </w:r>
      <w:proofErr w:type="gramStart"/>
      <w:r w:rsidRPr="00155DFE">
        <w:rPr>
          <w:rFonts w:ascii="Liberation Serif" w:hAnsi="Liberation Serif"/>
          <w:sz w:val="28"/>
          <w:szCs w:val="28"/>
        </w:rPr>
        <w:t>Порядка учета бюджетных обязательс</w:t>
      </w:r>
      <w:r w:rsidR="00BE29C0" w:rsidRPr="00155DFE">
        <w:rPr>
          <w:rFonts w:ascii="Liberation Serif" w:hAnsi="Liberation Serif"/>
          <w:sz w:val="28"/>
          <w:szCs w:val="28"/>
        </w:rPr>
        <w:t xml:space="preserve">тв получателей средств бюджета </w:t>
      </w:r>
      <w:r w:rsidRPr="00155DFE">
        <w:rPr>
          <w:rFonts w:ascii="Liberation Serif" w:hAnsi="Liberation Serif"/>
          <w:sz w:val="28"/>
          <w:szCs w:val="28"/>
        </w:rPr>
        <w:t>городского округа</w:t>
      </w:r>
      <w:proofErr w:type="gramEnd"/>
      <w:r w:rsidR="00BE29C0" w:rsidRPr="00155DFE">
        <w:rPr>
          <w:rFonts w:ascii="Liberation Serif" w:hAnsi="Liberation Serif"/>
          <w:sz w:val="28"/>
          <w:szCs w:val="28"/>
        </w:rPr>
        <w:t xml:space="preserve"> Заречный</w:t>
      </w:r>
      <w:r w:rsidRPr="00155DFE">
        <w:rPr>
          <w:rFonts w:ascii="Liberation Serif" w:hAnsi="Liberation Serif"/>
          <w:sz w:val="28"/>
          <w:szCs w:val="28"/>
        </w:rPr>
        <w:t>".</w:t>
      </w:r>
    </w:p>
    <w:p w:rsidR="00C8297E" w:rsidRPr="00155DFE" w:rsidRDefault="00C8297E" w:rsidP="00155DF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5A5AF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П</w:t>
      </w:r>
      <w:r w:rsidRPr="00155DFE">
        <w:rPr>
          <w:rFonts w:ascii="Liberation Serif" w:hAnsi="Liberation Serif"/>
          <w:sz w:val="28"/>
          <w:szCs w:val="28"/>
        </w:rPr>
        <w:t>одтверждение денежных обязательств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9. Для осуществления кассовых выплат и подтверждения обязанности оплатить за счет средств местного бюджета денежные обязательства получатель бюджетных сре</w:t>
      </w:r>
      <w:proofErr w:type="gramStart"/>
      <w:r w:rsidRPr="00155DFE">
        <w:rPr>
          <w:rFonts w:ascii="Liberation Serif" w:hAnsi="Liberation Serif"/>
          <w:sz w:val="28"/>
          <w:szCs w:val="28"/>
        </w:rPr>
        <w:t>дств пр</w:t>
      </w:r>
      <w:proofErr w:type="gramEnd"/>
      <w:r w:rsidRPr="00155DFE">
        <w:rPr>
          <w:rFonts w:ascii="Liberation Serif" w:hAnsi="Liberation Serif"/>
          <w:sz w:val="28"/>
          <w:szCs w:val="28"/>
        </w:rPr>
        <w:t>едставляет в электронном виде или на бумажном носителе платежное поручение и иные документы, необходимые для санкционирования их оплаты, в</w:t>
      </w:r>
      <w:r w:rsidR="00302063" w:rsidRPr="00155DFE">
        <w:rPr>
          <w:rFonts w:ascii="Liberation Serif" w:hAnsi="Liberation Serif"/>
          <w:sz w:val="28"/>
          <w:szCs w:val="28"/>
        </w:rPr>
        <w:t xml:space="preserve"> Управление с </w:t>
      </w:r>
      <w:r w:rsidRPr="00155DFE">
        <w:rPr>
          <w:rFonts w:ascii="Liberation Serif" w:hAnsi="Liberation Serif"/>
          <w:sz w:val="28"/>
          <w:szCs w:val="28"/>
        </w:rPr>
        <w:t>0</w:t>
      </w:r>
      <w:r w:rsidR="00302063" w:rsidRPr="00155DFE">
        <w:rPr>
          <w:rFonts w:ascii="Liberation Serif" w:hAnsi="Liberation Serif"/>
          <w:sz w:val="28"/>
          <w:szCs w:val="28"/>
        </w:rPr>
        <w:t>9</w:t>
      </w:r>
      <w:r w:rsidRPr="00155DFE">
        <w:rPr>
          <w:rFonts w:ascii="Liberation Serif" w:hAnsi="Liberation Serif"/>
          <w:sz w:val="28"/>
          <w:szCs w:val="28"/>
        </w:rPr>
        <w:t>-00 до 1</w:t>
      </w:r>
      <w:r w:rsidR="00302063" w:rsidRPr="00155DFE">
        <w:rPr>
          <w:rFonts w:ascii="Liberation Serif" w:hAnsi="Liberation Serif"/>
          <w:sz w:val="28"/>
          <w:szCs w:val="28"/>
        </w:rPr>
        <w:t>6</w:t>
      </w:r>
      <w:r w:rsidRPr="00155DFE">
        <w:rPr>
          <w:rFonts w:ascii="Liberation Serif" w:hAnsi="Liberation Serif"/>
          <w:sz w:val="28"/>
          <w:szCs w:val="28"/>
        </w:rPr>
        <w:t>-00 часов.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5A5AF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lastRenderedPageBreak/>
        <w:t xml:space="preserve">4. </w:t>
      </w:r>
      <w:r>
        <w:rPr>
          <w:rFonts w:ascii="Liberation Serif" w:hAnsi="Liberation Serif"/>
          <w:sz w:val="28"/>
          <w:szCs w:val="28"/>
        </w:rPr>
        <w:t>С</w:t>
      </w:r>
      <w:r w:rsidRPr="00155DFE">
        <w:rPr>
          <w:rFonts w:ascii="Liberation Serif" w:hAnsi="Liberation Serif"/>
          <w:sz w:val="28"/>
          <w:szCs w:val="28"/>
        </w:rPr>
        <w:t>анкционирование оплаты денежных обязательств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10. Санкционирование оплаты денежных обязательств получателя бюджетных средств производится в порядке, установленном Приказом ФУ </w:t>
      </w:r>
      <w:r w:rsidR="00173C50" w:rsidRPr="00155DFE">
        <w:rPr>
          <w:rFonts w:ascii="Liberation Serif" w:hAnsi="Liberation Serif"/>
          <w:sz w:val="28"/>
          <w:szCs w:val="28"/>
        </w:rPr>
        <w:t>а</w:t>
      </w:r>
      <w:r w:rsidRPr="00155DFE">
        <w:rPr>
          <w:rFonts w:ascii="Liberation Serif" w:hAnsi="Liberation Serif"/>
          <w:sz w:val="28"/>
          <w:szCs w:val="28"/>
        </w:rPr>
        <w:t xml:space="preserve">дминистрации городского округа </w:t>
      </w:r>
      <w:r w:rsidR="00173C50" w:rsidRPr="00155DFE">
        <w:rPr>
          <w:rFonts w:ascii="Liberation Serif" w:hAnsi="Liberation Serif"/>
          <w:sz w:val="28"/>
          <w:szCs w:val="28"/>
        </w:rPr>
        <w:t xml:space="preserve">Заречный </w:t>
      </w:r>
      <w:r w:rsidRPr="00155DFE">
        <w:rPr>
          <w:rFonts w:ascii="Liberation Serif" w:hAnsi="Liberation Serif"/>
          <w:sz w:val="28"/>
          <w:szCs w:val="28"/>
        </w:rPr>
        <w:t xml:space="preserve">от </w:t>
      </w:r>
      <w:r w:rsidR="00B837D1" w:rsidRPr="00155DFE">
        <w:rPr>
          <w:rFonts w:ascii="Liberation Serif" w:hAnsi="Liberation Serif"/>
          <w:sz w:val="28"/>
          <w:szCs w:val="28"/>
        </w:rPr>
        <w:t>21.03.2018</w:t>
      </w:r>
      <w:r w:rsidR="00302063" w:rsidRPr="00155DFE">
        <w:rPr>
          <w:rFonts w:ascii="Liberation Serif" w:hAnsi="Liberation Serif"/>
          <w:sz w:val="28"/>
          <w:szCs w:val="28"/>
        </w:rPr>
        <w:t xml:space="preserve"> </w:t>
      </w:r>
      <w:r w:rsidR="00B837D1" w:rsidRPr="00155DFE">
        <w:rPr>
          <w:rFonts w:ascii="Liberation Serif" w:hAnsi="Liberation Serif"/>
          <w:sz w:val="28"/>
          <w:szCs w:val="28"/>
        </w:rPr>
        <w:t>N 9</w:t>
      </w:r>
      <w:r w:rsidRPr="00155DFE">
        <w:rPr>
          <w:rFonts w:ascii="Liberation Serif" w:hAnsi="Liberation Serif"/>
          <w:sz w:val="28"/>
          <w:szCs w:val="28"/>
        </w:rPr>
        <w:t xml:space="preserve"> "Об утверждении </w:t>
      </w:r>
      <w:proofErr w:type="gramStart"/>
      <w:r w:rsidRPr="00155DFE">
        <w:rPr>
          <w:rFonts w:ascii="Liberation Serif" w:hAnsi="Liberation Serif"/>
          <w:sz w:val="28"/>
          <w:szCs w:val="28"/>
        </w:rPr>
        <w:t xml:space="preserve">Порядка санкционирования оплаты денежных обязательств получателей средств </w:t>
      </w:r>
      <w:r w:rsidR="00B837D1" w:rsidRPr="00155DFE">
        <w:rPr>
          <w:rFonts w:ascii="Liberation Serif" w:hAnsi="Liberation Serif"/>
          <w:sz w:val="28"/>
          <w:szCs w:val="28"/>
        </w:rPr>
        <w:t xml:space="preserve">местного </w:t>
      </w:r>
      <w:r w:rsidRPr="00155DFE">
        <w:rPr>
          <w:rFonts w:ascii="Liberation Serif" w:hAnsi="Liberation Serif"/>
          <w:sz w:val="28"/>
          <w:szCs w:val="28"/>
        </w:rPr>
        <w:t>бюджета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 и администраторов источников финансирования дефицита </w:t>
      </w:r>
      <w:r w:rsidR="00B837D1" w:rsidRPr="00155DFE">
        <w:rPr>
          <w:rFonts w:ascii="Liberation Serif" w:hAnsi="Liberation Serif"/>
          <w:sz w:val="28"/>
          <w:szCs w:val="28"/>
        </w:rPr>
        <w:t>местного бюджета</w:t>
      </w:r>
      <w:r w:rsidRPr="00155DFE">
        <w:rPr>
          <w:rFonts w:ascii="Liberation Serif" w:hAnsi="Liberation Serif"/>
          <w:sz w:val="28"/>
          <w:szCs w:val="28"/>
        </w:rPr>
        <w:t>" при наличии утвержденной бюджетной сметы получателя бюджетных средств.</w:t>
      </w: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11. </w:t>
      </w:r>
      <w:proofErr w:type="gramStart"/>
      <w:r w:rsidRPr="00155DFE">
        <w:rPr>
          <w:rFonts w:ascii="Liberation Serif" w:hAnsi="Liberation Serif"/>
          <w:sz w:val="28"/>
          <w:szCs w:val="28"/>
        </w:rPr>
        <w:t xml:space="preserve">Порядок составления, утверждения и ведения бюджетной сметы получателя бюджетных средств устанавливает главный распорядитель средств местного бюджета, в ведении которого находится получатель бюджетных средств, в соответствии с Общими </w:t>
      </w:r>
      <w:hyperlink r:id="rId8" w:history="1">
        <w:r w:rsidRPr="00155DFE">
          <w:rPr>
            <w:rFonts w:ascii="Liberation Serif" w:hAnsi="Liberation Serif"/>
            <w:sz w:val="28"/>
            <w:szCs w:val="28"/>
          </w:rPr>
          <w:t>требованиями</w:t>
        </w:r>
      </w:hyperlink>
      <w:r w:rsidRPr="00155DFE">
        <w:rPr>
          <w:rFonts w:ascii="Liberation Serif" w:hAnsi="Liberation Serif"/>
          <w:sz w:val="28"/>
          <w:szCs w:val="28"/>
        </w:rPr>
        <w:t xml:space="preserve">, установленными Приказом Министерства финансов Российской Федерации от </w:t>
      </w:r>
      <w:r w:rsidR="00173C50" w:rsidRPr="00155DFE">
        <w:rPr>
          <w:rFonts w:ascii="Liberation Serif" w:hAnsi="Liberation Serif"/>
          <w:sz w:val="28"/>
          <w:szCs w:val="28"/>
        </w:rPr>
        <w:t>14</w:t>
      </w:r>
      <w:r w:rsidRPr="00155DFE">
        <w:rPr>
          <w:rFonts w:ascii="Liberation Serif" w:hAnsi="Liberation Serif"/>
          <w:sz w:val="28"/>
          <w:szCs w:val="28"/>
        </w:rPr>
        <w:t>.</w:t>
      </w:r>
      <w:r w:rsidR="00173C50" w:rsidRPr="00155DFE">
        <w:rPr>
          <w:rFonts w:ascii="Liberation Serif" w:hAnsi="Liberation Serif"/>
          <w:sz w:val="28"/>
          <w:szCs w:val="28"/>
        </w:rPr>
        <w:t>02</w:t>
      </w:r>
      <w:r w:rsidRPr="00155DFE">
        <w:rPr>
          <w:rFonts w:ascii="Liberation Serif" w:hAnsi="Liberation Serif"/>
          <w:sz w:val="28"/>
          <w:szCs w:val="28"/>
        </w:rPr>
        <w:t>.20</w:t>
      </w:r>
      <w:r w:rsidR="00173C50" w:rsidRPr="00155DFE">
        <w:rPr>
          <w:rFonts w:ascii="Liberation Serif" w:hAnsi="Liberation Serif"/>
          <w:sz w:val="28"/>
          <w:szCs w:val="28"/>
        </w:rPr>
        <w:t>18</w:t>
      </w:r>
      <w:r w:rsidRPr="00155DFE">
        <w:rPr>
          <w:rFonts w:ascii="Liberation Serif" w:hAnsi="Liberation Serif"/>
          <w:sz w:val="28"/>
          <w:szCs w:val="28"/>
        </w:rPr>
        <w:t xml:space="preserve"> N 2</w:t>
      </w:r>
      <w:r w:rsidR="00173C50" w:rsidRPr="00155DFE">
        <w:rPr>
          <w:rFonts w:ascii="Liberation Serif" w:hAnsi="Liberation Serif"/>
          <w:sz w:val="28"/>
          <w:szCs w:val="28"/>
        </w:rPr>
        <w:t>6</w:t>
      </w:r>
      <w:r w:rsidRPr="00155DFE">
        <w:rPr>
          <w:rFonts w:ascii="Liberation Serif" w:hAnsi="Liberation Serif"/>
          <w:sz w:val="28"/>
          <w:szCs w:val="28"/>
        </w:rPr>
        <w:t>н "Об общих требованиях к порядку составления, утверждения и ведения бюджетных смет казенных учреждений".</w:t>
      </w:r>
      <w:proofErr w:type="gramEnd"/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12. ГРБС (в отношении подведомственных получателей бюджетных средств) или получатели бюджетных сре</w:t>
      </w:r>
      <w:proofErr w:type="gramStart"/>
      <w:r w:rsidRPr="00155DFE">
        <w:rPr>
          <w:rFonts w:ascii="Liberation Serif" w:hAnsi="Liberation Serif"/>
          <w:sz w:val="28"/>
          <w:szCs w:val="28"/>
        </w:rPr>
        <w:t>дств пр</w:t>
      </w:r>
      <w:proofErr w:type="gramEnd"/>
      <w:r w:rsidRPr="00155DFE">
        <w:rPr>
          <w:rFonts w:ascii="Liberation Serif" w:hAnsi="Liberation Serif"/>
          <w:sz w:val="28"/>
          <w:szCs w:val="28"/>
        </w:rPr>
        <w:t>едставляют в Управление утвержденные бюджетные сметы до начала очередного финансового года, изменения показателей сметы - не позднее пяти рабочих дней со дня утверждения.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5A5AF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5. </w:t>
      </w:r>
      <w:r>
        <w:rPr>
          <w:rFonts w:ascii="Liberation Serif" w:hAnsi="Liberation Serif"/>
          <w:sz w:val="28"/>
          <w:szCs w:val="28"/>
        </w:rPr>
        <w:t>О</w:t>
      </w:r>
      <w:r w:rsidRPr="00155DFE">
        <w:rPr>
          <w:rFonts w:ascii="Liberation Serif" w:hAnsi="Liberation Serif"/>
          <w:sz w:val="28"/>
          <w:szCs w:val="28"/>
        </w:rPr>
        <w:t>плата денежных обязательств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 w:rsidP="00155DF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13. Управление осуществляет оплату денежных обязательств получателей средств местного бюджета</w:t>
      </w:r>
      <w:r w:rsidR="00410506">
        <w:rPr>
          <w:rFonts w:ascii="Liberation Serif" w:hAnsi="Liberation Serif"/>
          <w:sz w:val="28"/>
          <w:szCs w:val="28"/>
        </w:rPr>
        <w:t xml:space="preserve"> текущим рабочим днем</w:t>
      </w:r>
      <w:r w:rsidRPr="00155DFE">
        <w:rPr>
          <w:rFonts w:ascii="Liberation Serif" w:hAnsi="Liberation Serif"/>
          <w:sz w:val="28"/>
          <w:szCs w:val="28"/>
        </w:rPr>
        <w:t xml:space="preserve"> на основании санкционированных денежных обязательств по платежным документам, принятым от получателей средств местного бюджета </w:t>
      </w:r>
      <w:r w:rsidR="00410506">
        <w:rPr>
          <w:rFonts w:ascii="Liberation Serif" w:hAnsi="Liberation Serif"/>
          <w:sz w:val="28"/>
          <w:szCs w:val="28"/>
        </w:rPr>
        <w:t xml:space="preserve">с 14-00 часов </w:t>
      </w:r>
      <w:r w:rsidRPr="00155DFE">
        <w:rPr>
          <w:rFonts w:ascii="Liberation Serif" w:hAnsi="Liberation Serif"/>
          <w:sz w:val="28"/>
          <w:szCs w:val="28"/>
        </w:rPr>
        <w:t>в предыдущий рабочий день</w:t>
      </w:r>
      <w:r w:rsidR="00410506">
        <w:rPr>
          <w:rFonts w:ascii="Liberation Serif" w:hAnsi="Liberation Serif"/>
          <w:sz w:val="28"/>
          <w:szCs w:val="28"/>
        </w:rPr>
        <w:t xml:space="preserve"> до 1</w:t>
      </w:r>
      <w:r w:rsidR="00B95D52">
        <w:rPr>
          <w:rFonts w:ascii="Liberation Serif" w:hAnsi="Liberation Serif"/>
          <w:sz w:val="28"/>
          <w:szCs w:val="28"/>
        </w:rPr>
        <w:t>4</w:t>
      </w:r>
      <w:r w:rsidR="00410506">
        <w:rPr>
          <w:rFonts w:ascii="Liberation Serif" w:hAnsi="Liberation Serif"/>
          <w:sz w:val="28"/>
          <w:szCs w:val="28"/>
        </w:rPr>
        <w:t>-00 часов в текущий рабочий день</w:t>
      </w:r>
      <w:r w:rsidRPr="00155DFE">
        <w:rPr>
          <w:rFonts w:ascii="Liberation Serif" w:hAnsi="Liberation Serif"/>
          <w:sz w:val="28"/>
          <w:szCs w:val="28"/>
        </w:rPr>
        <w:t>.</w:t>
      </w:r>
    </w:p>
    <w:p w:rsidR="00C8297E" w:rsidRPr="00155DFE" w:rsidRDefault="00C8297E" w:rsidP="00155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14. </w:t>
      </w:r>
      <w:proofErr w:type="gramStart"/>
      <w:r w:rsidRPr="00155DFE">
        <w:rPr>
          <w:rFonts w:ascii="Liberation Serif" w:hAnsi="Liberation Serif"/>
          <w:sz w:val="28"/>
          <w:szCs w:val="28"/>
        </w:rPr>
        <w:t xml:space="preserve">Управление направляет </w:t>
      </w:r>
      <w:r w:rsidR="00AB3D0E" w:rsidRPr="00155DFE">
        <w:rPr>
          <w:rFonts w:ascii="Liberation Serif" w:hAnsi="Liberation Serif"/>
          <w:sz w:val="28"/>
          <w:szCs w:val="28"/>
        </w:rPr>
        <w:t xml:space="preserve">в Управление Федерального казначейства по Свердловской области (далее - УФК по Свердловской области) распоряжения </w:t>
      </w:r>
      <w:r w:rsidR="00725555" w:rsidRPr="00155DFE">
        <w:rPr>
          <w:rFonts w:ascii="Liberation Serif" w:hAnsi="Liberation Serif"/>
          <w:sz w:val="28"/>
          <w:szCs w:val="28"/>
        </w:rPr>
        <w:t>(в виде пакета платежных поручений, платежных поручений)</w:t>
      </w:r>
      <w:r w:rsidR="009042DC" w:rsidRPr="00155DFE">
        <w:rPr>
          <w:rFonts w:ascii="Liberation Serif" w:hAnsi="Liberation Serif" w:cs="Tahoma"/>
          <w:sz w:val="28"/>
          <w:szCs w:val="28"/>
        </w:rPr>
        <w:t xml:space="preserve">, составленного в соответствии с Требованиями Банка России </w:t>
      </w:r>
      <w:r w:rsidR="00AB3D0E" w:rsidRPr="00155DFE">
        <w:rPr>
          <w:rFonts w:ascii="Liberation Serif" w:hAnsi="Liberation Serif"/>
          <w:sz w:val="28"/>
          <w:szCs w:val="28"/>
        </w:rPr>
        <w:t>о совершении казначейских платежей</w:t>
      </w:r>
      <w:r w:rsidRPr="00155DFE">
        <w:rPr>
          <w:rFonts w:ascii="Liberation Serif" w:hAnsi="Liberation Serif"/>
          <w:sz w:val="28"/>
          <w:szCs w:val="28"/>
        </w:rPr>
        <w:t xml:space="preserve"> в адрес юридических и физических лиц, заверенные электронной цифровой подписью в соответствии с правилами обмена электронными документами, установленными УФК</w:t>
      </w:r>
      <w:r w:rsidR="00B837D1" w:rsidRPr="00155DFE">
        <w:rPr>
          <w:rFonts w:ascii="Liberation Serif" w:hAnsi="Liberation Serif"/>
          <w:sz w:val="28"/>
          <w:szCs w:val="28"/>
        </w:rPr>
        <w:t xml:space="preserve"> по Свердловской области,</w:t>
      </w:r>
      <w:r w:rsidRPr="00155DFE">
        <w:rPr>
          <w:rFonts w:ascii="Liberation Serif" w:hAnsi="Liberation Serif"/>
          <w:sz w:val="28"/>
          <w:szCs w:val="28"/>
        </w:rPr>
        <w:t xml:space="preserve"> </w:t>
      </w:r>
      <w:r w:rsidR="00175C4B" w:rsidRPr="00155DFE">
        <w:rPr>
          <w:rFonts w:ascii="Liberation Serif" w:hAnsi="Liberation Serif"/>
          <w:sz w:val="28"/>
          <w:szCs w:val="28"/>
        </w:rPr>
        <w:t xml:space="preserve">Порядком </w:t>
      </w:r>
      <w:r w:rsidRPr="00155DFE">
        <w:rPr>
          <w:rFonts w:ascii="Liberation Serif" w:hAnsi="Liberation Serif"/>
          <w:sz w:val="28"/>
          <w:szCs w:val="28"/>
        </w:rPr>
        <w:t>кассового обслуживания исполнения федерального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 бюджета, бюджетов субъектов Российской Федерации и местных бюджетов и порядка осуществления территориальными органами Федерального </w:t>
      </w:r>
      <w:proofErr w:type="gramStart"/>
      <w:r w:rsidRPr="00155DFE">
        <w:rPr>
          <w:rFonts w:ascii="Liberation Serif" w:hAnsi="Liberation Serif"/>
          <w:sz w:val="28"/>
          <w:szCs w:val="28"/>
        </w:rPr>
        <w:t>казначейства отдельных функций финансовых органов субъектов Российской Федерации</w:t>
      </w:r>
      <w:proofErr w:type="gramEnd"/>
      <w:r w:rsidRPr="00155DFE">
        <w:rPr>
          <w:rFonts w:ascii="Liberation Serif" w:hAnsi="Liberation Serif"/>
          <w:sz w:val="28"/>
          <w:szCs w:val="28"/>
        </w:rPr>
        <w:t xml:space="preserve"> и муниципальных образований по исполнению соответствующих бюджетов, утвержденного Приказом Федерального казначейства от 1</w:t>
      </w:r>
      <w:r w:rsidR="00AB3D0E" w:rsidRPr="00155DFE">
        <w:rPr>
          <w:rFonts w:ascii="Liberation Serif" w:hAnsi="Liberation Serif"/>
          <w:sz w:val="28"/>
          <w:szCs w:val="28"/>
        </w:rPr>
        <w:t>4</w:t>
      </w:r>
      <w:r w:rsidRPr="00155DFE">
        <w:rPr>
          <w:rFonts w:ascii="Liberation Serif" w:hAnsi="Liberation Serif"/>
          <w:sz w:val="28"/>
          <w:szCs w:val="28"/>
        </w:rPr>
        <w:t>.0</w:t>
      </w:r>
      <w:r w:rsidR="00AB3D0E" w:rsidRPr="00155DFE">
        <w:rPr>
          <w:rFonts w:ascii="Liberation Serif" w:hAnsi="Liberation Serif"/>
          <w:sz w:val="28"/>
          <w:szCs w:val="28"/>
        </w:rPr>
        <w:t>5</w:t>
      </w:r>
      <w:r w:rsidRPr="00155DFE">
        <w:rPr>
          <w:rFonts w:ascii="Liberation Serif" w:hAnsi="Liberation Serif"/>
          <w:sz w:val="28"/>
          <w:szCs w:val="28"/>
        </w:rPr>
        <w:t>.20</w:t>
      </w:r>
      <w:r w:rsidR="00AB3D0E" w:rsidRPr="00155DFE">
        <w:rPr>
          <w:rFonts w:ascii="Liberation Serif" w:hAnsi="Liberation Serif"/>
          <w:sz w:val="28"/>
          <w:szCs w:val="28"/>
        </w:rPr>
        <w:t>2</w:t>
      </w:r>
      <w:r w:rsidRPr="00155DFE">
        <w:rPr>
          <w:rFonts w:ascii="Liberation Serif" w:hAnsi="Liberation Serif"/>
          <w:sz w:val="28"/>
          <w:szCs w:val="28"/>
        </w:rPr>
        <w:t xml:space="preserve">0 N </w:t>
      </w:r>
      <w:r w:rsidR="00AB3D0E" w:rsidRPr="00155DFE">
        <w:rPr>
          <w:rFonts w:ascii="Liberation Serif" w:hAnsi="Liberation Serif"/>
          <w:sz w:val="28"/>
          <w:szCs w:val="28"/>
        </w:rPr>
        <w:t>21н «</w:t>
      </w:r>
      <w:r w:rsidRPr="00155DFE">
        <w:rPr>
          <w:rFonts w:ascii="Liberation Serif" w:hAnsi="Liberation Serif"/>
          <w:sz w:val="28"/>
          <w:szCs w:val="28"/>
        </w:rPr>
        <w:t xml:space="preserve">О порядке </w:t>
      </w:r>
      <w:r w:rsidR="00AB3D0E" w:rsidRPr="00155DFE">
        <w:rPr>
          <w:rFonts w:ascii="Liberation Serif" w:hAnsi="Liberation Serif"/>
          <w:sz w:val="28"/>
          <w:szCs w:val="28"/>
        </w:rPr>
        <w:t>казначейского обслуживания».</w:t>
      </w:r>
    </w:p>
    <w:p w:rsidR="00C8297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867603" w:rsidRPr="00155DFE" w:rsidRDefault="00867603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5A5AF9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6. </w:t>
      </w:r>
      <w:r>
        <w:rPr>
          <w:rFonts w:ascii="Liberation Serif" w:hAnsi="Liberation Serif"/>
          <w:sz w:val="28"/>
          <w:szCs w:val="28"/>
        </w:rPr>
        <w:t>П</w:t>
      </w:r>
      <w:r w:rsidRPr="00155DFE">
        <w:rPr>
          <w:rFonts w:ascii="Liberation Serif" w:hAnsi="Liberation Serif"/>
          <w:sz w:val="28"/>
          <w:szCs w:val="28"/>
        </w:rPr>
        <w:t>одтверждение исполнения денежных обязательств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 w:rsidP="005A5AF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15. </w:t>
      </w:r>
      <w:proofErr w:type="gramStart"/>
      <w:r w:rsidRPr="00155DFE">
        <w:rPr>
          <w:rFonts w:ascii="Liberation Serif" w:hAnsi="Liberation Serif"/>
          <w:sz w:val="28"/>
          <w:szCs w:val="28"/>
        </w:rPr>
        <w:t xml:space="preserve">Для подтверждения исполнения денежных обязательств Управление предоставляет получателю средств местного бюджета выписку из лицевого счета получателя средств местного бюджета по форме, установленной Приказом </w:t>
      </w:r>
      <w:r w:rsidR="00302063" w:rsidRPr="00155DFE">
        <w:rPr>
          <w:rFonts w:ascii="Liberation Serif" w:hAnsi="Liberation Serif"/>
          <w:sz w:val="28"/>
          <w:szCs w:val="28"/>
        </w:rPr>
        <w:t xml:space="preserve">Управления </w:t>
      </w:r>
      <w:r w:rsidRPr="00155DFE">
        <w:rPr>
          <w:rFonts w:ascii="Liberation Serif" w:hAnsi="Liberation Serif"/>
          <w:sz w:val="28"/>
          <w:szCs w:val="28"/>
        </w:rPr>
        <w:t xml:space="preserve">от </w:t>
      </w:r>
      <w:r w:rsidR="00B837D1" w:rsidRPr="00155DFE">
        <w:rPr>
          <w:rFonts w:ascii="Liberation Serif" w:hAnsi="Liberation Serif"/>
          <w:sz w:val="28"/>
          <w:szCs w:val="28"/>
        </w:rPr>
        <w:t>27.12.2010</w:t>
      </w:r>
      <w:r w:rsidR="00175C4B" w:rsidRPr="00155DFE">
        <w:rPr>
          <w:rFonts w:ascii="Liberation Serif" w:hAnsi="Liberation Serif"/>
          <w:sz w:val="28"/>
          <w:szCs w:val="28"/>
        </w:rPr>
        <w:t xml:space="preserve"> </w:t>
      </w:r>
      <w:r w:rsidRPr="00155DFE">
        <w:rPr>
          <w:rFonts w:ascii="Liberation Serif" w:hAnsi="Liberation Serif"/>
          <w:sz w:val="28"/>
          <w:szCs w:val="28"/>
        </w:rPr>
        <w:t xml:space="preserve">N </w:t>
      </w:r>
      <w:r w:rsidR="00B837D1" w:rsidRPr="00155DFE">
        <w:rPr>
          <w:rFonts w:ascii="Liberation Serif" w:hAnsi="Liberation Serif"/>
          <w:sz w:val="28"/>
          <w:szCs w:val="28"/>
        </w:rPr>
        <w:t>5</w:t>
      </w:r>
      <w:r w:rsidRPr="00155DFE">
        <w:rPr>
          <w:rFonts w:ascii="Liberation Serif" w:hAnsi="Liberation Serif"/>
          <w:sz w:val="28"/>
          <w:szCs w:val="28"/>
        </w:rPr>
        <w:t xml:space="preserve"> "Об утверждении Порядка открытия и ведения лицевых счетов </w:t>
      </w:r>
      <w:r w:rsidR="00B837D1" w:rsidRPr="00155DFE">
        <w:rPr>
          <w:rFonts w:ascii="Liberation Serif" w:hAnsi="Liberation Serif"/>
          <w:sz w:val="28"/>
          <w:szCs w:val="28"/>
        </w:rPr>
        <w:t>Финансово-экономическим управлением администрации городского округа Заречный</w:t>
      </w:r>
      <w:r w:rsidRPr="00155DFE">
        <w:rPr>
          <w:rFonts w:ascii="Liberation Serif" w:hAnsi="Liberation Serif"/>
          <w:sz w:val="28"/>
          <w:szCs w:val="28"/>
        </w:rPr>
        <w:t>"</w:t>
      </w:r>
      <w:r w:rsidR="00B837D1" w:rsidRPr="00155DFE">
        <w:rPr>
          <w:rFonts w:ascii="Liberation Serif" w:hAnsi="Liberation Serif"/>
          <w:sz w:val="28"/>
          <w:szCs w:val="28"/>
        </w:rPr>
        <w:t xml:space="preserve"> с изменениями, утвержденными приказом Финансового управления администрации городского округа Заречный от 17.03.2020 № 15</w:t>
      </w:r>
      <w:r w:rsidRPr="00155DFE">
        <w:rPr>
          <w:rFonts w:ascii="Liberation Serif" w:hAnsi="Liberation Serif"/>
          <w:sz w:val="28"/>
          <w:szCs w:val="28"/>
        </w:rPr>
        <w:t>.</w:t>
      </w:r>
      <w:proofErr w:type="gramEnd"/>
    </w:p>
    <w:p w:rsidR="00C8297E" w:rsidRPr="00155DFE" w:rsidRDefault="00C8297E" w:rsidP="005A5AF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16. Выписка из лицевого счета получателя средств местного бюджета формируется на основании выписки из лицевого счета местного бюджета, полученной от УФК по Свердловской области.</w:t>
      </w:r>
    </w:p>
    <w:p w:rsidR="00C8297E" w:rsidRPr="00155DFE" w:rsidRDefault="00C8297E" w:rsidP="005A5AF9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 w:rsidP="005A5AF9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867603" w:rsidRDefault="0086760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C8297E" w:rsidRPr="00155DFE" w:rsidRDefault="00C8297E" w:rsidP="00867603">
      <w:pPr>
        <w:pStyle w:val="ConsPlusNormal"/>
        <w:ind w:left="5664"/>
        <w:outlineLvl w:val="1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Приложение N 1</w:t>
      </w:r>
    </w:p>
    <w:p w:rsidR="00C8297E" w:rsidRDefault="00C8297E" w:rsidP="00867603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к Порядку исполнения</w:t>
      </w:r>
      <w:r w:rsidR="00867603">
        <w:rPr>
          <w:rFonts w:ascii="Liberation Serif" w:hAnsi="Liberation Serif"/>
          <w:sz w:val="28"/>
          <w:szCs w:val="28"/>
        </w:rPr>
        <w:t xml:space="preserve"> бюджета </w:t>
      </w:r>
    </w:p>
    <w:p w:rsidR="00867603" w:rsidRDefault="00F067BE" w:rsidP="00867603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gramStart"/>
      <w:r>
        <w:rPr>
          <w:rFonts w:ascii="Liberation Serif" w:hAnsi="Liberation Serif"/>
          <w:sz w:val="28"/>
          <w:szCs w:val="28"/>
        </w:rPr>
        <w:t>Заречный</w:t>
      </w:r>
      <w:proofErr w:type="gramEnd"/>
    </w:p>
    <w:p w:rsidR="00F067BE" w:rsidRPr="00155DFE" w:rsidRDefault="00F067BE" w:rsidP="00867603">
      <w:pPr>
        <w:pStyle w:val="ConsPlusNormal"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расходам </w:t>
      </w:r>
    </w:p>
    <w:p w:rsidR="00C8297E" w:rsidRDefault="00C8297E" w:rsidP="00867603">
      <w:pPr>
        <w:pStyle w:val="ConsPlusNormal"/>
        <w:rPr>
          <w:rFonts w:ascii="Liberation Serif" w:hAnsi="Liberation Serif"/>
          <w:sz w:val="28"/>
          <w:szCs w:val="28"/>
        </w:rPr>
      </w:pPr>
    </w:p>
    <w:p w:rsidR="00F067BE" w:rsidRPr="00155DFE" w:rsidRDefault="00F067BE" w:rsidP="00867603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3" w:name="P82"/>
      <w:bookmarkEnd w:id="3"/>
      <w:r w:rsidRPr="00155DFE">
        <w:rPr>
          <w:rFonts w:ascii="Liberation Serif" w:hAnsi="Liberation Serif"/>
          <w:sz w:val="28"/>
          <w:szCs w:val="28"/>
        </w:rPr>
        <w:t>РАСПРЕДЕЛЕНИЕ</w:t>
      </w:r>
    </w:p>
    <w:p w:rsidR="00C8297E" w:rsidRPr="00155DFE" w:rsidRDefault="00C8297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ЛИМИТОВ БЮДЖЕТНЫХ ОБЯЗАТЕЛЬСТВ</w:t>
      </w:r>
    </w:p>
    <w:p w:rsidR="00C8297E" w:rsidRPr="00155DFE" w:rsidRDefault="00C8297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ПО ПОДВЕДОМСТВЕННЫМ ПОЛУЧАТЕЛЯМ СРЕДСТВ МЕСТНОГО БЮДЖЕТА</w:t>
      </w:r>
    </w:p>
    <w:p w:rsidR="00C8297E" w:rsidRPr="00155DFE" w:rsidRDefault="00C8297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НА ____ ГОД</w:t>
      </w:r>
    </w:p>
    <w:p w:rsidR="00C8297E" w:rsidRPr="00155DFE" w:rsidRDefault="00C8297E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 xml:space="preserve">И ПЛАНОВЫЙ ПЕРИОД ___________ </w:t>
      </w:r>
      <w:hyperlink w:anchor="P178" w:history="1">
        <w:r w:rsidRPr="00F067BE">
          <w:rPr>
            <w:rFonts w:ascii="Liberation Serif" w:hAnsi="Liberation Serif"/>
            <w:sz w:val="28"/>
            <w:szCs w:val="28"/>
          </w:rPr>
          <w:t>&lt;*&gt;</w:t>
        </w:r>
      </w:hyperlink>
      <w:r w:rsidRPr="00F067BE">
        <w:rPr>
          <w:rFonts w:ascii="Liberation Serif" w:hAnsi="Liberation Serif"/>
          <w:sz w:val="28"/>
          <w:szCs w:val="28"/>
        </w:rPr>
        <w:t xml:space="preserve"> </w:t>
      </w:r>
      <w:r w:rsidRPr="00155DFE">
        <w:rPr>
          <w:rFonts w:ascii="Liberation Serif" w:hAnsi="Liberation Serif"/>
          <w:sz w:val="28"/>
          <w:szCs w:val="28"/>
        </w:rPr>
        <w:t>ГОДОВ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Главный распорядитель средств: _____________________________</w:t>
      </w:r>
    </w:p>
    <w:p w:rsidR="00C8297E" w:rsidRPr="00155DFE" w:rsidRDefault="00C8297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155DFE">
        <w:rPr>
          <w:rFonts w:ascii="Liberation Serif" w:hAnsi="Liberation Serif"/>
          <w:sz w:val="28"/>
          <w:szCs w:val="28"/>
        </w:rPr>
        <w:t>Единица измерения: в рублях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rPr>
          <w:rFonts w:ascii="Liberation Serif" w:hAnsi="Liberation Serif"/>
          <w:sz w:val="28"/>
          <w:szCs w:val="28"/>
        </w:rPr>
        <w:sectPr w:rsidR="00C8297E" w:rsidRPr="00155DFE" w:rsidSect="00867603"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94"/>
        <w:gridCol w:w="1055"/>
        <w:gridCol w:w="1559"/>
        <w:gridCol w:w="1134"/>
        <w:gridCol w:w="1276"/>
        <w:gridCol w:w="1134"/>
        <w:gridCol w:w="1701"/>
        <w:gridCol w:w="851"/>
        <w:gridCol w:w="758"/>
        <w:gridCol w:w="943"/>
        <w:gridCol w:w="21"/>
      </w:tblGrid>
      <w:tr w:rsidR="00C8297E" w:rsidRPr="005166B4" w:rsidTr="005166B4">
        <w:trPr>
          <w:gridAfter w:val="1"/>
          <w:wAfter w:w="21" w:type="dxa"/>
        </w:trPr>
        <w:tc>
          <w:tcPr>
            <w:tcW w:w="2324" w:type="dxa"/>
            <w:vMerge w:val="restart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lastRenderedPageBreak/>
              <w:t>Номер лицевого счета и наименование получателя бюджетных средств</w:t>
            </w:r>
          </w:p>
        </w:tc>
        <w:tc>
          <w:tcPr>
            <w:tcW w:w="8653" w:type="dxa"/>
            <w:gridSpan w:val="7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Код</w:t>
            </w:r>
          </w:p>
        </w:tc>
        <w:tc>
          <w:tcPr>
            <w:tcW w:w="2552" w:type="dxa"/>
            <w:gridSpan w:val="3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Сумма</w:t>
            </w:r>
          </w:p>
        </w:tc>
      </w:tr>
      <w:tr w:rsidR="00C8297E" w:rsidRPr="005166B4" w:rsidTr="008F171B">
        <w:tc>
          <w:tcPr>
            <w:tcW w:w="2324" w:type="dxa"/>
            <w:vMerge/>
          </w:tcPr>
          <w:p w:rsidR="00C8297E" w:rsidRPr="005166B4" w:rsidRDefault="00C8297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9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ГРБС</w:t>
            </w:r>
          </w:p>
        </w:tc>
        <w:tc>
          <w:tcPr>
            <w:tcW w:w="1055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раздела</w:t>
            </w:r>
          </w:p>
        </w:tc>
        <w:tc>
          <w:tcPr>
            <w:tcW w:w="1559" w:type="dxa"/>
          </w:tcPr>
          <w:p w:rsidR="00C8297E" w:rsidRPr="005166B4" w:rsidRDefault="00C8297E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подраздела</w:t>
            </w:r>
          </w:p>
        </w:tc>
        <w:tc>
          <w:tcPr>
            <w:tcW w:w="1134" w:type="dxa"/>
          </w:tcPr>
          <w:p w:rsidR="00C8297E" w:rsidRPr="005166B4" w:rsidRDefault="00C8297E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целевой статьи</w:t>
            </w:r>
          </w:p>
        </w:tc>
        <w:tc>
          <w:tcPr>
            <w:tcW w:w="1276" w:type="dxa"/>
          </w:tcPr>
          <w:p w:rsidR="00C8297E" w:rsidRPr="005166B4" w:rsidRDefault="00C8297E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вида расходов</w:t>
            </w:r>
          </w:p>
        </w:tc>
        <w:tc>
          <w:tcPr>
            <w:tcW w:w="1134" w:type="dxa"/>
          </w:tcPr>
          <w:p w:rsidR="00C8297E" w:rsidRPr="005166B4" w:rsidRDefault="00C8297E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КОСГУ</w:t>
            </w:r>
          </w:p>
        </w:tc>
        <w:tc>
          <w:tcPr>
            <w:tcW w:w="1701" w:type="dxa"/>
          </w:tcPr>
          <w:p w:rsidR="00C8297E" w:rsidRPr="005166B4" w:rsidRDefault="00C8297E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proofErr w:type="gramStart"/>
            <w:r w:rsidRPr="005166B4">
              <w:rPr>
                <w:rFonts w:ascii="Liberation Serif" w:hAnsi="Liberation Serif"/>
                <w:sz w:val="26"/>
                <w:szCs w:val="26"/>
              </w:rPr>
              <w:t>Дополните</w:t>
            </w:r>
            <w:r w:rsidR="008F171B" w:rsidRPr="005166B4">
              <w:rPr>
                <w:rFonts w:ascii="Liberation Serif" w:hAnsi="Liberation Serif"/>
                <w:sz w:val="26"/>
                <w:szCs w:val="26"/>
              </w:rPr>
              <w:t>-</w:t>
            </w:r>
            <w:r w:rsidRPr="005166B4">
              <w:rPr>
                <w:rFonts w:ascii="Liberation Serif" w:hAnsi="Liberation Serif"/>
                <w:sz w:val="26"/>
                <w:szCs w:val="26"/>
              </w:rPr>
              <w:t>льной</w:t>
            </w:r>
            <w:proofErr w:type="spellEnd"/>
            <w:proofErr w:type="gramEnd"/>
            <w:r w:rsidRPr="005166B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5166B4">
              <w:rPr>
                <w:rFonts w:ascii="Liberation Serif" w:hAnsi="Liberation Serif"/>
                <w:sz w:val="26"/>
                <w:szCs w:val="26"/>
              </w:rPr>
              <w:t>классифика</w:t>
            </w:r>
            <w:r w:rsidR="008F171B" w:rsidRPr="005166B4">
              <w:rPr>
                <w:rFonts w:ascii="Liberation Serif" w:hAnsi="Liberation Serif"/>
                <w:sz w:val="26"/>
                <w:szCs w:val="26"/>
              </w:rPr>
              <w:t>-</w:t>
            </w:r>
            <w:r w:rsidRPr="005166B4">
              <w:rPr>
                <w:rFonts w:ascii="Liberation Serif" w:hAnsi="Liberation Serif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851" w:type="dxa"/>
          </w:tcPr>
          <w:p w:rsidR="00C8297E" w:rsidRPr="005166B4" w:rsidRDefault="00C8297E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на ____ год</w:t>
            </w:r>
          </w:p>
        </w:tc>
        <w:tc>
          <w:tcPr>
            <w:tcW w:w="758" w:type="dxa"/>
          </w:tcPr>
          <w:p w:rsidR="00C8297E" w:rsidRPr="005166B4" w:rsidRDefault="00C8297E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 xml:space="preserve">на ____ год </w:t>
            </w:r>
            <w:hyperlink w:anchor="P179" w:history="1">
              <w:r w:rsidRPr="005166B4">
                <w:rPr>
                  <w:rFonts w:ascii="Liberation Serif" w:hAnsi="Liberation Seri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964" w:type="dxa"/>
            <w:gridSpan w:val="2"/>
          </w:tcPr>
          <w:p w:rsidR="005166B4" w:rsidRDefault="005166B4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</w:t>
            </w:r>
            <w:r w:rsidR="00C8297E" w:rsidRPr="005166B4">
              <w:rPr>
                <w:rFonts w:ascii="Liberation Serif" w:hAnsi="Liberation Serif"/>
                <w:sz w:val="26"/>
                <w:szCs w:val="26"/>
              </w:rPr>
              <w:t>а</w:t>
            </w:r>
          </w:p>
          <w:p w:rsidR="00C8297E" w:rsidRPr="005166B4" w:rsidRDefault="00C8297E" w:rsidP="008F171B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 xml:space="preserve"> ____ год </w:t>
            </w:r>
            <w:hyperlink w:anchor="P179" w:history="1">
              <w:r w:rsidRPr="005166B4">
                <w:rPr>
                  <w:rFonts w:ascii="Liberation Serif" w:hAnsi="Liberation Serif"/>
                  <w:sz w:val="26"/>
                  <w:szCs w:val="26"/>
                </w:rPr>
                <w:t>&lt;**&gt;</w:t>
              </w:r>
            </w:hyperlink>
          </w:p>
        </w:tc>
      </w:tr>
      <w:tr w:rsidR="00C8297E" w:rsidRPr="005166B4" w:rsidTr="008F171B">
        <w:tc>
          <w:tcPr>
            <w:tcW w:w="2324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055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758" w:type="dxa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964" w:type="dxa"/>
            <w:gridSpan w:val="2"/>
          </w:tcPr>
          <w:p w:rsidR="00C8297E" w:rsidRPr="005166B4" w:rsidRDefault="00C8297E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</w:tr>
      <w:tr w:rsidR="00C8297E" w:rsidRPr="005166B4" w:rsidTr="008F171B">
        <w:tc>
          <w:tcPr>
            <w:tcW w:w="232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9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5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58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64" w:type="dxa"/>
            <w:gridSpan w:val="2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8297E" w:rsidRPr="005166B4" w:rsidTr="008F171B">
        <w:tc>
          <w:tcPr>
            <w:tcW w:w="232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9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5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58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64" w:type="dxa"/>
            <w:gridSpan w:val="2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8297E" w:rsidRPr="005166B4" w:rsidTr="008F171B">
        <w:tc>
          <w:tcPr>
            <w:tcW w:w="232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Итого по получателю бюджетных средств</w:t>
            </w:r>
          </w:p>
        </w:tc>
        <w:tc>
          <w:tcPr>
            <w:tcW w:w="79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5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58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64" w:type="dxa"/>
            <w:gridSpan w:val="2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8297E" w:rsidRPr="005166B4" w:rsidTr="008F171B">
        <w:tc>
          <w:tcPr>
            <w:tcW w:w="232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9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5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58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64" w:type="dxa"/>
            <w:gridSpan w:val="2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8297E" w:rsidRPr="005166B4" w:rsidTr="008F171B">
        <w:tc>
          <w:tcPr>
            <w:tcW w:w="232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5166B4">
              <w:rPr>
                <w:rFonts w:ascii="Liberation Serif" w:hAnsi="Liberation Serif"/>
                <w:sz w:val="26"/>
                <w:szCs w:val="26"/>
              </w:rPr>
              <w:t>ВСЕГО</w:t>
            </w:r>
          </w:p>
        </w:tc>
        <w:tc>
          <w:tcPr>
            <w:tcW w:w="79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5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58" w:type="dxa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64" w:type="dxa"/>
            <w:gridSpan w:val="2"/>
          </w:tcPr>
          <w:p w:rsidR="00C8297E" w:rsidRPr="005166B4" w:rsidRDefault="00C8297E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8F171B" w:rsidRDefault="00C8297E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F171B">
        <w:rPr>
          <w:rFonts w:ascii="Liberation Serif" w:hAnsi="Liberation Serif"/>
          <w:sz w:val="26"/>
          <w:szCs w:val="26"/>
        </w:rPr>
        <w:t>Руководитель _________________ ____________________________________________</w:t>
      </w:r>
    </w:p>
    <w:p w:rsidR="00C8297E" w:rsidRPr="008F171B" w:rsidRDefault="00C8297E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F171B">
        <w:rPr>
          <w:rFonts w:ascii="Liberation Serif" w:hAnsi="Liberation Serif"/>
          <w:sz w:val="26"/>
          <w:szCs w:val="26"/>
        </w:rPr>
        <w:t xml:space="preserve">                 </w:t>
      </w:r>
      <w:r w:rsidR="008F171B" w:rsidRPr="008F171B">
        <w:rPr>
          <w:rFonts w:ascii="Liberation Serif" w:hAnsi="Liberation Serif"/>
          <w:sz w:val="26"/>
          <w:szCs w:val="26"/>
        </w:rPr>
        <w:t xml:space="preserve">              </w:t>
      </w:r>
      <w:r w:rsidRPr="008F171B">
        <w:rPr>
          <w:rFonts w:ascii="Liberation Serif" w:hAnsi="Liberation Serif"/>
          <w:sz w:val="26"/>
          <w:szCs w:val="26"/>
        </w:rPr>
        <w:t xml:space="preserve">(подпись)                 </w:t>
      </w:r>
      <w:r w:rsidR="008F171B" w:rsidRPr="008F171B">
        <w:rPr>
          <w:rFonts w:ascii="Liberation Serif" w:hAnsi="Liberation Serif"/>
          <w:sz w:val="26"/>
          <w:szCs w:val="26"/>
        </w:rPr>
        <w:t xml:space="preserve">              </w:t>
      </w:r>
      <w:r w:rsidRPr="008F171B">
        <w:rPr>
          <w:rFonts w:ascii="Liberation Serif" w:hAnsi="Liberation Serif"/>
          <w:sz w:val="26"/>
          <w:szCs w:val="26"/>
        </w:rPr>
        <w:t>(расшифровка подписи)</w:t>
      </w:r>
    </w:p>
    <w:p w:rsidR="00C8297E" w:rsidRPr="008F171B" w:rsidRDefault="00C8297E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F171B">
        <w:rPr>
          <w:rFonts w:ascii="Liberation Serif" w:hAnsi="Liberation Serif"/>
          <w:sz w:val="26"/>
          <w:szCs w:val="26"/>
        </w:rPr>
        <w:t>Исполнитель _____________ ___________________________________ _____________</w:t>
      </w:r>
    </w:p>
    <w:p w:rsidR="00C8297E" w:rsidRPr="008F171B" w:rsidRDefault="00C8297E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F171B">
        <w:rPr>
          <w:rFonts w:ascii="Liberation Serif" w:hAnsi="Liberation Serif"/>
          <w:sz w:val="26"/>
          <w:szCs w:val="26"/>
        </w:rPr>
        <w:t xml:space="preserve">             </w:t>
      </w:r>
      <w:r w:rsidR="008F171B" w:rsidRPr="008F171B">
        <w:rPr>
          <w:rFonts w:ascii="Liberation Serif" w:hAnsi="Liberation Serif"/>
          <w:sz w:val="26"/>
          <w:szCs w:val="26"/>
        </w:rPr>
        <w:t xml:space="preserve">                 </w:t>
      </w:r>
      <w:r w:rsidRPr="008F171B">
        <w:rPr>
          <w:rFonts w:ascii="Liberation Serif" w:hAnsi="Liberation Serif"/>
          <w:sz w:val="26"/>
          <w:szCs w:val="26"/>
        </w:rPr>
        <w:t xml:space="preserve"> (подпись)        </w:t>
      </w:r>
      <w:r w:rsidR="008F171B" w:rsidRPr="008F171B">
        <w:rPr>
          <w:rFonts w:ascii="Liberation Serif" w:hAnsi="Liberation Serif"/>
          <w:sz w:val="26"/>
          <w:szCs w:val="26"/>
        </w:rPr>
        <w:t xml:space="preserve">     </w:t>
      </w:r>
      <w:r w:rsidRPr="008F171B">
        <w:rPr>
          <w:rFonts w:ascii="Liberation Serif" w:hAnsi="Liberation Serif"/>
          <w:sz w:val="26"/>
          <w:szCs w:val="26"/>
        </w:rPr>
        <w:t xml:space="preserve">  (расшифровка подписи)        </w:t>
      </w:r>
      <w:r w:rsidR="008F171B" w:rsidRPr="008F171B">
        <w:rPr>
          <w:rFonts w:ascii="Liberation Serif" w:hAnsi="Liberation Serif"/>
          <w:sz w:val="26"/>
          <w:szCs w:val="26"/>
        </w:rPr>
        <w:t xml:space="preserve">    </w:t>
      </w:r>
      <w:r w:rsidRPr="008F171B">
        <w:rPr>
          <w:rFonts w:ascii="Liberation Serif" w:hAnsi="Liberation Serif"/>
          <w:sz w:val="26"/>
          <w:szCs w:val="26"/>
        </w:rPr>
        <w:t xml:space="preserve">  </w:t>
      </w:r>
      <w:r w:rsidR="005166B4">
        <w:rPr>
          <w:rFonts w:ascii="Liberation Serif" w:hAnsi="Liberation Serif"/>
          <w:sz w:val="26"/>
          <w:szCs w:val="26"/>
        </w:rPr>
        <w:t xml:space="preserve">  </w:t>
      </w:r>
      <w:r w:rsidRPr="008F171B">
        <w:rPr>
          <w:rFonts w:ascii="Liberation Serif" w:hAnsi="Liberation Serif"/>
          <w:sz w:val="26"/>
          <w:szCs w:val="26"/>
        </w:rPr>
        <w:t>(телефон)</w:t>
      </w:r>
    </w:p>
    <w:p w:rsidR="00C8297E" w:rsidRPr="008F171B" w:rsidRDefault="00C8297E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8F171B">
        <w:rPr>
          <w:rFonts w:ascii="Liberation Serif" w:hAnsi="Liberation Serif"/>
          <w:sz w:val="26"/>
          <w:szCs w:val="26"/>
        </w:rPr>
        <w:t>______________</w:t>
      </w:r>
    </w:p>
    <w:p w:rsidR="00C8297E" w:rsidRPr="008F171B" w:rsidRDefault="0085448E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</w:t>
      </w:r>
      <w:r w:rsidR="00C8297E" w:rsidRPr="008F171B">
        <w:rPr>
          <w:rFonts w:ascii="Liberation Serif" w:hAnsi="Liberation Serif"/>
          <w:sz w:val="26"/>
          <w:szCs w:val="26"/>
        </w:rPr>
        <w:t>(дата)</w:t>
      </w:r>
    </w:p>
    <w:p w:rsidR="00C8297E" w:rsidRPr="008F171B" w:rsidRDefault="00C8297E">
      <w:pPr>
        <w:pStyle w:val="ConsPlusNormal"/>
        <w:rPr>
          <w:rFonts w:ascii="Liberation Serif" w:hAnsi="Liberation Serif"/>
          <w:sz w:val="26"/>
          <w:szCs w:val="26"/>
        </w:rPr>
      </w:pPr>
    </w:p>
    <w:p w:rsidR="00C8297E" w:rsidRPr="008F171B" w:rsidRDefault="00C8297E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4" w:name="P178"/>
      <w:bookmarkEnd w:id="4"/>
      <w:r w:rsidRPr="008F171B">
        <w:rPr>
          <w:rFonts w:ascii="Liberation Serif" w:hAnsi="Liberation Serif"/>
          <w:sz w:val="26"/>
          <w:szCs w:val="26"/>
        </w:rPr>
        <w:t xml:space="preserve">&lt;*&gt; </w:t>
      </w:r>
      <w:r w:rsidR="005166B4">
        <w:rPr>
          <w:rFonts w:ascii="Liberation Serif" w:hAnsi="Liberation Serif"/>
          <w:sz w:val="26"/>
          <w:szCs w:val="26"/>
        </w:rPr>
        <w:t xml:space="preserve">  </w:t>
      </w:r>
      <w:r w:rsidRPr="008F171B">
        <w:rPr>
          <w:rFonts w:ascii="Liberation Serif" w:hAnsi="Liberation Serif"/>
          <w:sz w:val="26"/>
          <w:szCs w:val="26"/>
        </w:rPr>
        <w:t>Примечание. В случае утверждения местного бюджета сроком на год поле не заполняется.</w:t>
      </w:r>
    </w:p>
    <w:p w:rsidR="00C8297E" w:rsidRPr="008F171B" w:rsidRDefault="00C8297E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5" w:name="P179"/>
      <w:bookmarkEnd w:id="5"/>
      <w:r w:rsidRPr="008F171B">
        <w:rPr>
          <w:rFonts w:ascii="Liberation Serif" w:hAnsi="Liberation Serif"/>
          <w:sz w:val="26"/>
          <w:szCs w:val="26"/>
        </w:rPr>
        <w:t>&lt;**&gt; Примечание. В случае утверждения местного бюджета сроком на год графа не заполняется.</w:t>
      </w: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pStyle w:val="ConsPlusNormal"/>
        <w:rPr>
          <w:rFonts w:ascii="Liberation Serif" w:hAnsi="Liberation Serif"/>
          <w:sz w:val="28"/>
          <w:szCs w:val="28"/>
        </w:rPr>
      </w:pPr>
    </w:p>
    <w:p w:rsidR="00C8297E" w:rsidRPr="00155DFE" w:rsidRDefault="00C829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8"/>
          <w:szCs w:val="28"/>
        </w:rPr>
      </w:pPr>
    </w:p>
    <w:p w:rsidR="00712527" w:rsidRPr="00155DFE" w:rsidRDefault="00712527">
      <w:pPr>
        <w:rPr>
          <w:rFonts w:ascii="Liberation Serif" w:hAnsi="Liberation Serif"/>
          <w:sz w:val="28"/>
          <w:szCs w:val="28"/>
        </w:rPr>
      </w:pPr>
    </w:p>
    <w:sectPr w:rsidR="00712527" w:rsidRPr="00155DFE" w:rsidSect="00155DFE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03" w:rsidRDefault="00867603" w:rsidP="00867603">
      <w:pPr>
        <w:spacing w:after="0" w:line="240" w:lineRule="auto"/>
      </w:pPr>
      <w:r>
        <w:separator/>
      </w:r>
    </w:p>
  </w:endnote>
  <w:endnote w:type="continuationSeparator" w:id="1">
    <w:p w:rsidR="00867603" w:rsidRDefault="00867603" w:rsidP="0086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03" w:rsidRDefault="00867603" w:rsidP="00867603">
      <w:pPr>
        <w:spacing w:after="0" w:line="240" w:lineRule="auto"/>
      </w:pPr>
      <w:r>
        <w:separator/>
      </w:r>
    </w:p>
  </w:footnote>
  <w:footnote w:type="continuationSeparator" w:id="1">
    <w:p w:rsidR="00867603" w:rsidRDefault="00867603" w:rsidP="0086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1348"/>
      <w:docPartObj>
        <w:docPartGallery w:val="Page Numbers (Top of Page)"/>
        <w:docPartUnique/>
      </w:docPartObj>
    </w:sdtPr>
    <w:sdtContent>
      <w:p w:rsidR="00867603" w:rsidRDefault="00D50C57">
        <w:pPr>
          <w:pStyle w:val="a3"/>
          <w:jc w:val="center"/>
        </w:pPr>
        <w:fldSimple w:instr=" PAGE   \* MERGEFORMAT ">
          <w:r w:rsidR="00B95D52">
            <w:rPr>
              <w:noProof/>
            </w:rPr>
            <w:t>3</w:t>
          </w:r>
        </w:fldSimple>
      </w:p>
    </w:sdtContent>
  </w:sdt>
  <w:p w:rsidR="00867603" w:rsidRDefault="008676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97E"/>
    <w:rsid w:val="00155DFE"/>
    <w:rsid w:val="00173C50"/>
    <w:rsid w:val="00175C4B"/>
    <w:rsid w:val="002D4A3B"/>
    <w:rsid w:val="00302063"/>
    <w:rsid w:val="003C324F"/>
    <w:rsid w:val="00410506"/>
    <w:rsid w:val="005166B4"/>
    <w:rsid w:val="00574AC2"/>
    <w:rsid w:val="005A5AF9"/>
    <w:rsid w:val="00712527"/>
    <w:rsid w:val="00725555"/>
    <w:rsid w:val="007C7AC0"/>
    <w:rsid w:val="0085448E"/>
    <w:rsid w:val="00867603"/>
    <w:rsid w:val="008F171B"/>
    <w:rsid w:val="009042DC"/>
    <w:rsid w:val="009B5971"/>
    <w:rsid w:val="00A138F8"/>
    <w:rsid w:val="00A36BDE"/>
    <w:rsid w:val="00A4199C"/>
    <w:rsid w:val="00A55968"/>
    <w:rsid w:val="00AB3D0E"/>
    <w:rsid w:val="00B837D1"/>
    <w:rsid w:val="00B95D52"/>
    <w:rsid w:val="00BE29C0"/>
    <w:rsid w:val="00C8297E"/>
    <w:rsid w:val="00D50C57"/>
    <w:rsid w:val="00D53172"/>
    <w:rsid w:val="00F0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03"/>
  </w:style>
  <w:style w:type="paragraph" w:styleId="a5">
    <w:name w:val="footer"/>
    <w:basedOn w:val="a"/>
    <w:link w:val="a6"/>
    <w:uiPriority w:val="99"/>
    <w:semiHidden/>
    <w:unhideWhenUsed/>
    <w:rsid w:val="0086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03"/>
  </w:style>
  <w:style w:type="paragraph" w:styleId="a7">
    <w:name w:val="Balloon Text"/>
    <w:basedOn w:val="a"/>
    <w:link w:val="a8"/>
    <w:uiPriority w:val="99"/>
    <w:semiHidden/>
    <w:unhideWhenUsed/>
    <w:rsid w:val="008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85C30AEE91E5266A1462C87DCCFE1E3431E587D0B3F06704C7C791DB67D1643EC60E383F20885D1EF2B52C60877EE42B917B2b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F85C30AEE91E5266A1582191B091EBE0414552780D3058241C7A2E42E67B4303AC66B3CBE254C084E22B51DA0327A104EC1826425D038B5C023B4BB7b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37DE-AFFA-40CC-9CBC-ED4F8DF9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15</cp:revision>
  <cp:lastPrinted>2021-04-07T03:10:00Z</cp:lastPrinted>
  <dcterms:created xsi:type="dcterms:W3CDTF">2021-04-02T08:27:00Z</dcterms:created>
  <dcterms:modified xsi:type="dcterms:W3CDTF">2021-04-08T05:06:00Z</dcterms:modified>
</cp:coreProperties>
</file>