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568" w:rsidRPr="00847D10" w:rsidRDefault="00367568" w:rsidP="00367568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0410E3B2" wp14:editId="16FBDC17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568" w:rsidRPr="00847D10" w:rsidRDefault="00367568" w:rsidP="00367568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67568" w:rsidRPr="00847D10" w:rsidRDefault="00367568" w:rsidP="00367568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367568" w:rsidRPr="00847D10" w:rsidRDefault="00367568" w:rsidP="00367568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367568" w:rsidRPr="00847D10" w:rsidRDefault="00367568" w:rsidP="00367568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367568" w:rsidRPr="00847D10" w:rsidRDefault="00367568" w:rsidP="00367568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proofErr w:type="gramStart"/>
      <w:r w:rsidRPr="00847D10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шестой  созыв</w:t>
      </w:r>
      <w:proofErr w:type="gramEnd"/>
    </w:p>
    <w:p w:rsidR="00367568" w:rsidRPr="00847D10" w:rsidRDefault="00367568" w:rsidP="00367568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</w:t>
      </w:r>
      <w:r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</w:t>
      </w: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</w:t>
      </w:r>
    </w:p>
    <w:p w:rsidR="00367568" w:rsidRPr="00847D10" w:rsidRDefault="00367568" w:rsidP="00367568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367568" w:rsidRPr="00847D10" w:rsidRDefault="00367568" w:rsidP="00367568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 xml:space="preserve">ВОСЕМЬДЕСЯТ ПЕРВОЕ </w:t>
      </w:r>
      <w:r w:rsidRPr="00847D10">
        <w:rPr>
          <w:rFonts w:ascii="Liberation Serif" w:eastAsia="Times New Roman" w:hAnsi="Liberation Serif" w:cs="Arial"/>
          <w:b/>
          <w:lang w:eastAsia="ru-RU"/>
        </w:rPr>
        <w:t>ОЧЕРЕДНОЕ ЗАСЕДАНИЕ</w:t>
      </w:r>
    </w:p>
    <w:p w:rsidR="00367568" w:rsidRPr="00847D10" w:rsidRDefault="00367568" w:rsidP="00367568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367568" w:rsidRPr="00847D10" w:rsidRDefault="00367568" w:rsidP="00367568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30"/>
          <w:szCs w:val="30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367568" w:rsidRPr="00847D10" w:rsidRDefault="00367568" w:rsidP="00367568">
      <w:pPr>
        <w:spacing w:after="0" w:line="240" w:lineRule="auto"/>
        <w:ind w:right="-1"/>
        <w:jc w:val="center"/>
        <w:rPr>
          <w:rFonts w:ascii="Liberation Serif" w:hAnsi="Liberation Serif" w:cs="Arial"/>
          <w:sz w:val="26"/>
          <w:szCs w:val="26"/>
        </w:rPr>
      </w:pPr>
    </w:p>
    <w:p w:rsidR="00367568" w:rsidRDefault="00367568" w:rsidP="00367568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367568" w:rsidRPr="00847D10" w:rsidRDefault="00367568" w:rsidP="00367568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25.03.2021</w:t>
      </w:r>
      <w:r w:rsidRPr="00847D10">
        <w:rPr>
          <w:rFonts w:ascii="Liberation Serif" w:hAnsi="Liberation Serif" w:cs="Arial"/>
          <w:sz w:val="28"/>
          <w:szCs w:val="28"/>
        </w:rPr>
        <w:t xml:space="preserve"> 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2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6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  <w:r w:rsidRPr="00847D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367568" w:rsidRDefault="00367568" w:rsidP="00367568">
      <w:pPr>
        <w:widowControl w:val="0"/>
        <w:spacing w:after="0" w:line="240" w:lineRule="auto"/>
        <w:ind w:right="4818" w:firstLine="709"/>
        <w:jc w:val="both"/>
        <w:rPr>
          <w:rFonts w:ascii="Liberation Serif" w:hAnsi="Liberation Serif" w:cs="Arial"/>
          <w:sz w:val="28"/>
          <w:szCs w:val="28"/>
          <w:lang w:eastAsia="ru-RU"/>
        </w:rPr>
      </w:pPr>
    </w:p>
    <w:p w:rsidR="00367568" w:rsidRPr="00367568" w:rsidRDefault="00367568" w:rsidP="00367568">
      <w:pPr>
        <w:suppressAutoHyphens/>
        <w:autoSpaceDN w:val="0"/>
        <w:spacing w:after="0" w:line="240" w:lineRule="auto"/>
        <w:ind w:right="5102"/>
        <w:jc w:val="both"/>
        <w:textAlignment w:val="baseline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367568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 внесении изменений в Правила благоустройства территории городского круга Заречный, утвержденные решением Думы городского округа Заречный от 01.03.2018 № 12-Р</w:t>
      </w:r>
    </w:p>
    <w:p w:rsidR="00367568" w:rsidRPr="00367568" w:rsidRDefault="00367568" w:rsidP="00367568">
      <w:pPr>
        <w:tabs>
          <w:tab w:val="left" w:pos="5387"/>
        </w:tabs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67568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решением Думы городского округа Заречный от 01.03.2018 г.                   № 12-Р «Об утверждении Правил благоустройства территории городского округа Заречный»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367568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Дума решила: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67568">
        <w:rPr>
          <w:rFonts w:ascii="Liberation Serif" w:eastAsia="Calibri" w:hAnsi="Liberation Serif" w:cs="Liberation Serif"/>
          <w:sz w:val="28"/>
          <w:szCs w:val="28"/>
        </w:rPr>
        <w:t>1. Внести в решение Думы городского округа Заречный от 01.03.2018      № 12-Р «Об утверждении Правил благоустройства территории городского круга Заречный» следующие изменения и дополнения: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67568">
        <w:rPr>
          <w:rFonts w:ascii="Liberation Serif" w:eastAsia="Calibri" w:hAnsi="Liberation Serif" w:cs="Liberation Serif"/>
          <w:sz w:val="28"/>
          <w:szCs w:val="28"/>
        </w:rPr>
        <w:t xml:space="preserve">1.1. Пункт 1.3. раздела 1 дополнить подпунктами 1.3.30 – 1.3.35 следующего содержания: 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67568">
        <w:rPr>
          <w:rFonts w:ascii="Liberation Serif" w:eastAsia="Calibri" w:hAnsi="Liberation Serif" w:cs="Liberation Serif"/>
          <w:sz w:val="28"/>
          <w:szCs w:val="28"/>
        </w:rPr>
        <w:t>«1.3.30. Обрезка кроны - удаление старых, больных, усыхающих, поврежденных, а также глубокая обрезка ветвей до их базальной части, стимулирующая образование молодых побегов, удаление ветвей, направленных в глубь кроны, и т.п.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67568">
        <w:rPr>
          <w:rFonts w:ascii="Liberation Serif" w:eastAsia="Calibri" w:hAnsi="Liberation Serif" w:cs="Liberation Serif"/>
          <w:sz w:val="28"/>
          <w:szCs w:val="28"/>
        </w:rPr>
        <w:t>1.3.31. Отходы растительные - отходы растительного происхождения - опавшая листва, скошенная трава, трава после прополки, обрезанные ветки, возникающие в результате облагораживания земельных участков и прилегающей территории.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67568">
        <w:rPr>
          <w:rFonts w:ascii="Liberation Serif" w:eastAsia="Calibri" w:hAnsi="Liberation Serif" w:cs="Liberation Serif"/>
          <w:sz w:val="28"/>
          <w:szCs w:val="28"/>
        </w:rPr>
        <w:lastRenderedPageBreak/>
        <w:t>1.3.32. Уход за зелеными насаждениями - комплекс агротехнических мероприятий, направленных на выращивание зеленых насаждений.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67568">
        <w:rPr>
          <w:rFonts w:ascii="Liberation Serif" w:eastAsia="Calibri" w:hAnsi="Liberation Serif" w:cs="Liberation Serif"/>
          <w:sz w:val="28"/>
          <w:szCs w:val="28"/>
        </w:rPr>
        <w:t>1.3.33. Охрана зеленых насаждений - система административно-правовых, организационно-хозяйственных, экономических, архитектурно-планировочных и агротехнических мероприятий, направленных на сохранение зеленых насаждений.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67568">
        <w:rPr>
          <w:rFonts w:ascii="Liberation Serif" w:eastAsia="Calibri" w:hAnsi="Liberation Serif" w:cs="Liberation Serif"/>
          <w:sz w:val="28"/>
          <w:szCs w:val="28"/>
        </w:rPr>
        <w:t>1.3.34. Повреждение зеленых насаждений -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как влекущее, так и не влекущее прекращение роста.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67568">
        <w:rPr>
          <w:rFonts w:ascii="Liberation Serif" w:eastAsia="Calibri" w:hAnsi="Liberation Serif" w:cs="Liberation Serif"/>
          <w:sz w:val="28"/>
          <w:szCs w:val="28"/>
        </w:rPr>
        <w:t>1.3.35. Перенос зеленых насаждений - выкапывание зеленых насаждений с посадкой их в ином отведенном месте.».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7568">
        <w:rPr>
          <w:rFonts w:ascii="Liberation Serif" w:eastAsia="Calibri" w:hAnsi="Liberation Serif" w:cs="Liberation Serif"/>
          <w:sz w:val="28"/>
          <w:szCs w:val="28"/>
        </w:rPr>
        <w:t>1.2. Пункты 10.14., 10.15, 10.17. раздела 10 после слова «Снос» дополнить словом «(перенос)»;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7568">
        <w:rPr>
          <w:rFonts w:ascii="Liberation Serif" w:eastAsia="Calibri" w:hAnsi="Liberation Serif" w:cs="Liberation Serif"/>
          <w:sz w:val="28"/>
          <w:szCs w:val="28"/>
        </w:rPr>
        <w:t>1.3. Пункт 10.22. раздела 10 изложить в следующей редакции: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67568">
        <w:rPr>
          <w:rFonts w:ascii="Liberation Serif" w:eastAsia="Calibri" w:hAnsi="Liberation Serif" w:cs="Liberation Serif"/>
          <w:sz w:val="28"/>
          <w:szCs w:val="28"/>
        </w:rPr>
        <w:t>«10.22. Восстановительная стоимость не взымается при сносе зеленых насаждений: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67568">
        <w:rPr>
          <w:rFonts w:ascii="Liberation Serif" w:eastAsia="Calibri" w:hAnsi="Liberation Serif" w:cs="Liberation Serif"/>
          <w:sz w:val="28"/>
          <w:szCs w:val="28"/>
        </w:rPr>
        <w:t>при проведении работ по уходу за зелеными насаждениями (обрезка, омоложение, снос больных, высохших и отслуживших свой срок зеленых насаждений);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67568">
        <w:rPr>
          <w:rFonts w:ascii="Liberation Serif" w:eastAsia="Calibri" w:hAnsi="Liberation Serif" w:cs="Liberation Serif"/>
          <w:sz w:val="28"/>
          <w:szCs w:val="28"/>
        </w:rPr>
        <w:t>для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67568">
        <w:rPr>
          <w:rFonts w:ascii="Liberation Serif" w:eastAsia="Calibri" w:hAnsi="Liberation Serif" w:cs="Liberation Serif"/>
          <w:sz w:val="28"/>
          <w:szCs w:val="28"/>
        </w:rPr>
        <w:t>в связи с разрушением корневой системой деревьев фундаментов зданий, асфальтовых покрытий, тротуаров и проезжей части дорог;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67568">
        <w:rPr>
          <w:rFonts w:ascii="Liberation Serif" w:eastAsia="Calibri" w:hAnsi="Liberation Serif" w:cs="Liberation Serif"/>
          <w:sz w:val="28"/>
          <w:szCs w:val="28"/>
        </w:rPr>
        <w:t>при производстве работ по обслуживанию и ремонту инженерных коммуникаций, расположенных в границах охранных зон инженерных коммуникаций.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67568">
        <w:rPr>
          <w:rFonts w:ascii="Liberation Serif" w:eastAsia="Calibri" w:hAnsi="Liberation Serif" w:cs="Liberation Serif"/>
          <w:sz w:val="28"/>
          <w:szCs w:val="28"/>
        </w:rPr>
        <w:t>при ликвидации последствий, вызванных падением аварийных деревьев;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67568">
        <w:rPr>
          <w:rFonts w:ascii="Liberation Serif" w:eastAsia="Calibri" w:hAnsi="Liberation Serif" w:cs="Liberation Serif"/>
          <w:sz w:val="28"/>
          <w:szCs w:val="28"/>
        </w:rPr>
        <w:t>при сносе зеленых насаждений, представляющих угрозу для жизни и здоровья человека, имуществу физических лиц и юридических лиц;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67568">
        <w:rPr>
          <w:rFonts w:ascii="Liberation Serif" w:eastAsia="Calibri" w:hAnsi="Liberation Serif" w:cs="Liberation Serif"/>
          <w:sz w:val="28"/>
          <w:szCs w:val="28"/>
        </w:rPr>
        <w:t>при наличии предписания надзорных (контрольных) органов о необходимости сноса зеленых насаждений.».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7568">
        <w:rPr>
          <w:rFonts w:ascii="Liberation Serif" w:eastAsia="Calibri" w:hAnsi="Liberation Serif" w:cs="Liberation Serif"/>
          <w:sz w:val="28"/>
          <w:szCs w:val="28"/>
        </w:rPr>
        <w:t xml:space="preserve">1.4. Раздел 10 дополнить пунктами 10.24 – 10.25 следующего содержания: 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675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«10.24. Обрезка крон, вырезка сухих и поломанных сучьев и вырезка веток на территории городского округа Заречный, осуществляется сезонно в следующие ориентировочные сроки, преимущественно до начала наступления и по окончании вегетационного периода: 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675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весеннее время с 1 марта по 10 мая; 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67568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осенний период времени с 15 сентября по 30 ноября.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6756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После обрезки, повреждения все раны диаметром более 2 см необходимо замазать садовой замазкой или закрасить масляной краской на натуральной олифе. У хвойных деревьев, обильно выделяющих смолу, раны не замазываются.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67568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Периодичность проведения обрезки зеленых насаждений: ежегодно у быстрорастущих пород (тополь, клен </w:t>
      </w:r>
      <w:proofErr w:type="spellStart"/>
      <w:r w:rsidRPr="00367568">
        <w:rPr>
          <w:rFonts w:ascii="Liberation Serif" w:eastAsia="Times New Roman" w:hAnsi="Liberation Serif" w:cs="Liberation Serif"/>
          <w:sz w:val="28"/>
          <w:szCs w:val="28"/>
          <w:lang w:eastAsia="ru-RU"/>
        </w:rPr>
        <w:t>ясенелистный</w:t>
      </w:r>
      <w:proofErr w:type="spellEnd"/>
      <w:r w:rsidRPr="003675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ясень пушистый) и один раз в 2-4 года у медленнорастущих (липа, вяз, дуб).». 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7568">
        <w:rPr>
          <w:rFonts w:ascii="Liberation Serif" w:eastAsia="Times New Roman" w:hAnsi="Liberation Serif" w:cs="Liberation Serif"/>
          <w:sz w:val="28"/>
          <w:szCs w:val="28"/>
          <w:lang w:eastAsia="ru-RU"/>
        </w:rPr>
        <w:t>10.25. Складирование растительных отходов осуществляется на контейнерных площадках в отсеках для размещения крупногабаритных отходов в виде тюков размером не более 50 – 70 см в длину.».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7568">
        <w:rPr>
          <w:rFonts w:ascii="Liberation Serif" w:eastAsia="Calibri" w:hAnsi="Liberation Serif" w:cs="Liberation Serif"/>
          <w:sz w:val="28"/>
          <w:szCs w:val="28"/>
        </w:rPr>
        <w:t>1.5. Дополнить разделом 14 «Требования к размещению нестационарных торговых объектов» следующего содержания: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67568">
        <w:rPr>
          <w:rFonts w:ascii="Liberation Serif" w:eastAsia="Times New Roman" w:hAnsi="Liberation Serif" w:cs="Times New Roman"/>
          <w:sz w:val="28"/>
          <w:szCs w:val="28"/>
          <w:lang w:eastAsia="ru-RU"/>
        </w:rPr>
        <w:t>«14. ТРЕБОВАНИЯ К РАЗМЕЩЕНИЮ НЕСТАЦИОНАРНЫХ ТОРГОВЫХ ОБЪЕКТОВ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67568">
        <w:rPr>
          <w:rFonts w:ascii="Liberation Serif" w:eastAsia="Calibri" w:hAnsi="Liberation Serif" w:cs="Liberation Serif"/>
          <w:sz w:val="28"/>
          <w:szCs w:val="28"/>
        </w:rPr>
        <w:t xml:space="preserve">14.1. Размещение нестационарных торговых объектов осуществляется на основании утвержденной в установленном порядке Схемы размещения нестационарных торговых объектов на территории городского округа Заречный. 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67568">
        <w:rPr>
          <w:rFonts w:ascii="Liberation Serif" w:eastAsia="Calibri" w:hAnsi="Liberation Serif" w:cs="Liberation Serif"/>
          <w:sz w:val="28"/>
          <w:szCs w:val="28"/>
        </w:rPr>
        <w:t>14.2. Размещение нестационарных торговых объектов должно соответствовать действующим градостроительным, строительным, архитектурным, пожарным, санитарным и иным действующим нормам и правилам.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75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14.3. </w:t>
      </w:r>
      <w:r w:rsidRPr="00367568">
        <w:rPr>
          <w:rFonts w:ascii="Liberation Serif" w:eastAsia="Calibri" w:hAnsi="Liberation Serif" w:cs="Liberation Serif"/>
          <w:sz w:val="28"/>
          <w:szCs w:val="28"/>
        </w:rPr>
        <w:t>Нестационарные торговые объекты при их размещении не должны нарушать единого архитектурно-художественного облика улиц, площадей, зданий и сооружений, должны гармонично вписываться в элементы архитектуры, внешнего благоустройства территории и озеленения городского округа Заречный.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675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Внешний вид фасадов нестационарных торговых объектов должен отвечать требованиям к фасадам зданий, установленных настоящими Правилами. 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67568">
        <w:rPr>
          <w:rFonts w:ascii="Liberation Serif" w:eastAsia="Calibri" w:hAnsi="Liberation Serif" w:cs="Liberation Serif"/>
          <w:sz w:val="28"/>
          <w:szCs w:val="28"/>
        </w:rPr>
        <w:t>14.4. Нестационарный торговый объект должен иметь вывеску, определяющую профиль объекта, информационную табличку с указанием зарегистрированного названия, формы собственности и режима работы. Места размещения световых рекламных вывесок или иной необходимой информации должны быть предусмотрены конструкцией нестационарного торгового объекта.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67568">
        <w:rPr>
          <w:rFonts w:ascii="Liberation Serif" w:eastAsia="Calibri" w:hAnsi="Liberation Serif" w:cs="Liberation Serif"/>
          <w:sz w:val="28"/>
          <w:szCs w:val="28"/>
        </w:rPr>
        <w:t>14.5. Проектом нестационарного торгового объекта должно быть предусмотрено благоустройство прилегающей территории с мощением, установкой необходимых малых архитектурных форм, включая мероприятия по озеленению с использованием наземных, настенных, подвесных устройств, вазонов, вертикального озеленения, устройства клумб, устройство пешеходных дорожек и временных парковок (при наличии свободной территории) с твердым покрытием, водоотводов, элементов освещения, мест установки урн. Благоустройство и озеленение прилегающей территории должно осуществляться с учетом требований настоящих Правил.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67568">
        <w:rPr>
          <w:rFonts w:ascii="Liberation Serif" w:eastAsia="Calibri" w:hAnsi="Liberation Serif" w:cs="Liberation Serif"/>
          <w:sz w:val="28"/>
          <w:szCs w:val="28"/>
        </w:rPr>
        <w:t xml:space="preserve">14.6. При размещении нестационарных торговых объектов должен быть предусмотрен удобный подъезд автотранспорта, не создающий помех для прохода пешеходов. Размещение нестационарных торговых объектов должно обеспечивать свободное движение пешеходов и доступ потребителей к </w:t>
      </w:r>
      <w:r w:rsidRPr="00367568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торговым объектам, в том числе обеспечение </w:t>
      </w:r>
      <w:proofErr w:type="spellStart"/>
      <w:r w:rsidRPr="00367568">
        <w:rPr>
          <w:rFonts w:ascii="Liberation Serif" w:eastAsia="Calibri" w:hAnsi="Liberation Serif" w:cs="Liberation Serif"/>
          <w:sz w:val="28"/>
          <w:szCs w:val="28"/>
        </w:rPr>
        <w:t>безбарьерной</w:t>
      </w:r>
      <w:proofErr w:type="spellEnd"/>
      <w:r w:rsidRPr="00367568">
        <w:rPr>
          <w:rFonts w:ascii="Liberation Serif" w:eastAsia="Calibri" w:hAnsi="Liberation Serif" w:cs="Liberation Serif"/>
          <w:sz w:val="28"/>
          <w:szCs w:val="28"/>
        </w:rPr>
        <w:t xml:space="preserve"> среды жизнедеятельности для инвалидов и иных маломобильных групп населения.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67568">
        <w:rPr>
          <w:rFonts w:ascii="Liberation Serif" w:eastAsia="Calibri" w:hAnsi="Liberation Serif" w:cs="Liberation Serif"/>
          <w:sz w:val="28"/>
          <w:szCs w:val="28"/>
        </w:rPr>
        <w:t xml:space="preserve">14.7. В случае проектирования установки двух и более нестационарных торговых объектов внешний вид оформления входных групп, устройство и оформление витрин, установка дополнительных элементов на фасадах, сооружение козырьков и навесов, относящихся к объекту, должны решаться в едином комплексе. 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67568">
        <w:rPr>
          <w:rFonts w:ascii="Liberation Serif" w:eastAsia="Calibri" w:hAnsi="Liberation Serif" w:cs="Liberation Serif"/>
          <w:sz w:val="28"/>
          <w:szCs w:val="28"/>
        </w:rPr>
        <w:t>14.8. Конструкция нестационарного торгового объекта должна состоять из модульных элементов заводского или индивидуального изготовления, предусматривающих возможность его перемещения либо демонтажа с возобновлением конструктивной целостности и возможность дальнейшей эксплуатации. Запрещается заглубление фундамента для размещения нестационарных торговых объектов и применение капитальных конструкций для их сооружений.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67568">
        <w:rPr>
          <w:rFonts w:ascii="Liberation Serif" w:eastAsia="Calibri" w:hAnsi="Liberation Serif" w:cs="Liberation Serif"/>
          <w:sz w:val="28"/>
          <w:szCs w:val="28"/>
        </w:rPr>
        <w:t>Установка нестационарного торгового объекта допускается только на заранее подготовленную площадку с твердым и ровным покрытием без устройства фундамента.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67568">
        <w:rPr>
          <w:rFonts w:ascii="Liberation Serif" w:eastAsia="Calibri" w:hAnsi="Liberation Serif" w:cs="Liberation Serif"/>
          <w:sz w:val="28"/>
          <w:szCs w:val="28"/>
        </w:rPr>
        <w:t>14.9. Запрещается размещение нестационарных торговых объектов во дворах жилых домов, на газонах, детских и спортивных площадках, аллеях тротуарах и (или) пешеходных дорожках, если ширина тротуара и (или) пешеходной дорожки после установки нестационарного торгового объекта будет менее 3 метров.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67568">
        <w:rPr>
          <w:rFonts w:ascii="Liberation Serif" w:eastAsia="Calibri" w:hAnsi="Liberation Serif" w:cs="Liberation Serif"/>
          <w:sz w:val="28"/>
          <w:szCs w:val="28"/>
        </w:rPr>
        <w:t>14.10. Запрещается размещение нестационарных торговых объектов в случае принятия администрацией городского округа Заречный решения: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67568">
        <w:rPr>
          <w:rFonts w:ascii="Liberation Serif" w:eastAsia="Calibri" w:hAnsi="Liberation Serif" w:cs="Liberation Serif"/>
          <w:sz w:val="28"/>
          <w:szCs w:val="28"/>
        </w:rPr>
        <w:t>а) о необходимости проведения работ по ремонту и (или) реконструкции автомобильных дорог (если нахождение нестационарного торгового объекта препятствует осуществлению соответствующих работ);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67568">
        <w:rPr>
          <w:rFonts w:ascii="Liberation Serif" w:eastAsia="Calibri" w:hAnsi="Liberation Serif" w:cs="Liberation Serif"/>
          <w:sz w:val="28"/>
          <w:szCs w:val="28"/>
        </w:rPr>
        <w:t>б)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оборудованием техническими средствами организации дорожного движения, ограждениями, бордюрами, организацией парковочных мест, иных элементов благоустройства;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67568">
        <w:rPr>
          <w:rFonts w:ascii="Liberation Serif" w:eastAsia="Calibri" w:hAnsi="Liberation Serif" w:cs="Liberation Serif"/>
          <w:sz w:val="28"/>
          <w:szCs w:val="28"/>
        </w:rPr>
        <w:t>в) о размещении объектов капитального строительства в соответствии с утвержденными в установленном порядке документами территориального планирования и градостроительного зонирования территории городского округа Заречный (если нахождение нестационарного торгового объекта препятствует размещению соответствующих объектов).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67568">
        <w:rPr>
          <w:rFonts w:ascii="Liberation Serif" w:eastAsia="Times New Roman" w:hAnsi="Liberation Serif" w:cs="Liberation Serif"/>
          <w:sz w:val="28"/>
          <w:szCs w:val="28"/>
          <w:lang w:eastAsia="ru-RU"/>
        </w:rPr>
        <w:t>14.11. Запрещается размещение у нестационарного торгового объекта (кроме передвижных средств развозной и разносной уличной торговли) холодильного оборудования, столиков, зонтиков и других объектов, за границами участка отведенного для размещения нестационарного торгового объекта.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67568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14.12. Запрещается возводить к нестационарным торговым объектам пристройки, козырьки, навесы и иные конструкции, не предусмотренные проектами соответствующих нестационарных торговых объектов.</w:t>
      </w:r>
      <w:bookmarkStart w:id="0" w:name="Par0"/>
      <w:bookmarkEnd w:id="0"/>
      <w:r w:rsidRPr="00367568">
        <w:rPr>
          <w:rFonts w:ascii="Liberation Serif" w:eastAsia="Times New Roman" w:hAnsi="Liberation Serif" w:cs="Liberation Serif"/>
          <w:sz w:val="28"/>
          <w:szCs w:val="28"/>
          <w:lang w:eastAsia="ru-RU"/>
        </w:rPr>
        <w:t>».</w:t>
      </w: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67568" w:rsidRPr="00367568" w:rsidRDefault="00367568" w:rsidP="00367568">
      <w:pPr>
        <w:suppressAutoHyphens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67568" w:rsidRPr="00367568" w:rsidRDefault="00367568" w:rsidP="00367568">
      <w:pPr>
        <w:widowControl w:val="0"/>
        <w:suppressAutoHyphens/>
        <w:autoSpaceDN w:val="0"/>
        <w:spacing w:after="0" w:line="240" w:lineRule="auto"/>
        <w:ind w:right="141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367568">
        <w:rPr>
          <w:rFonts w:ascii="Liberation Serif" w:eastAsia="Times New Roman" w:hAnsi="Liberation Serif" w:cs="Arial"/>
          <w:sz w:val="28"/>
          <w:szCs w:val="28"/>
          <w:lang w:eastAsia="ru-RU"/>
        </w:rPr>
        <w:t>Председатель Думы городского округа                                 А.А. Кузнецов</w:t>
      </w:r>
    </w:p>
    <w:p w:rsidR="00367568" w:rsidRPr="00367568" w:rsidRDefault="00367568" w:rsidP="00367568">
      <w:pPr>
        <w:widowControl w:val="0"/>
        <w:suppressAutoHyphens/>
        <w:autoSpaceDN w:val="0"/>
        <w:spacing w:after="0" w:line="240" w:lineRule="auto"/>
        <w:ind w:right="141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367568" w:rsidRPr="00367568" w:rsidRDefault="002D586E" w:rsidP="00367568">
      <w:pPr>
        <w:widowControl w:val="0"/>
        <w:suppressAutoHyphens/>
        <w:autoSpaceDN w:val="0"/>
        <w:spacing w:after="0" w:line="240" w:lineRule="auto"/>
        <w:ind w:right="141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  <w:bookmarkStart w:id="1" w:name="_GoBack"/>
      <w:proofErr w:type="spellStart"/>
      <w:r>
        <w:rPr>
          <w:rFonts w:ascii="Liberation Serif" w:eastAsia="Times New Roman" w:hAnsi="Liberation Serif" w:cs="Arial"/>
          <w:sz w:val="28"/>
          <w:szCs w:val="28"/>
          <w:lang w:eastAsia="ru-RU"/>
        </w:rPr>
        <w:t>И.о</w:t>
      </w:r>
      <w:proofErr w:type="spellEnd"/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. </w:t>
      </w:r>
      <w:r w:rsidR="00367568" w:rsidRPr="00367568">
        <w:rPr>
          <w:rFonts w:ascii="Liberation Serif" w:eastAsia="Times New Roman" w:hAnsi="Liberation Serif" w:cs="Arial"/>
          <w:sz w:val="28"/>
          <w:szCs w:val="28"/>
          <w:lang w:eastAsia="ru-RU"/>
        </w:rPr>
        <w:t>Глав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ы</w:t>
      </w:r>
      <w:r w:rsidR="00367568" w:rsidRPr="00367568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городского округа             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                               </w:t>
      </w:r>
      <w:r w:rsidR="00367568" w:rsidRPr="00367568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О.П. Кириллов</w:t>
      </w:r>
      <w:r w:rsidR="00367568" w:rsidRPr="00367568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                                </w:t>
      </w:r>
    </w:p>
    <w:bookmarkEnd w:id="1"/>
    <w:p w:rsidR="00367568" w:rsidRPr="00367568" w:rsidRDefault="00367568" w:rsidP="00367568">
      <w:pPr>
        <w:widowControl w:val="0"/>
        <w:suppressAutoHyphens/>
        <w:autoSpaceDN w:val="0"/>
        <w:spacing w:after="0" w:line="240" w:lineRule="auto"/>
        <w:ind w:right="141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367568" w:rsidRPr="00367568" w:rsidRDefault="00367568" w:rsidP="00367568">
      <w:pPr>
        <w:widowControl w:val="0"/>
        <w:suppressAutoHyphens/>
        <w:autoSpaceDN w:val="0"/>
        <w:spacing w:after="0" w:line="240" w:lineRule="auto"/>
        <w:ind w:right="141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367568" w:rsidRPr="00367568" w:rsidRDefault="00367568" w:rsidP="00367568">
      <w:pPr>
        <w:widowControl w:val="0"/>
        <w:suppressAutoHyphens/>
        <w:autoSpaceDN w:val="0"/>
        <w:spacing w:after="0" w:line="240" w:lineRule="auto"/>
        <w:ind w:right="141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367568" w:rsidRPr="00367568" w:rsidRDefault="00367568" w:rsidP="00367568">
      <w:pPr>
        <w:widowControl w:val="0"/>
        <w:suppressAutoHyphens/>
        <w:autoSpaceDN w:val="0"/>
        <w:spacing w:after="0" w:line="240" w:lineRule="auto"/>
        <w:ind w:right="141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F614B1" w:rsidRDefault="00F614B1" w:rsidP="00367568">
      <w:pPr>
        <w:widowControl w:val="0"/>
        <w:autoSpaceDE w:val="0"/>
        <w:autoSpaceDN w:val="0"/>
        <w:adjustRightInd w:val="0"/>
        <w:spacing w:after="0"/>
        <w:jc w:val="both"/>
      </w:pPr>
    </w:p>
    <w:sectPr w:rsidR="00F6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68"/>
    <w:rsid w:val="002D586E"/>
    <w:rsid w:val="00367568"/>
    <w:rsid w:val="00F6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3CAF"/>
  <w15:chartTrackingRefBased/>
  <w15:docId w15:val="{D61A105D-15FA-42B3-9F12-A2DCDDD4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756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1404</Words>
  <Characters>8004</Characters>
  <Application>Microsoft Office Word</Application>
  <DocSecurity>0</DocSecurity>
  <Lines>66</Lines>
  <Paragraphs>18</Paragraphs>
  <ScaleCrop>false</ScaleCrop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2021-03-26T06:11:00Z</cp:lastPrinted>
  <dcterms:created xsi:type="dcterms:W3CDTF">2021-03-26T05:56:00Z</dcterms:created>
  <dcterms:modified xsi:type="dcterms:W3CDTF">2021-03-26T06:12:00Z</dcterms:modified>
</cp:coreProperties>
</file>