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F5" w:rsidRDefault="00A43220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32844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8pt;height:50.4pt;visibility:visible;mso-wrap-style:square" o:ole="">
            <v:imagedata r:id="rId6" o:title=""/>
          </v:shape>
          <o:OLEObject Type="Embed" ProgID="Word.Document.8" ShapeID="Object 1" DrawAspect="Content" ObjectID="_1746261238" r:id="rId7"/>
        </w:object>
      </w:r>
    </w:p>
    <w:p w:rsidR="008651CC" w:rsidRPr="008651CC" w:rsidRDefault="008651CC" w:rsidP="008651C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651C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651CC" w:rsidRPr="008651CC" w:rsidRDefault="008651CC" w:rsidP="008651C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651C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651CC" w:rsidRPr="008651CC" w:rsidRDefault="008651CC" w:rsidP="008651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651C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7B91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651CC" w:rsidRPr="008651CC" w:rsidRDefault="008651CC" w:rsidP="008651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651CC" w:rsidRPr="008651CC" w:rsidRDefault="008651CC" w:rsidP="008651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651CC" w:rsidRPr="008651CC" w:rsidRDefault="008651CC" w:rsidP="008651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651CC">
        <w:rPr>
          <w:rFonts w:ascii="Liberation Serif" w:hAnsi="Liberation Serif"/>
          <w:sz w:val="24"/>
        </w:rPr>
        <w:t>от___</w:t>
      </w:r>
      <w:r w:rsidR="009209D5">
        <w:rPr>
          <w:rFonts w:ascii="Liberation Serif" w:hAnsi="Liberation Serif"/>
          <w:sz w:val="24"/>
          <w:u w:val="single"/>
        </w:rPr>
        <w:t>22.05.2023</w:t>
      </w:r>
      <w:r w:rsidRPr="008651CC">
        <w:rPr>
          <w:rFonts w:ascii="Liberation Serif" w:hAnsi="Liberation Serif"/>
          <w:sz w:val="24"/>
        </w:rPr>
        <w:t>____  №  __</w:t>
      </w:r>
      <w:r w:rsidR="009209D5">
        <w:rPr>
          <w:rFonts w:ascii="Liberation Serif" w:hAnsi="Liberation Serif"/>
          <w:sz w:val="24"/>
          <w:u w:val="single"/>
        </w:rPr>
        <w:t>609-П</w:t>
      </w:r>
      <w:r w:rsidRPr="008651CC">
        <w:rPr>
          <w:rFonts w:ascii="Liberation Serif" w:hAnsi="Liberation Serif"/>
          <w:sz w:val="24"/>
        </w:rPr>
        <w:t>____</w:t>
      </w:r>
    </w:p>
    <w:p w:rsidR="008651CC" w:rsidRPr="008651CC" w:rsidRDefault="008651CC" w:rsidP="008651C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651CC" w:rsidRPr="008651CC" w:rsidRDefault="008651CC" w:rsidP="008651C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651CC">
        <w:rPr>
          <w:rFonts w:ascii="Liberation Serif" w:hAnsi="Liberation Serif"/>
          <w:sz w:val="24"/>
          <w:szCs w:val="24"/>
        </w:rPr>
        <w:t>г. Заречный</w:t>
      </w:r>
    </w:p>
    <w:p w:rsidR="005200F5" w:rsidRDefault="005200F5">
      <w:pPr>
        <w:rPr>
          <w:rFonts w:ascii="Liberation Serif" w:hAnsi="Liberation Serif"/>
          <w:sz w:val="26"/>
          <w:szCs w:val="26"/>
        </w:rPr>
      </w:pPr>
    </w:p>
    <w:p w:rsidR="005200F5" w:rsidRDefault="005200F5">
      <w:pPr>
        <w:rPr>
          <w:rFonts w:ascii="Liberation Serif" w:hAnsi="Liberation Serif"/>
          <w:sz w:val="26"/>
          <w:szCs w:val="26"/>
        </w:rPr>
      </w:pPr>
    </w:p>
    <w:p w:rsidR="008651CC" w:rsidRDefault="00A43220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 внесении изменений в календарный план официальных физкультурных мероприятий и спортивных мероприятий городского округа Заречный </w:t>
      </w:r>
    </w:p>
    <w:p w:rsidR="005200F5" w:rsidRDefault="00A43220">
      <w:pPr>
        <w:ind w:left="142"/>
        <w:jc w:val="center"/>
      </w:pPr>
      <w:r>
        <w:rPr>
          <w:rFonts w:ascii="Liberation Serif" w:hAnsi="Liberation Serif"/>
          <w:b/>
          <w:sz w:val="26"/>
          <w:szCs w:val="26"/>
        </w:rPr>
        <w:t>на 2023 год, утвержденный постановлением администрации городского округа Заречный от 26.01.2023 №</w:t>
      </w:r>
      <w:r w:rsidR="000B476D">
        <w:rPr>
          <w:rFonts w:ascii="Liberation Serif" w:hAnsi="Liberation Serif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Liberation Serif" w:hAnsi="Liberation Serif"/>
          <w:b/>
          <w:sz w:val="26"/>
          <w:szCs w:val="26"/>
        </w:rPr>
        <w:t xml:space="preserve">107-П </w:t>
      </w:r>
    </w:p>
    <w:p w:rsidR="008651CC" w:rsidRDefault="008651CC">
      <w:pPr>
        <w:rPr>
          <w:rFonts w:ascii="Liberation Serif" w:hAnsi="Liberation Serif"/>
          <w:sz w:val="26"/>
          <w:szCs w:val="26"/>
        </w:rPr>
      </w:pPr>
    </w:p>
    <w:p w:rsidR="005200F5" w:rsidRDefault="00A43220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целях сохранения и развития спортивных традиций в городском округе Заречный, в соответствии с постановлением Правительства Российской Федерации               от 18.04.2014 №353 «Об утверждении Правил обеспечения безопасности при проведении официальных спортивных соревнований»,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на основании ст. ст. 28, 31 Устава городского округа Заречный администрация городского округа Заречный.</w:t>
      </w:r>
    </w:p>
    <w:p w:rsidR="005200F5" w:rsidRDefault="00A43220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5200F5" w:rsidRDefault="00A43220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1. Внести в календарный план официальных физкультурных мероприятий и спортивных мероприятий городского округа Заречный на 2023 год, утвержденный постановлением администрации городского округа Заречный от 26.01.2023 № 107-П, следующее изменение:</w:t>
      </w:r>
    </w:p>
    <w:p w:rsidR="005200F5" w:rsidRDefault="00A43220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дополнить раздел 2 Плана «Спортивные мероприятия» строкой 112 следующего содержания: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3059"/>
        <w:gridCol w:w="1729"/>
        <w:gridCol w:w="2128"/>
        <w:gridCol w:w="2342"/>
      </w:tblGrid>
      <w:tr w:rsidR="005200F5">
        <w:trPr>
          <w:trHeight w:val="510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F5" w:rsidRDefault="00A4322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ПАРУСНЫЙ СПОРТ</w:t>
            </w:r>
          </w:p>
        </w:tc>
      </w:tr>
      <w:tr w:rsidR="005200F5">
        <w:trPr>
          <w:trHeight w:val="88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F5" w:rsidRDefault="00A4322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F5" w:rsidRDefault="00A4322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Парусная регата «Кубок Заречного» в классе яхт «Микро»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F5" w:rsidRDefault="00A4322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10-13 июня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F5" w:rsidRDefault="00A43220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Белоярское водохранилище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0F5" w:rsidRDefault="00A4322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О.А. Шардакова – Российская ассоциация яхт класса Микро</w:t>
            </w:r>
          </w:p>
        </w:tc>
      </w:tr>
    </w:tbl>
    <w:p w:rsidR="008651CC" w:rsidRDefault="008651CC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200F5" w:rsidRDefault="00A43220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6"/>
          <w:szCs w:val="26"/>
          <w:lang w:val="en-US"/>
        </w:rPr>
        <w:t>www</w:t>
      </w:r>
      <w:r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  <w:lang w:val="en-US"/>
        </w:rPr>
        <w:t>gorod</w:t>
      </w:r>
      <w:r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  <w:lang w:val="en-US"/>
        </w:rPr>
        <w:t>zarechny</w:t>
      </w:r>
      <w:r>
        <w:rPr>
          <w:rFonts w:ascii="Liberation Serif" w:hAnsi="Liberation Serif"/>
          <w:sz w:val="26"/>
          <w:szCs w:val="26"/>
        </w:rPr>
        <w:t>.</w:t>
      </w:r>
      <w:r>
        <w:rPr>
          <w:rFonts w:ascii="Liberation Serif" w:hAnsi="Liberation Serif"/>
          <w:sz w:val="26"/>
          <w:szCs w:val="26"/>
          <w:lang w:val="en-US"/>
        </w:rPr>
        <w:t>ru</w:t>
      </w:r>
      <w:r>
        <w:rPr>
          <w:rFonts w:ascii="Liberation Serif" w:hAnsi="Liberation Serif"/>
          <w:sz w:val="26"/>
          <w:szCs w:val="26"/>
        </w:rPr>
        <w:t>).</w:t>
      </w:r>
    </w:p>
    <w:p w:rsidR="005200F5" w:rsidRDefault="005200F5">
      <w:pPr>
        <w:rPr>
          <w:rFonts w:ascii="Liberation Serif" w:hAnsi="Liberation Serif"/>
          <w:sz w:val="26"/>
          <w:szCs w:val="26"/>
        </w:rPr>
      </w:pPr>
    </w:p>
    <w:p w:rsidR="005200F5" w:rsidRDefault="005200F5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9"/>
        <w:gridCol w:w="2410"/>
        <w:gridCol w:w="3173"/>
      </w:tblGrid>
      <w:tr w:rsidR="005200F5">
        <w:tc>
          <w:tcPr>
            <w:tcW w:w="4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5" w:rsidRDefault="00A43220">
            <w:pPr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5200F5" w:rsidRDefault="00A43220"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5" w:rsidRDefault="005200F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0F5" w:rsidRDefault="005200F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200F5" w:rsidRDefault="00A43220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 Захарцев</w:t>
            </w:r>
          </w:p>
        </w:tc>
      </w:tr>
      <w:bookmarkEnd w:id="1"/>
    </w:tbl>
    <w:p w:rsidR="005200F5" w:rsidRDefault="005200F5">
      <w:pPr>
        <w:rPr>
          <w:rFonts w:ascii="Liberation Serif" w:hAnsi="Liberation Serif"/>
          <w:b/>
          <w:sz w:val="26"/>
          <w:szCs w:val="26"/>
        </w:rPr>
      </w:pPr>
    </w:p>
    <w:sectPr w:rsidR="005200F5">
      <w:headerReference w:type="default" r:id="rId8"/>
      <w:pgSz w:w="11907" w:h="16840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AA" w:rsidRDefault="00C226AA">
      <w:r>
        <w:separator/>
      </w:r>
    </w:p>
  </w:endnote>
  <w:endnote w:type="continuationSeparator" w:id="0">
    <w:p w:rsidR="00C226AA" w:rsidRDefault="00C2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AA" w:rsidRDefault="00C226AA">
      <w:r>
        <w:rPr>
          <w:color w:val="000000"/>
        </w:rPr>
        <w:separator/>
      </w:r>
    </w:p>
  </w:footnote>
  <w:footnote w:type="continuationSeparator" w:id="0">
    <w:p w:rsidR="00C226AA" w:rsidRDefault="00C2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0C" w:rsidRDefault="00A43220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A750C" w:rsidRDefault="00C226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5"/>
    <w:rsid w:val="000B476D"/>
    <w:rsid w:val="005200F5"/>
    <w:rsid w:val="008651CC"/>
    <w:rsid w:val="009209D5"/>
    <w:rsid w:val="00A43220"/>
    <w:rsid w:val="00C226AA"/>
    <w:rsid w:val="00FB326B"/>
    <w:rsid w:val="00FE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447C"/>
  <w15:docId w15:val="{05E44148-B6C7-41EB-BEFA-3B705210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"/>
      <w:sz w:val="32"/>
      <w:szCs w:val="32"/>
      <w:lang w:eastAsia="en-US"/>
    </w:rPr>
  </w:style>
  <w:style w:type="paragraph" w:styleId="3">
    <w:name w:val="heading 3"/>
    <w:basedOn w:val="a"/>
    <w:next w:val="a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rPr>
      <w:rFonts w:ascii="Calibri Light" w:hAnsi="Calibri Light"/>
      <w:b/>
      <w:bCs/>
      <w:kern w:val="3"/>
      <w:sz w:val="32"/>
      <w:szCs w:val="32"/>
      <w:lang w:eastAsia="en-US"/>
    </w:rPr>
  </w:style>
  <w:style w:type="character" w:customStyle="1" w:styleId="30">
    <w:name w:val="Заголовок 3 Знак"/>
    <w:rPr>
      <w:sz w:val="24"/>
    </w:rPr>
  </w:style>
  <w:style w:type="paragraph" w:styleId="a8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rPr>
      <w:rFonts w:ascii="Calibri" w:hAnsi="Calibri"/>
      <w:sz w:val="22"/>
      <w:szCs w:val="22"/>
      <w:lang w:eastAsia="en-US"/>
    </w:rPr>
  </w:style>
  <w:style w:type="paragraph" w:styleId="ad">
    <w:name w:val="No Spacing"/>
    <w:pPr>
      <w:suppressAutoHyphens/>
    </w:pPr>
    <w:rPr>
      <w:sz w:val="24"/>
      <w:szCs w:val="24"/>
    </w:rPr>
  </w:style>
  <w:style w:type="character" w:styleId="ae">
    <w:name w:val="Hyperlink"/>
    <w:rPr>
      <w:color w:val="0563C1"/>
      <w:u w:val="singl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Emphasis"/>
    <w:rPr>
      <w:i/>
      <w:iCs/>
    </w:rPr>
  </w:style>
  <w:style w:type="character" w:customStyle="1" w:styleId="apple-converted-space">
    <w:name w:val="apple-converted-space"/>
    <w:basedOn w:val="a0"/>
  </w:style>
  <w:style w:type="paragraph" w:styleId="af1">
    <w:name w:val="Normal (Web)"/>
    <w:basedOn w:val="a"/>
    <w:pPr>
      <w:widowControl/>
      <w:spacing w:before="100" w:after="100"/>
    </w:pPr>
    <w:rPr>
      <w:sz w:val="24"/>
      <w:szCs w:val="24"/>
    </w:rPr>
  </w:style>
  <w:style w:type="character" w:styleId="af2">
    <w:name w:val="annotation reference"/>
    <w:rPr>
      <w:sz w:val="16"/>
      <w:szCs w:val="16"/>
    </w:rPr>
  </w:style>
  <w:style w:type="paragraph" w:styleId="af3">
    <w:name w:val="annotation text"/>
    <w:basedOn w:val="a"/>
    <w:pPr>
      <w:widowControl/>
    </w:pPr>
  </w:style>
  <w:style w:type="character" w:customStyle="1" w:styleId="af4">
    <w:name w:val="Текст примечания Знак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Тема примечания Знак"/>
    <w:basedOn w:val="af4"/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</w:rPr>
  </w:style>
  <w:style w:type="character" w:styleId="af7">
    <w:name w:val="FollowedHyperlink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font5">
    <w:name w:val="font5"/>
    <w:basedOn w:val="a"/>
    <w:pPr>
      <w:widowControl/>
      <w:spacing w:before="100" w:after="100"/>
    </w:pPr>
    <w:rPr>
      <w:rFonts w:eastAsia="Calibri"/>
      <w:color w:val="000000"/>
      <w:sz w:val="24"/>
      <w:szCs w:val="24"/>
    </w:rPr>
  </w:style>
  <w:style w:type="paragraph" w:customStyle="1" w:styleId="font6">
    <w:name w:val="font6"/>
    <w:basedOn w:val="a"/>
    <w:pPr>
      <w:widowControl/>
      <w:spacing w:before="100" w:after="100"/>
    </w:pPr>
    <w:rPr>
      <w:rFonts w:eastAsia="Calibri"/>
      <w:color w:val="000000"/>
      <w:sz w:val="24"/>
      <w:szCs w:val="24"/>
    </w:rPr>
  </w:style>
  <w:style w:type="paragraph" w:customStyle="1" w:styleId="font7">
    <w:name w:val="font7"/>
    <w:basedOn w:val="a"/>
    <w:pPr>
      <w:widowControl/>
      <w:spacing w:before="100" w:after="100"/>
    </w:pPr>
    <w:rPr>
      <w:rFonts w:eastAsia="Calibri"/>
      <w:color w:val="262626"/>
      <w:sz w:val="24"/>
      <w:szCs w:val="24"/>
    </w:rPr>
  </w:style>
  <w:style w:type="paragraph" w:customStyle="1" w:styleId="font8">
    <w:name w:val="font8"/>
    <w:basedOn w:val="a"/>
    <w:pPr>
      <w:widowControl/>
      <w:spacing w:before="100" w:after="100"/>
    </w:pPr>
    <w:rPr>
      <w:rFonts w:eastAsia="Calibri"/>
      <w:color w:val="FF000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68">
    <w:name w:val="xl68"/>
    <w:basedOn w:val="a"/>
    <w:pPr>
      <w:widowControl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a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xl71">
    <w:name w:val="xl71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74">
    <w:name w:val="xl74"/>
    <w:basedOn w:val="a"/>
    <w:pPr>
      <w:widowControl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80">
    <w:name w:val="xl80"/>
    <w:basedOn w:val="a"/>
    <w:pPr>
      <w:widowControl/>
      <w:shd w:val="clear" w:color="auto" w:fill="FFFFFF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both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a"/>
    <w:pPr>
      <w:widowControl/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3">
    <w:name w:val="xl83"/>
    <w:basedOn w:val="a"/>
    <w:pPr>
      <w:widowControl/>
      <w:shd w:val="clear" w:color="auto" w:fill="5B9BD5"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4">
    <w:name w:val="xl84"/>
    <w:basedOn w:val="a"/>
    <w:pPr>
      <w:widowControl/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B9BD5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eastAsia="Calibri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rFonts w:eastAsia="Calibri"/>
      <w:sz w:val="24"/>
      <w:szCs w:val="24"/>
    </w:rPr>
  </w:style>
  <w:style w:type="paragraph" w:customStyle="1" w:styleId="xl92">
    <w:name w:val="xl92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93">
    <w:name w:val="xl93"/>
    <w:basedOn w:val="a"/>
    <w:pPr>
      <w:widowControl/>
      <w:shd w:val="clear" w:color="auto" w:fill="FFFFFF"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94">
    <w:name w:val="xl94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95">
    <w:name w:val="xl95"/>
    <w:basedOn w:val="a"/>
    <w:pPr>
      <w:widowControl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96">
    <w:name w:val="xl96"/>
    <w:basedOn w:val="a"/>
    <w:pPr>
      <w:widowControl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2">
    <w:name w:val="xl102"/>
    <w:basedOn w:val="a"/>
    <w:pPr>
      <w:widowControl/>
      <w:shd w:val="clear" w:color="auto" w:fill="5B9BD5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pPr>
      <w:widowControl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a"/>
    <w:pPr>
      <w:widowControl/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5B9BD5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08">
    <w:name w:val="xl108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109">
    <w:name w:val="xl109"/>
    <w:basedOn w:val="a"/>
    <w:pPr>
      <w:widowControl/>
      <w:spacing w:before="100" w:after="100"/>
      <w:textAlignment w:val="center"/>
    </w:pPr>
    <w:rPr>
      <w:rFonts w:eastAsia="Calibri"/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112">
    <w:name w:val="xl112"/>
    <w:basedOn w:val="a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114">
    <w:name w:val="xl11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eastAsia="Calibri"/>
      <w:sz w:val="24"/>
      <w:szCs w:val="24"/>
    </w:rPr>
  </w:style>
  <w:style w:type="paragraph" w:customStyle="1" w:styleId="xl115">
    <w:name w:val="xl11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16">
    <w:name w:val="xl11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17">
    <w:name w:val="xl117"/>
    <w:basedOn w:val="a"/>
    <w:pPr>
      <w:widowControl/>
      <w:shd w:val="clear" w:color="auto" w:fill="FFFFFF"/>
      <w:spacing w:before="100" w:after="100"/>
      <w:textAlignment w:val="center"/>
    </w:pPr>
    <w:rPr>
      <w:rFonts w:eastAsia="Calibri"/>
      <w:b/>
      <w:bCs/>
      <w:sz w:val="24"/>
      <w:szCs w:val="24"/>
    </w:rPr>
  </w:style>
  <w:style w:type="paragraph" w:customStyle="1" w:styleId="xl118">
    <w:name w:val="xl118"/>
    <w:basedOn w:val="a"/>
    <w:pPr>
      <w:widowControl/>
      <w:shd w:val="clear" w:color="auto" w:fill="FFFFFF"/>
      <w:spacing w:before="100" w:after="100"/>
      <w:jc w:val="center"/>
      <w:textAlignment w:val="center"/>
    </w:pPr>
    <w:rPr>
      <w:rFonts w:eastAsia="Calibri"/>
      <w:sz w:val="24"/>
      <w:szCs w:val="24"/>
    </w:rPr>
  </w:style>
  <w:style w:type="paragraph" w:customStyle="1" w:styleId="xl119">
    <w:name w:val="xl11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/>
      <w:textAlignment w:val="center"/>
    </w:pPr>
    <w:rPr>
      <w:rFonts w:eastAsia="Calibri"/>
      <w:color w:val="FF0000"/>
      <w:sz w:val="24"/>
      <w:szCs w:val="24"/>
    </w:rPr>
  </w:style>
  <w:style w:type="paragraph" w:customStyle="1" w:styleId="xl120">
    <w:name w:val="xl120"/>
    <w:basedOn w:val="a"/>
    <w:pPr>
      <w:widowControl/>
      <w:spacing w:before="100" w:after="100"/>
      <w:jc w:val="center"/>
      <w:textAlignment w:val="center"/>
    </w:pPr>
    <w:rPr>
      <w:rFonts w:eastAsia="Calibri"/>
      <w:b/>
      <w:bCs/>
      <w:color w:val="FF0000"/>
      <w:sz w:val="24"/>
      <w:szCs w:val="24"/>
    </w:rPr>
  </w:style>
  <w:style w:type="paragraph" w:customStyle="1" w:styleId="xl121">
    <w:name w:val="xl12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eastAsia="Calibri"/>
      <w:sz w:val="24"/>
      <w:szCs w:val="24"/>
    </w:rPr>
  </w:style>
  <w:style w:type="character" w:styleId="af8">
    <w:name w:val="Strong"/>
    <w:rPr>
      <w:b/>
      <w:bCs/>
    </w:rPr>
  </w:style>
  <w:style w:type="paragraph" w:customStyle="1" w:styleId="11">
    <w:name w:val="Обычный1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FD5BAEB7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2023-05-18T05:35:00Z</cp:lastPrinted>
  <dcterms:created xsi:type="dcterms:W3CDTF">2023-05-18T05:36:00Z</dcterms:created>
  <dcterms:modified xsi:type="dcterms:W3CDTF">2023-05-22T06:46:00Z</dcterms:modified>
</cp:coreProperties>
</file>